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Pr="003245A5">
        <w:rPr>
          <w:sz w:val="24"/>
          <w:szCs w:val="24"/>
        </w:rPr>
        <w:t>. sz. melléklet</w:t>
      </w:r>
      <w:r>
        <w:rPr>
          <w:sz w:val="24"/>
          <w:szCs w:val="24"/>
        </w:rPr>
        <w:t xml:space="preserve"> a 15/2016. (XI. 30.) ök. rendelethez</w:t>
      </w: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both"/>
        <w:rPr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both"/>
        <w:rPr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both"/>
        <w:rPr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  <w:r w:rsidRPr="003245A5">
        <w:rPr>
          <w:b/>
          <w:sz w:val="24"/>
          <w:szCs w:val="24"/>
        </w:rPr>
        <w:t>A közterületek használati díja</w:t>
      </w: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  <w:proofErr w:type="gramStart"/>
      <w:r w:rsidRPr="003245A5">
        <w:rPr>
          <w:b/>
          <w:sz w:val="24"/>
          <w:szCs w:val="24"/>
        </w:rPr>
        <w:t>a</w:t>
      </w:r>
      <w:proofErr w:type="gramEnd"/>
      <w:r w:rsidRPr="003245A5">
        <w:rPr>
          <w:b/>
          <w:sz w:val="24"/>
          <w:szCs w:val="24"/>
        </w:rPr>
        <w:t xml:space="preserve"> mellékletben szereplő díjtételek az </w:t>
      </w:r>
      <w:proofErr w:type="spellStart"/>
      <w:r w:rsidRPr="003245A5">
        <w:rPr>
          <w:b/>
          <w:sz w:val="24"/>
          <w:szCs w:val="24"/>
        </w:rPr>
        <w:t>ÁFÁ-t</w:t>
      </w:r>
      <w:proofErr w:type="spellEnd"/>
      <w:r w:rsidRPr="003245A5">
        <w:rPr>
          <w:b/>
          <w:sz w:val="24"/>
          <w:szCs w:val="24"/>
        </w:rPr>
        <w:t xml:space="preserve"> tartalmazzák</w:t>
      </w: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</w:p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Közterületen 20 cm-en túl benyúló hirdető berendezés (fényreklám) cég- és címtábla elhelyezése valamint a közterületre 1 m-nél kisebb kiugrású védőtető, ernyőszerkezet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</w:p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</w:p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/év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Árusítófülke, pavilon 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450,-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/év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Pótkocsi, munkagép, mezőgazdasági vontató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1.000,-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Személygépkocsi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3.000,-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Teher- és különleges gépjárművek, valamint ezek vontatmányainak elhelyezése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/év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Transzparensek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/év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Építési munkával kapcsolatos építőanyag- és törmeléktárolás</w:t>
            </w:r>
            <w:proofErr w:type="gramStart"/>
            <w:r w:rsidRPr="003245A5">
              <w:rPr>
                <w:sz w:val="24"/>
                <w:szCs w:val="24"/>
              </w:rPr>
              <w:t>,       állványelhelyezés</w:t>
            </w:r>
            <w:proofErr w:type="gramEnd"/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9.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Önerős magánlakás – építésnél (sávonkénti időszakosan </w:t>
            </w:r>
          </w:p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 emelkedő mértékű)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      - 30 napon belül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      - 6 hónapig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15,-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      - 6 hónapon túl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 xml:space="preserve">      - egyéb esetekben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861D66" w:rsidTr="00134CD4">
        <w:tc>
          <w:tcPr>
            <w:tcW w:w="534" w:type="dxa"/>
          </w:tcPr>
          <w:p w:rsidR="00F369C3" w:rsidRPr="00861D66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bookmarkStart w:id="0" w:name="_GoBack"/>
            <w:r w:rsidRPr="00861D66">
              <w:rPr>
                <w:sz w:val="24"/>
                <w:szCs w:val="24"/>
              </w:rPr>
              <w:t>10.</w:t>
            </w:r>
          </w:p>
        </w:tc>
        <w:tc>
          <w:tcPr>
            <w:tcW w:w="6378" w:type="dxa"/>
          </w:tcPr>
          <w:p w:rsidR="00F369C3" w:rsidRPr="00861D66" w:rsidRDefault="00F369C3" w:rsidP="00134CD4">
            <w:pPr>
              <w:jc w:val="both"/>
              <w:rPr>
                <w:sz w:val="24"/>
                <w:szCs w:val="24"/>
              </w:rPr>
            </w:pPr>
            <w:r w:rsidRPr="00861D66">
              <w:rPr>
                <w:sz w:val="24"/>
                <w:szCs w:val="24"/>
              </w:rPr>
              <w:t>Alkalmi és mozgóárusítás</w:t>
            </w:r>
          </w:p>
        </w:tc>
        <w:tc>
          <w:tcPr>
            <w:tcW w:w="993" w:type="dxa"/>
          </w:tcPr>
          <w:p w:rsidR="00F369C3" w:rsidRPr="00861D66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861D66">
              <w:rPr>
                <w:sz w:val="24"/>
                <w:szCs w:val="24"/>
              </w:rPr>
              <w:t>500,-</w:t>
            </w:r>
          </w:p>
        </w:tc>
        <w:tc>
          <w:tcPr>
            <w:tcW w:w="1417" w:type="dxa"/>
          </w:tcPr>
          <w:p w:rsidR="00F369C3" w:rsidRPr="00861D66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861D66">
              <w:rPr>
                <w:sz w:val="24"/>
                <w:szCs w:val="24"/>
              </w:rPr>
              <w:t>Ft/nap</w:t>
            </w:r>
          </w:p>
        </w:tc>
      </w:tr>
      <w:bookmarkEnd w:id="0"/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11.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proofErr w:type="spellStart"/>
            <w:r w:rsidRPr="003245A5">
              <w:rPr>
                <w:sz w:val="24"/>
                <w:szCs w:val="24"/>
              </w:rPr>
              <w:t>Vendéglátóipari</w:t>
            </w:r>
            <w:proofErr w:type="spellEnd"/>
            <w:r w:rsidRPr="003245A5">
              <w:rPr>
                <w:sz w:val="24"/>
                <w:szCs w:val="24"/>
              </w:rPr>
              <w:t xml:space="preserve"> előkert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400,-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12.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Kiállítás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/nap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13.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Alkalmi vásár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/nap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14.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Alkalmi tűzijáték rendezése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3.000,-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Ft/alkalom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15.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/nap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16.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Termőföld, humusz tárolása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/nap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17.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/nap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18.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Árubemutatás céljára, reklámozási célú áru kirakása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150,-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19.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proofErr w:type="spellStart"/>
            <w:r w:rsidRPr="003245A5">
              <w:rPr>
                <w:sz w:val="24"/>
                <w:szCs w:val="24"/>
              </w:rPr>
              <w:t>Vendéglátóipari</w:t>
            </w:r>
            <w:proofErr w:type="spellEnd"/>
            <w:r w:rsidRPr="003245A5">
              <w:rPr>
                <w:sz w:val="24"/>
                <w:szCs w:val="24"/>
              </w:rPr>
              <w:t xml:space="preserve"> kitelepülés (előkert)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  <w:tr w:rsidR="00F369C3" w:rsidRPr="003245A5" w:rsidTr="00134CD4">
        <w:tc>
          <w:tcPr>
            <w:tcW w:w="534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20.</w:t>
            </w:r>
          </w:p>
        </w:tc>
        <w:tc>
          <w:tcPr>
            <w:tcW w:w="6378" w:type="dxa"/>
          </w:tcPr>
          <w:p w:rsidR="00F369C3" w:rsidRPr="003245A5" w:rsidRDefault="00F369C3" w:rsidP="00134CD4">
            <w:pPr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Antenna, zászlórúd</w:t>
            </w:r>
          </w:p>
        </w:tc>
        <w:tc>
          <w:tcPr>
            <w:tcW w:w="993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500,-</w:t>
            </w:r>
          </w:p>
        </w:tc>
        <w:tc>
          <w:tcPr>
            <w:tcW w:w="1417" w:type="dxa"/>
          </w:tcPr>
          <w:p w:rsidR="00F369C3" w:rsidRPr="003245A5" w:rsidRDefault="00F369C3" w:rsidP="00134CD4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3245A5">
              <w:rPr>
                <w:sz w:val="24"/>
                <w:szCs w:val="24"/>
              </w:rPr>
              <w:t>Ft/m</w:t>
            </w:r>
            <w:r w:rsidRPr="003245A5">
              <w:rPr>
                <w:sz w:val="24"/>
                <w:szCs w:val="24"/>
                <w:vertAlign w:val="superscript"/>
              </w:rPr>
              <w:t>2</w:t>
            </w:r>
            <w:r w:rsidRPr="003245A5">
              <w:rPr>
                <w:sz w:val="24"/>
                <w:szCs w:val="24"/>
              </w:rPr>
              <w:t>/hó</w:t>
            </w:r>
          </w:p>
        </w:tc>
      </w:tr>
    </w:tbl>
    <w:p w:rsidR="00F369C3" w:rsidRPr="003245A5" w:rsidRDefault="00F369C3" w:rsidP="00F369C3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4"/>
          <w:szCs w:val="24"/>
        </w:rPr>
      </w:pPr>
    </w:p>
    <w:p w:rsidR="00341C00" w:rsidRDefault="00341C00"/>
    <w:sectPr w:rsidR="0034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C3"/>
    <w:rsid w:val="00341C00"/>
    <w:rsid w:val="00861D66"/>
    <w:rsid w:val="00F3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9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9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2016-11-30T19:28:00Z</dcterms:created>
  <dcterms:modified xsi:type="dcterms:W3CDTF">2016-11-30T19:29:00Z</dcterms:modified>
</cp:coreProperties>
</file>