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656" w:rsidRPr="00624292" w:rsidRDefault="00725656" w:rsidP="00725656">
      <w:pPr>
        <w:spacing w:after="20" w:line="240" w:lineRule="auto"/>
        <w:ind w:firstLine="180"/>
        <w:jc w:val="right"/>
        <w:rPr>
          <w:rFonts w:ascii="Arial" w:hAnsi="Arial" w:cs="Arial"/>
          <w:color w:val="000000"/>
          <w:sz w:val="20"/>
          <w:szCs w:val="20"/>
          <w:lang w:eastAsia="hu-HU"/>
        </w:rPr>
      </w:pPr>
      <w:r w:rsidRPr="00624292">
        <w:rPr>
          <w:rFonts w:ascii="Arial" w:hAnsi="Arial" w:cs="Arial"/>
          <w:color w:val="000000"/>
          <w:sz w:val="20"/>
          <w:szCs w:val="20"/>
          <w:lang w:eastAsia="hu-HU"/>
        </w:rPr>
        <w:t>1. melléklet</w:t>
      </w:r>
      <w:r w:rsidRPr="00624292">
        <w:rPr>
          <w:rFonts w:ascii="Arial" w:hAnsi="Arial" w:cs="Arial"/>
          <w:sz w:val="20"/>
          <w:szCs w:val="20"/>
        </w:rPr>
        <w:t xml:space="preserve"> </w:t>
      </w:r>
      <w:r w:rsidRPr="00624292">
        <w:rPr>
          <w:rFonts w:ascii="Arial" w:hAnsi="Arial" w:cs="Arial"/>
          <w:color w:val="000000"/>
          <w:sz w:val="20"/>
          <w:szCs w:val="20"/>
          <w:lang w:eastAsia="hu-HU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eastAsia="hu-HU"/>
        </w:rPr>
        <w:t>6</w:t>
      </w:r>
      <w:r w:rsidRPr="00624292">
        <w:rPr>
          <w:rFonts w:ascii="Arial" w:hAnsi="Arial" w:cs="Arial"/>
          <w:color w:val="000000"/>
          <w:sz w:val="20"/>
          <w:szCs w:val="20"/>
          <w:lang w:eastAsia="hu-HU"/>
        </w:rPr>
        <w:t xml:space="preserve">/2017. </w:t>
      </w:r>
      <w:r>
        <w:rPr>
          <w:rFonts w:ascii="Arial" w:hAnsi="Arial" w:cs="Arial"/>
          <w:color w:val="000000"/>
          <w:sz w:val="20"/>
          <w:szCs w:val="20"/>
          <w:lang w:eastAsia="hu-HU"/>
        </w:rPr>
        <w:t>(VI</w:t>
      </w:r>
      <w:r w:rsidRPr="00624292">
        <w:rPr>
          <w:rFonts w:ascii="Arial" w:hAnsi="Arial" w:cs="Arial"/>
          <w:color w:val="000000"/>
          <w:sz w:val="20"/>
          <w:szCs w:val="20"/>
          <w:lang w:eastAsia="hu-HU"/>
        </w:rPr>
        <w:t>.</w:t>
      </w:r>
      <w:r>
        <w:rPr>
          <w:rFonts w:ascii="Arial" w:hAnsi="Arial" w:cs="Arial"/>
          <w:color w:val="000000"/>
          <w:sz w:val="20"/>
          <w:szCs w:val="20"/>
          <w:lang w:eastAsia="hu-HU"/>
        </w:rPr>
        <w:t xml:space="preserve"> 15</w:t>
      </w:r>
      <w:r w:rsidRPr="00624292">
        <w:rPr>
          <w:rFonts w:ascii="Arial" w:hAnsi="Arial" w:cs="Arial"/>
          <w:color w:val="000000"/>
          <w:sz w:val="20"/>
          <w:szCs w:val="20"/>
          <w:lang w:eastAsia="hu-HU"/>
        </w:rPr>
        <w:t>.) önkormányzati rendelethez</w:t>
      </w:r>
    </w:p>
    <w:p w:rsidR="00725656" w:rsidRPr="00624292" w:rsidRDefault="00725656" w:rsidP="00725656">
      <w:pPr>
        <w:spacing w:after="20" w:line="240" w:lineRule="auto"/>
        <w:ind w:firstLine="180"/>
        <w:jc w:val="both"/>
        <w:rPr>
          <w:rFonts w:ascii="Arial" w:hAnsi="Arial" w:cs="Arial"/>
          <w:color w:val="000000"/>
          <w:sz w:val="20"/>
          <w:szCs w:val="20"/>
          <w:lang w:eastAsia="hu-HU"/>
        </w:rPr>
      </w:pPr>
    </w:p>
    <w:tbl>
      <w:tblPr>
        <w:tblW w:w="9088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16"/>
        <w:gridCol w:w="2202"/>
        <w:gridCol w:w="1843"/>
        <w:gridCol w:w="2127"/>
      </w:tblGrid>
      <w:tr w:rsidR="00725656" w:rsidRPr="00624292" w:rsidTr="00D732B7">
        <w:trPr>
          <w:trHeight w:val="151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Dokumentum készítése, módosítása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Egyeztetésének és elfogadásának eljárási szabályai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előzetes tájékoztatási szakasz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véleményezési szakasz</w:t>
            </w:r>
          </w:p>
        </w:tc>
      </w:tr>
      <w:tr w:rsidR="00725656" w:rsidRPr="00624292" w:rsidTr="00D732B7">
        <w:trPr>
          <w:trHeight w:val="142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1. Településfejlesztési koncepció, integrált településfejlesztési stratégia (ITS)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Korm. rend. 30. § szerint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</w:tr>
      <w:tr w:rsidR="00725656" w:rsidRPr="00624292" w:rsidTr="00D732B7">
        <w:trPr>
          <w:trHeight w:val="1118"/>
        </w:trPr>
        <w:tc>
          <w:tcPr>
            <w:tcW w:w="29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2. Településrendezési eszközök, (településszerkezeti terv TSZT helyi építési szabályzat </w:t>
            </w:r>
            <w:proofErr w:type="spellStart"/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HÉSz</w:t>
            </w:r>
            <w:proofErr w:type="spellEnd"/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, SZT)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Teljes eljárás a Korm. rend. 36-40. § szerint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</w:tr>
      <w:tr w:rsidR="00725656" w:rsidRPr="00624292" w:rsidTr="00D732B7">
        <w:trPr>
          <w:trHeight w:val="1140"/>
        </w:trPr>
        <w:tc>
          <w:tcPr>
            <w:tcW w:w="29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Egyszerűsített eljárás a Korm. rend. 41.§ szerint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nincs partnerségi egyeztetés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</w:tr>
      <w:tr w:rsidR="00725656" w:rsidRPr="00624292" w:rsidTr="00D732B7">
        <w:trPr>
          <w:trHeight w:val="1108"/>
        </w:trPr>
        <w:tc>
          <w:tcPr>
            <w:tcW w:w="29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Tárgyalásos eljárás a Korm. rend. 42.§ szerint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nincs partnerségi egyeztetés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</w:tr>
      <w:tr w:rsidR="00725656" w:rsidRPr="00624292" w:rsidTr="00D732B7">
        <w:trPr>
          <w:trHeight w:val="1140"/>
        </w:trPr>
        <w:tc>
          <w:tcPr>
            <w:tcW w:w="29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állami </w:t>
            </w:r>
            <w:proofErr w:type="spellStart"/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főépítészi</w:t>
            </w:r>
            <w:proofErr w:type="spellEnd"/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 eljárás esetén Korm. rend. 42/A. § szerint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nincs partnerségi egyeztetés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</w:tr>
      <w:tr w:rsidR="00725656" w:rsidRPr="00624292" w:rsidTr="00D732B7">
        <w:trPr>
          <w:trHeight w:val="144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 xml:space="preserve">3. Településképi arculati kézikönyv, településképi rendelet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Korm. rend.43/A. § szerint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5656" w:rsidRPr="00624292" w:rsidRDefault="00725656" w:rsidP="00D732B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</w:pPr>
            <w:r w:rsidRPr="00624292">
              <w:rPr>
                <w:rFonts w:ascii="Arial" w:hAnsi="Arial" w:cs="Arial"/>
                <w:color w:val="000000"/>
                <w:sz w:val="20"/>
                <w:szCs w:val="20"/>
                <w:lang w:eastAsia="hu-HU"/>
              </w:rPr>
              <w:t>van partnerségi egyeztetés</w:t>
            </w:r>
          </w:p>
        </w:tc>
      </w:tr>
    </w:tbl>
    <w:p w:rsidR="00A36137" w:rsidRDefault="00A36137">
      <w:bookmarkStart w:id="0" w:name="_GoBack"/>
      <w:bookmarkEnd w:id="0"/>
    </w:p>
    <w:sectPr w:rsidR="00A3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56"/>
    <w:rsid w:val="00725656"/>
    <w:rsid w:val="00A3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79247-9097-4541-95D4-B6C02694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5656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Héhalom Hivatal</dc:creator>
  <cp:keywords/>
  <dc:description/>
  <cp:lastModifiedBy>Héhalom Hivatal</cp:lastModifiedBy>
  <cp:revision>1</cp:revision>
  <dcterms:created xsi:type="dcterms:W3CDTF">2018-07-09T10:06:00Z</dcterms:created>
  <dcterms:modified xsi:type="dcterms:W3CDTF">2018-07-09T10:06:00Z</dcterms:modified>
</cp:coreProperties>
</file>