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4C" w:rsidRDefault="0006024C" w:rsidP="0006024C">
      <w:pPr>
        <w:tabs>
          <w:tab w:val="left" w:pos="6379"/>
        </w:tabs>
        <w:jc w:val="right"/>
        <w:rPr>
          <w:sz w:val="18"/>
          <w:u w:val="single"/>
        </w:rPr>
      </w:pPr>
      <w:r>
        <w:rPr>
          <w:sz w:val="18"/>
          <w:u w:val="single"/>
        </w:rPr>
        <w:t>3</w:t>
      </w:r>
      <w:proofErr w:type="gramStart"/>
      <w:r>
        <w:rPr>
          <w:sz w:val="18"/>
          <w:u w:val="single"/>
        </w:rPr>
        <w:t>.melléklet</w:t>
      </w:r>
      <w:proofErr w:type="gramEnd"/>
      <w:r>
        <w:rPr>
          <w:sz w:val="18"/>
          <w:u w:val="single"/>
        </w:rPr>
        <w:t xml:space="preserve"> a 15/2013.(IX.13.)önkormányzati rendelethez</w:t>
      </w:r>
    </w:p>
    <w:p w:rsidR="0006024C" w:rsidRDefault="0006024C" w:rsidP="0006024C">
      <w:pPr>
        <w:tabs>
          <w:tab w:val="left" w:pos="6379"/>
        </w:tabs>
        <w:jc w:val="right"/>
        <w:rPr>
          <w:sz w:val="18"/>
        </w:rPr>
      </w:pPr>
      <w:r>
        <w:rPr>
          <w:sz w:val="18"/>
        </w:rPr>
        <w:t>(3</w:t>
      </w:r>
      <w:proofErr w:type="gramStart"/>
      <w:r>
        <w:rPr>
          <w:sz w:val="18"/>
        </w:rPr>
        <w:t>.melléklet</w:t>
      </w:r>
      <w:proofErr w:type="gramEnd"/>
      <w:r>
        <w:rPr>
          <w:sz w:val="18"/>
        </w:rPr>
        <w:t xml:space="preserve"> a 2/2013.(II.27.) önkormányzati rendelethez)</w:t>
      </w:r>
    </w:p>
    <w:p w:rsidR="0006024C" w:rsidRDefault="0006024C" w:rsidP="0006024C">
      <w:pPr>
        <w:pStyle w:val="Trgymutat"/>
        <w:suppressLineNumbers w:val="0"/>
        <w:tabs>
          <w:tab w:val="left" w:pos="6379"/>
        </w:tabs>
      </w:pPr>
    </w:p>
    <w:p w:rsidR="0006024C" w:rsidRDefault="0006024C" w:rsidP="0006024C">
      <w:pPr>
        <w:tabs>
          <w:tab w:val="left" w:pos="6379"/>
        </w:tabs>
      </w:pPr>
    </w:p>
    <w:p w:rsidR="0006024C" w:rsidRDefault="0006024C" w:rsidP="0006024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Császár Község Önkormányzat működési mérlege</w:t>
      </w:r>
    </w:p>
    <w:p w:rsidR="0006024C" w:rsidRDefault="0006024C" w:rsidP="0006024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</w:p>
    <w:p w:rsidR="0006024C" w:rsidRDefault="0006024C" w:rsidP="0006024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</w:p>
    <w:p w:rsidR="0006024C" w:rsidRDefault="0006024C" w:rsidP="0006024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  <w:r>
        <w:t xml:space="preserve">                                                                   </w:t>
      </w: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</w:p>
          <w:p w:rsidR="0006024C" w:rsidRDefault="0006024C" w:rsidP="001171B3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Bevételek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Önkorm</w:t>
            </w:r>
            <w:proofErr w:type="spellEnd"/>
            <w:r>
              <w:t xml:space="preserve">. sajátos </w:t>
            </w:r>
            <w:proofErr w:type="spellStart"/>
            <w:r>
              <w:t>műk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28</w:t>
            </w:r>
            <w:proofErr w:type="gramStart"/>
            <w:r>
              <w:t>.l59</w:t>
            </w:r>
            <w:proofErr w:type="gramEnd"/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28.339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Intézményi működési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24.371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25.366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Vagyoni értékű jog ért, </w:t>
            </w:r>
            <w:proofErr w:type="spellStart"/>
            <w:r>
              <w:t>haszn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Közhatalmi bevételek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Támogatások, kiegészítések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50.068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65.228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EU-s támogatás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pénzeszköz átvétel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21.426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Műk. kölcsön visszatér</w:t>
            </w:r>
            <w:proofErr w:type="gramStart"/>
            <w:r>
              <w:t>.,</w:t>
            </w:r>
            <w:proofErr w:type="spellStart"/>
            <w:proofErr w:type="gramEnd"/>
            <w:r>
              <w:t>igénybevét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Támogatás ért. működési bevétel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3.089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16.737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105.737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157.146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Előző évi </w:t>
            </w: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pm.igénybevét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30.000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31.670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Finanszírozási célú </w:t>
            </w:r>
            <w:proofErr w:type="spellStart"/>
            <w:r>
              <w:t>bev</w:t>
            </w:r>
            <w:proofErr w:type="spellEnd"/>
            <w:r>
              <w:t>.</w:t>
            </w:r>
          </w:p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- irányítószervi támogatás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31.485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18.738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BEVÉTELEK MINDÖSSZESEN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167.222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207.554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</w:tc>
      </w:tr>
    </w:tbl>
    <w:p w:rsidR="0006024C" w:rsidRDefault="0006024C" w:rsidP="0006024C">
      <w:pPr>
        <w:tabs>
          <w:tab w:val="right" w:pos="4820"/>
          <w:tab w:val="right" w:pos="7088"/>
          <w:tab w:val="right" w:pos="8789"/>
        </w:tabs>
        <w:jc w:val="center"/>
        <w:rPr>
          <w:b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Személyi juttatások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31.438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56.505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Munkaadókat </w:t>
            </w:r>
            <w:proofErr w:type="spellStart"/>
            <w:r>
              <w:t>terh.járulékok</w:t>
            </w:r>
            <w:proofErr w:type="spellEnd"/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7.996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14.388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Dologi kiadások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35.550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45.979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működési kiadások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17.821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30.259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3.485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1.549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KÖLTSÉGV. KIAD. ÖSSZ.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96.290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148.680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Finanszírozási célú kiadások</w:t>
            </w:r>
          </w:p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- irányítószervi támogatás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31.485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18.738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MINDÖSSZESEN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127.775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167.418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39.447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40.136</w:t>
            </w:r>
          </w:p>
        </w:tc>
      </w:tr>
    </w:tbl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right" w:pos="4820"/>
          <w:tab w:val="right" w:pos="7088"/>
          <w:tab w:val="right" w:pos="8789"/>
        </w:tabs>
        <w:rPr>
          <w:b/>
          <w:u w:val="single"/>
        </w:rPr>
      </w:pPr>
    </w:p>
    <w:p w:rsidR="0006024C" w:rsidRDefault="0006024C" w:rsidP="0006024C">
      <w:pPr>
        <w:tabs>
          <w:tab w:val="left" w:pos="6379"/>
        </w:tabs>
        <w:jc w:val="both"/>
      </w:pPr>
    </w:p>
    <w:p w:rsidR="0006024C" w:rsidRDefault="0006024C" w:rsidP="0006024C">
      <w:r>
        <w:tab/>
        <w:t xml:space="preserve">                 </w:t>
      </w:r>
    </w:p>
    <w:p w:rsidR="0006024C" w:rsidRDefault="0006024C" w:rsidP="0006024C"/>
    <w:p w:rsidR="0006024C" w:rsidRDefault="0006024C" w:rsidP="0006024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  <w:rPr>
          <w:u w:val="single"/>
        </w:rPr>
      </w:pPr>
      <w:r>
        <w:rPr>
          <w:u w:val="single"/>
        </w:rPr>
        <w:t>Császár Község Önkormányzat felhalmozási mérlege</w:t>
      </w:r>
    </w:p>
    <w:p w:rsidR="0006024C" w:rsidRDefault="0006024C" w:rsidP="0006024C">
      <w:pPr>
        <w:rPr>
          <w:b/>
          <w:u w:val="single"/>
        </w:rPr>
      </w:pPr>
    </w:p>
    <w:p w:rsidR="0006024C" w:rsidRDefault="0006024C" w:rsidP="0006024C">
      <w:pPr>
        <w:pStyle w:val="Tblzatfejlc"/>
        <w:suppressLineNumbers w:val="0"/>
        <w:tabs>
          <w:tab w:val="right" w:pos="4820"/>
          <w:tab w:val="right" w:pos="7088"/>
          <w:tab w:val="right" w:pos="8789"/>
        </w:tabs>
      </w:pPr>
      <w:r>
        <w:tab/>
      </w:r>
      <w:proofErr w:type="spellStart"/>
      <w:r>
        <w:t>eFt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>Bevételek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Módosított </w:t>
            </w:r>
            <w:proofErr w:type="spellStart"/>
            <w:r>
              <w:rPr>
                <w:b/>
              </w:rPr>
              <w:t>ei</w:t>
            </w:r>
            <w:proofErr w:type="spellEnd"/>
            <w:r>
              <w:rPr>
                <w:b/>
              </w:rPr>
              <w:t>.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614" w:type="dxa"/>
          </w:tcPr>
          <w:p w:rsidR="0006024C" w:rsidRDefault="0006024C" w:rsidP="001171B3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Tárgyi </w:t>
            </w:r>
            <w:proofErr w:type="spellStart"/>
            <w:r>
              <w:t>eszk</w:t>
            </w:r>
            <w:proofErr w:type="spellEnd"/>
            <w:proofErr w:type="gramStart"/>
            <w:r>
              <w:t>,</w:t>
            </w:r>
            <w:proofErr w:type="spellStart"/>
            <w:r>
              <w:t>imm.jav</w:t>
            </w:r>
            <w:proofErr w:type="gramEnd"/>
            <w:r>
              <w:t>.értékesítése</w:t>
            </w:r>
            <w:proofErr w:type="spellEnd"/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337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Vagyoni </w:t>
            </w:r>
            <w:proofErr w:type="spellStart"/>
            <w:r>
              <w:t>ért</w:t>
            </w:r>
            <w:proofErr w:type="gramStart"/>
            <w:r>
              <w:t>.jogokértékesítése</w:t>
            </w:r>
            <w:proofErr w:type="spellEnd"/>
            <w:proofErr w:type="gramEnd"/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proofErr w:type="spellStart"/>
            <w:r>
              <w:t>Pü-i</w:t>
            </w:r>
            <w:proofErr w:type="spellEnd"/>
            <w:r>
              <w:t xml:space="preserve"> </w:t>
            </w:r>
            <w:proofErr w:type="spellStart"/>
            <w:r>
              <w:t>befekt.származó</w:t>
            </w:r>
            <w:proofErr w:type="spellEnd"/>
            <w:r>
              <w:t xml:space="preserve">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Címzett és céltámogatások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központi támogatás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Sajátos </w:t>
            </w:r>
            <w:proofErr w:type="spellStart"/>
            <w:r>
              <w:t>felhalm</w:t>
            </w:r>
            <w:proofErr w:type="gramStart"/>
            <w:r>
              <w:t>.és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tőkebev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1.835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Központosított </w:t>
            </w:r>
            <w:proofErr w:type="spellStart"/>
            <w:r>
              <w:t>előir.-ból</w:t>
            </w:r>
            <w:proofErr w:type="spellEnd"/>
            <w:r>
              <w:t xml:space="preserve"> támogatás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Támogatásértékű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Átvett </w:t>
            </w:r>
            <w:proofErr w:type="spellStart"/>
            <w:r>
              <w:t>pénzeszk</w:t>
            </w:r>
            <w:proofErr w:type="gramStart"/>
            <w:r>
              <w:t>.áht-on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kivülről</w:t>
            </w:r>
            <w:proofErr w:type="spellEnd"/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447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tám-ból</w:t>
            </w:r>
            <w:proofErr w:type="spellEnd"/>
            <w:r>
              <w:t xml:space="preserve"> származó forrás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KÖLTSÉGVETÉSI BEV</w:t>
            </w:r>
            <w:proofErr w:type="gramStart"/>
            <w:r>
              <w:rPr>
                <w:b/>
              </w:rPr>
              <w:t>.ÖSSZ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2.619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Előző évi </w:t>
            </w:r>
            <w:proofErr w:type="spellStart"/>
            <w:r>
              <w:t>felhalm.célú</w:t>
            </w:r>
            <w:proofErr w:type="spellEnd"/>
            <w:r>
              <w:t xml:space="preserve"> </w:t>
            </w:r>
            <w:proofErr w:type="spellStart"/>
            <w:r>
              <w:t>pm.igénybevétele</w:t>
            </w:r>
            <w:proofErr w:type="spellEnd"/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</w:p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Finanszírozási célú </w:t>
            </w:r>
            <w:proofErr w:type="spellStart"/>
            <w:r>
              <w:t>bev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pStyle w:val="Cmsor8"/>
              <w:numPr>
                <w:ilvl w:val="0"/>
                <w:numId w:val="0"/>
              </w:numPr>
              <w:tabs>
                <w:tab w:val="right" w:pos="4820"/>
                <w:tab w:val="right" w:pos="7088"/>
                <w:tab w:val="right" w:pos="8789"/>
              </w:tabs>
              <w:rPr>
                <w:i/>
              </w:rPr>
            </w:pPr>
            <w:r>
              <w:rPr>
                <w:i/>
              </w:rPr>
              <w:t>BEVÉTELEK MINDÖSSZESEN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2.619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hiány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39.447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40.136</w:t>
            </w:r>
          </w:p>
        </w:tc>
      </w:tr>
    </w:tbl>
    <w:p w:rsidR="0006024C" w:rsidRDefault="0006024C" w:rsidP="0006024C"/>
    <w:p w:rsidR="0006024C" w:rsidRDefault="0006024C" w:rsidP="0006024C">
      <w:pPr>
        <w:rPr>
          <w:b/>
          <w:i/>
          <w:u w:val="single"/>
        </w:rPr>
      </w:pPr>
    </w:p>
    <w:p w:rsidR="0006024C" w:rsidRDefault="0006024C" w:rsidP="0006024C">
      <w:pPr>
        <w:rPr>
          <w:b/>
          <w:i/>
          <w:u w:val="single"/>
        </w:rPr>
      </w:pPr>
    </w:p>
    <w:p w:rsidR="0006024C" w:rsidRDefault="0006024C" w:rsidP="0006024C">
      <w:pPr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2901"/>
      </w:tblGrid>
      <w:tr w:rsidR="0006024C" w:rsidTr="001171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06024C" w:rsidRDefault="0006024C" w:rsidP="001171B3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>Kiadások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Eredeti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  <w:tc>
          <w:tcPr>
            <w:tcW w:w="2901" w:type="dxa"/>
          </w:tcPr>
          <w:p w:rsidR="0006024C" w:rsidRDefault="0006024C" w:rsidP="001171B3">
            <w:pPr>
              <w:pStyle w:val="Tblzatfejlc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Módosított </w:t>
            </w:r>
            <w:proofErr w:type="spellStart"/>
            <w:r>
              <w:t>ei</w:t>
            </w:r>
            <w:proofErr w:type="spellEnd"/>
            <w:r>
              <w:t>.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614" w:type="dxa"/>
          </w:tcPr>
          <w:p w:rsidR="0006024C" w:rsidRDefault="0006024C" w:rsidP="001171B3">
            <w:pPr>
              <w:pStyle w:val="Trgymutat"/>
              <w:suppressLineNumbers w:val="0"/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Intézményi </w:t>
            </w:r>
            <w:proofErr w:type="spellStart"/>
            <w:r>
              <w:t>beruh.kiadások</w:t>
            </w:r>
            <w:proofErr w:type="spellEnd"/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1.569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Felújítások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16.447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18.466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Lakástámogatás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Lakásépítés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forr.fin.tám</w:t>
            </w:r>
            <w:proofErr w:type="gramStart"/>
            <w:r>
              <w:t>.kiadásai</w:t>
            </w:r>
            <w:proofErr w:type="spellEnd"/>
            <w:proofErr w:type="gramEnd"/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EU-s </w:t>
            </w:r>
            <w:proofErr w:type="spellStart"/>
            <w:r>
              <w:t>forr.fin</w:t>
            </w:r>
            <w:proofErr w:type="gramStart"/>
            <w:r>
              <w:t>.önk-i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hozzájár.kiad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Egyéb felhalmozási kiadások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Tartalékok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23.000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22.720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</w:rPr>
            </w:pPr>
            <w:r>
              <w:rPr>
                <w:b/>
              </w:rPr>
              <w:t>KÖLTSÉGV</w:t>
            </w:r>
            <w:proofErr w:type="gramStart"/>
            <w:r>
              <w:rPr>
                <w:b/>
              </w:rPr>
              <w:t>.KIAD</w:t>
            </w:r>
            <w:proofErr w:type="gramEnd"/>
            <w:r>
              <w:rPr>
                <w:b/>
              </w:rPr>
              <w:t>.ÖSSZ.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39.447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</w:rPr>
            </w:pPr>
            <w:r>
              <w:rPr>
                <w:b/>
              </w:rPr>
              <w:t>42.755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rPr>
                <w:b/>
                <w:i/>
              </w:rPr>
            </w:pPr>
            <w:r>
              <w:rPr>
                <w:b/>
                <w:i/>
              </w:rPr>
              <w:t>KIADÁSOK MINDÖSSZ.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39.447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  <w:rPr>
                <w:b/>
                <w:i/>
              </w:rPr>
            </w:pPr>
            <w:r>
              <w:rPr>
                <w:b/>
                <w:i/>
              </w:rPr>
              <w:t>42.755</w:t>
            </w:r>
          </w:p>
        </w:tc>
      </w:tr>
      <w:tr w:rsidR="0006024C" w:rsidTr="001171B3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>Költségvetési többlet</w:t>
            </w:r>
          </w:p>
        </w:tc>
        <w:tc>
          <w:tcPr>
            <w:tcW w:w="2693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</w:pPr>
            <w:r>
              <w:t xml:space="preserve">               </w:t>
            </w:r>
          </w:p>
        </w:tc>
        <w:tc>
          <w:tcPr>
            <w:tcW w:w="2901" w:type="dxa"/>
          </w:tcPr>
          <w:p w:rsidR="0006024C" w:rsidRDefault="0006024C" w:rsidP="001171B3">
            <w:pPr>
              <w:tabs>
                <w:tab w:val="right" w:pos="4820"/>
                <w:tab w:val="right" w:pos="7088"/>
                <w:tab w:val="right" w:pos="8789"/>
              </w:tabs>
              <w:jc w:val="right"/>
            </w:pPr>
            <w:r>
              <w:t>0</w:t>
            </w:r>
          </w:p>
        </w:tc>
      </w:tr>
    </w:tbl>
    <w:p w:rsidR="0006024C" w:rsidRDefault="0006024C" w:rsidP="0006024C"/>
    <w:p w:rsidR="0006024C" w:rsidRDefault="0006024C" w:rsidP="0006024C">
      <w:pPr>
        <w:rPr>
          <w:b/>
          <w:i/>
          <w:u w:val="single"/>
        </w:rPr>
      </w:pPr>
    </w:p>
    <w:p w:rsidR="003D56F0" w:rsidRDefault="003D56F0">
      <w:bookmarkStart w:id="0" w:name="_GoBack"/>
      <w:bookmarkEnd w:id="0"/>
    </w:p>
    <w:sectPr w:rsidR="003D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24C"/>
    <w:rsid w:val="0006024C"/>
    <w:rsid w:val="003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2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06024C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06024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Trgymutat">
    <w:name w:val="Tárgymutató"/>
    <w:basedOn w:val="Norml"/>
    <w:rsid w:val="0006024C"/>
    <w:pPr>
      <w:suppressLineNumbers/>
    </w:pPr>
    <w:rPr>
      <w:rFonts w:cs="StarSymbol"/>
    </w:rPr>
  </w:style>
  <w:style w:type="paragraph" w:customStyle="1" w:styleId="Tblzatfejlc">
    <w:name w:val="Táblázatfejléc"/>
    <w:basedOn w:val="Norml"/>
    <w:rsid w:val="0006024C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2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06024C"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06024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Trgymutat">
    <w:name w:val="Tárgymutató"/>
    <w:basedOn w:val="Norml"/>
    <w:rsid w:val="0006024C"/>
    <w:pPr>
      <w:suppressLineNumbers/>
    </w:pPr>
    <w:rPr>
      <w:rFonts w:cs="StarSymbol"/>
    </w:rPr>
  </w:style>
  <w:style w:type="paragraph" w:customStyle="1" w:styleId="Tblzatfejlc">
    <w:name w:val="Táblázatfejléc"/>
    <w:basedOn w:val="Norml"/>
    <w:rsid w:val="0006024C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2013-12-03T16:58:00Z</dcterms:created>
  <dcterms:modified xsi:type="dcterms:W3CDTF">2013-12-03T16:59:00Z</dcterms:modified>
</cp:coreProperties>
</file>