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5B" w:rsidRPr="00BD075B" w:rsidRDefault="00BD075B" w:rsidP="00BD07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075B">
        <w:rPr>
          <w:rFonts w:ascii="Times New Roman" w:eastAsia="Calibri" w:hAnsi="Times New Roman" w:cs="Times New Roman"/>
          <w:sz w:val="24"/>
          <w:szCs w:val="24"/>
        </w:rPr>
        <w:t xml:space="preserve">1. melléklet </w:t>
      </w:r>
      <w:bookmarkStart w:id="0" w:name="_Hlk499554862"/>
      <w:r w:rsidRPr="00BD075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bookmarkStart w:id="1" w:name="_Hlk500313986"/>
      <w:r w:rsidRPr="00BD075B">
        <w:rPr>
          <w:rFonts w:ascii="Times New Roman" w:eastAsia="Calibri" w:hAnsi="Times New Roman" w:cs="Times New Roman"/>
          <w:sz w:val="24"/>
          <w:szCs w:val="24"/>
        </w:rPr>
        <w:t xml:space="preserve">12/2017. (XI. 30.) </w:t>
      </w:r>
      <w:bookmarkEnd w:id="1"/>
      <w:r w:rsidRPr="00BD075B">
        <w:rPr>
          <w:rFonts w:ascii="Times New Roman" w:eastAsia="Calibri" w:hAnsi="Times New Roman" w:cs="Times New Roman"/>
          <w:sz w:val="24"/>
          <w:szCs w:val="24"/>
        </w:rPr>
        <w:t>önkormányzati rendelethez</w:t>
      </w:r>
      <w:bookmarkEnd w:id="0"/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499555340"/>
      <w:r w:rsidRPr="00BD075B">
        <w:rPr>
          <w:rFonts w:ascii="Times New Roman" w:eastAsia="Calibri" w:hAnsi="Times New Roman" w:cs="Times New Roman"/>
          <w:b/>
          <w:sz w:val="24"/>
          <w:szCs w:val="24"/>
        </w:rPr>
        <w:t xml:space="preserve">Kulcs Községi Önkormányzat Képviselő-testületének a Kulcs Község </w:t>
      </w:r>
      <w:proofErr w:type="spellStart"/>
      <w:r w:rsidRPr="00BD075B">
        <w:rPr>
          <w:rFonts w:ascii="Times New Roman" w:eastAsia="Calibri" w:hAnsi="Times New Roman" w:cs="Times New Roman"/>
          <w:b/>
          <w:sz w:val="24"/>
          <w:szCs w:val="24"/>
        </w:rPr>
        <w:t>Kül</w:t>
      </w:r>
      <w:proofErr w:type="spellEnd"/>
      <w:r w:rsidRPr="00BD075B">
        <w:rPr>
          <w:rFonts w:ascii="Times New Roman" w:eastAsia="Calibri" w:hAnsi="Times New Roman" w:cs="Times New Roman"/>
          <w:b/>
          <w:sz w:val="24"/>
          <w:szCs w:val="24"/>
        </w:rPr>
        <w:t xml:space="preserve">-és belterületi szabályozási tervéről és helyi építési szabályzatáról </w:t>
      </w:r>
      <w:proofErr w:type="gramStart"/>
      <w:r w:rsidRPr="00BD075B">
        <w:rPr>
          <w:rFonts w:ascii="Times New Roman" w:eastAsia="Calibri" w:hAnsi="Times New Roman" w:cs="Times New Roman"/>
          <w:b/>
          <w:sz w:val="24"/>
          <w:szCs w:val="24"/>
        </w:rPr>
        <w:t>szóló  1</w:t>
      </w:r>
      <w:proofErr w:type="gramEnd"/>
      <w:r w:rsidRPr="00BD075B">
        <w:rPr>
          <w:rFonts w:ascii="Times New Roman" w:eastAsia="Calibri" w:hAnsi="Times New Roman" w:cs="Times New Roman"/>
          <w:b/>
          <w:sz w:val="24"/>
          <w:szCs w:val="24"/>
        </w:rPr>
        <w:t xml:space="preserve">/2006. II. 03.) önkormányzati rendelete alapján meghatározott azon területek, ahol </w:t>
      </w:r>
      <w:bookmarkEnd w:id="2"/>
      <w:r w:rsidRPr="00BD075B">
        <w:rPr>
          <w:rFonts w:ascii="Times New Roman" w:eastAsia="Calibri" w:hAnsi="Times New Roman" w:cs="Times New Roman"/>
          <w:b/>
          <w:sz w:val="24"/>
          <w:szCs w:val="24"/>
        </w:rPr>
        <w:t>reklám közzététele, illetve reklámhordozók, reklámhordozót tartó berendezések elhelyezése lehetséges, valamint a használható utcabútor száma</w:t>
      </w:r>
    </w:p>
    <w:p w:rsidR="00BD075B" w:rsidRPr="00BD075B" w:rsidRDefault="00BD075B" w:rsidP="00BD0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499555377"/>
      <w:r w:rsidRPr="00BD075B">
        <w:rPr>
          <w:rFonts w:ascii="Times New Roman" w:eastAsia="Calibri" w:hAnsi="Times New Roman" w:cs="Times New Roman"/>
          <w:b/>
          <w:sz w:val="24"/>
          <w:szCs w:val="24"/>
        </w:rPr>
        <w:t>Ingatlan megnevezése</w:t>
      </w:r>
      <w:r w:rsidRPr="00BD075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Utcabútor </w:t>
      </w:r>
      <w:proofErr w:type="gramStart"/>
      <w:r w:rsidRPr="00BD075B">
        <w:rPr>
          <w:rFonts w:ascii="Times New Roman" w:eastAsia="Calibri" w:hAnsi="Times New Roman" w:cs="Times New Roman"/>
          <w:b/>
          <w:sz w:val="24"/>
          <w:szCs w:val="24"/>
        </w:rPr>
        <w:t>engedélyezett  száma</w:t>
      </w:r>
      <w:proofErr w:type="gramEnd"/>
    </w:p>
    <w:bookmarkEnd w:id="3"/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75B">
        <w:rPr>
          <w:rFonts w:ascii="Times New Roman" w:eastAsia="Calibri" w:hAnsi="Times New Roman" w:cs="Times New Roman"/>
          <w:sz w:val="24"/>
          <w:szCs w:val="24"/>
        </w:rPr>
        <w:t>Kossuth Lajos utca</w:t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  <w:t>4</w:t>
      </w: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75B">
        <w:rPr>
          <w:rFonts w:ascii="Times New Roman" w:eastAsia="Calibri" w:hAnsi="Times New Roman" w:cs="Times New Roman"/>
          <w:sz w:val="24"/>
          <w:szCs w:val="24"/>
        </w:rPr>
        <w:t>Rákóczi utca</w:t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  <w:t>4</w:t>
      </w: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75B">
        <w:rPr>
          <w:rFonts w:ascii="Times New Roman" w:eastAsia="Calibri" w:hAnsi="Times New Roman" w:cs="Times New Roman"/>
          <w:sz w:val="24"/>
          <w:szCs w:val="24"/>
        </w:rPr>
        <w:t>Arany János utca</w:t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  <w:t>3</w:t>
      </w: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75B">
        <w:rPr>
          <w:rFonts w:ascii="Times New Roman" w:eastAsia="Calibri" w:hAnsi="Times New Roman" w:cs="Times New Roman"/>
          <w:sz w:val="24"/>
          <w:szCs w:val="24"/>
        </w:rPr>
        <w:t>Deák Ferenc utca</w:t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  <w:t>2</w:t>
      </w: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D075B">
        <w:rPr>
          <w:rFonts w:ascii="Times New Roman" w:eastAsia="Calibri" w:hAnsi="Times New Roman" w:cs="Times New Roman"/>
          <w:sz w:val="24"/>
          <w:szCs w:val="24"/>
        </w:rPr>
        <w:t>Sőtér</w:t>
      </w:r>
      <w:proofErr w:type="spellEnd"/>
      <w:r w:rsidRPr="00BD075B">
        <w:rPr>
          <w:rFonts w:ascii="Times New Roman" w:eastAsia="Calibri" w:hAnsi="Times New Roman" w:cs="Times New Roman"/>
          <w:sz w:val="24"/>
          <w:szCs w:val="24"/>
        </w:rPr>
        <w:t xml:space="preserve"> sétány</w:t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  <w:t>2</w:t>
      </w: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75B">
        <w:rPr>
          <w:rFonts w:ascii="Times New Roman" w:eastAsia="Calibri" w:hAnsi="Times New Roman" w:cs="Times New Roman"/>
          <w:sz w:val="24"/>
          <w:szCs w:val="24"/>
        </w:rPr>
        <w:t>Família utca</w:t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</w:r>
      <w:r w:rsidRPr="00BD075B">
        <w:rPr>
          <w:rFonts w:ascii="Times New Roman" w:eastAsia="Calibri" w:hAnsi="Times New Roman" w:cs="Times New Roman"/>
          <w:sz w:val="24"/>
          <w:szCs w:val="24"/>
        </w:rPr>
        <w:tab/>
        <w:t>3</w:t>
      </w: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75B" w:rsidRPr="00BD075B" w:rsidRDefault="00BD075B" w:rsidP="00BD075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075B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BD075B" w:rsidRPr="00BD075B" w:rsidRDefault="00BD075B" w:rsidP="00BD075B">
      <w:pPr>
        <w:spacing w:after="20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D075B">
        <w:rPr>
          <w:rFonts w:ascii="Times New Roman" w:eastAsia="Calibri" w:hAnsi="Times New Roman" w:cs="Times New Roman"/>
          <w:i/>
          <w:sz w:val="24"/>
          <w:szCs w:val="24"/>
        </w:rPr>
        <w:br w:type="page"/>
      </w:r>
    </w:p>
    <w:p w:rsidR="006A42CF" w:rsidRDefault="006A42CF">
      <w:bookmarkStart w:id="4" w:name="_GoBack"/>
      <w:bookmarkEnd w:id="4"/>
    </w:p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5B"/>
    <w:rsid w:val="006A42CF"/>
    <w:rsid w:val="00BD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7C13C-05E0-4C8E-9CCC-F11EC8AE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2017-12-06T08:34:00Z</dcterms:created>
  <dcterms:modified xsi:type="dcterms:W3CDTF">2017-12-06T08:34:00Z</dcterms:modified>
</cp:coreProperties>
</file>