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B043" w14:textId="77777777" w:rsidR="004919AF" w:rsidRPr="004919AF" w:rsidRDefault="004919AF" w:rsidP="0049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9AF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7443B408" w14:textId="77777777" w:rsidR="004919AF" w:rsidRPr="004919AF" w:rsidRDefault="004919AF" w:rsidP="0049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E91DD" w14:textId="77777777" w:rsidR="004919AF" w:rsidRPr="004919AF" w:rsidRDefault="004919AF" w:rsidP="0049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9AF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1B0EA7F9" w14:textId="77777777" w:rsidR="004919AF" w:rsidRPr="004919AF" w:rsidRDefault="004919AF" w:rsidP="004919A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9AF">
        <w:rPr>
          <w:rFonts w:ascii="Times New Roman" w:eastAsia="Times New Roman" w:hAnsi="Times New Roman" w:cs="Times New Roman"/>
          <w:sz w:val="24"/>
          <w:szCs w:val="24"/>
        </w:rPr>
        <w:t xml:space="preserve">Dorogháza Község Önkormányzatának Képviselő-testülete </w:t>
      </w:r>
      <w:r w:rsidRPr="004919AF">
        <w:rPr>
          <w:rFonts w:ascii="Times New Roman" w:eastAsia="Times New Roman" w:hAnsi="Times New Roman" w:cs="Times New Roman"/>
          <w:iCs/>
          <w:sz w:val="24"/>
          <w:szCs w:val="24"/>
        </w:rPr>
        <w:t xml:space="preserve">az épített környezet alakításáról és védelméről szóló 1997. évi LXXVIII. törvény 62. § (6) bekezdés 6. pontjában kapott felhatalmazása alapján, </w:t>
      </w:r>
      <w:r w:rsidRPr="004919A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919AF">
        <w:rPr>
          <w:rFonts w:ascii="Times New Roman" w:eastAsia="Times New Roman" w:hAnsi="Times New Roman" w:cs="Times New Roman"/>
          <w:sz w:val="24"/>
          <w:szCs w:val="24"/>
          <w:lang w:eastAsia="hu-HU"/>
        </w:rPr>
        <w:t>314/2012. (XI. 8.) Korm. rendelet 42. § (4) bekezdés a) pontja szerint eljáró érdekelt államigazgatási szervek véleményének kikérésével</w:t>
      </w:r>
      <w:r w:rsidRPr="004919AF">
        <w:rPr>
          <w:rFonts w:ascii="Times New Roman" w:eastAsia="Times New Roman" w:hAnsi="Times New Roman" w:cs="Times New Roman"/>
          <w:sz w:val="24"/>
          <w:szCs w:val="24"/>
        </w:rPr>
        <w:t xml:space="preserve">, Dorogháza Község Helyi Építési Szabályzatának jóváhagyásáról szóló 8/2004. (VI.30.) </w:t>
      </w:r>
      <w:r w:rsidRPr="004919AF">
        <w:rPr>
          <w:rFonts w:ascii="Times New Roman" w:eastAsia="Times New Roman" w:hAnsi="Times New Roman" w:cs="Times New Roman"/>
          <w:sz w:val="24"/>
          <w:szCs w:val="24"/>
          <w:lang w:val="x-none"/>
        </w:rPr>
        <w:t>Ö</w:t>
      </w:r>
      <w:r w:rsidRPr="004919A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919AF">
        <w:rPr>
          <w:rFonts w:ascii="Times New Roman" w:eastAsia="Times New Roman" w:hAnsi="Times New Roman" w:cs="Times New Roman"/>
          <w:sz w:val="24"/>
          <w:szCs w:val="24"/>
          <w:lang w:val="x-none"/>
        </w:rPr>
        <w:t>k</w:t>
      </w:r>
      <w:r w:rsidRPr="004919AF">
        <w:rPr>
          <w:rFonts w:ascii="Times New Roman" w:eastAsia="Times New Roman" w:hAnsi="Times New Roman" w:cs="Times New Roman"/>
          <w:sz w:val="24"/>
          <w:szCs w:val="24"/>
        </w:rPr>
        <w:t>ormányzati</w:t>
      </w:r>
      <w:r w:rsidRPr="004919A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rendelet</w:t>
      </w:r>
      <w:r w:rsidRPr="004919AF">
        <w:rPr>
          <w:rFonts w:ascii="Times New Roman" w:eastAsia="Times New Roman" w:hAnsi="Times New Roman" w:cs="Times New Roman"/>
          <w:sz w:val="24"/>
          <w:szCs w:val="24"/>
        </w:rPr>
        <w:t>ét (továbbiakban: Helyi Építési Szabályzat) – a Dorogháza Község Önkormányzat képviselő-testülete által is támogatott  „23-25 számú főutak Bátonyterenye és Ózd közötti szakasz fejlesztése” című nemzetgazdasági szempontból kiemelt jelentőségű beruházás megvalósítása érdekébe –  szükséges módosítani.</w:t>
      </w:r>
      <w:r w:rsidRPr="004919AF">
        <w:rPr>
          <w:rFonts w:ascii="Times New Roman" w:eastAsia="Calibri" w:hAnsi="Times New Roman" w:cs="Times New Roman"/>
          <w:sz w:val="24"/>
          <w:szCs w:val="24"/>
        </w:rPr>
        <w:t xml:space="preserve"> A beruházás megvalósításához, többségében, jelenleg még mezőgazdasági művelés alatt álló, közlekedési célúvá átminősítendő területek igénybevételére is szükség van. A beruházás tervezése és megvalósítása során, ezen területek igénybevétele, illetve átminősítési igénye miatt szükséges a településrendezési eszközök módosítása. </w:t>
      </w:r>
    </w:p>
    <w:p w14:paraId="1C4EC963" w14:textId="77777777" w:rsidR="004919AF" w:rsidRPr="004919AF" w:rsidRDefault="004919AF" w:rsidP="004919AF">
      <w:pPr>
        <w:tabs>
          <w:tab w:val="left" w:leader="dot" w:pos="43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908AD9" w14:textId="77777777" w:rsidR="004919AF" w:rsidRPr="004919AF" w:rsidRDefault="004919AF" w:rsidP="00491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B5CEE" w14:textId="77777777" w:rsidR="004919AF" w:rsidRPr="004919AF" w:rsidRDefault="004919AF" w:rsidP="0049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9AF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4B98F5D8" w14:textId="77777777" w:rsidR="004919AF" w:rsidRPr="004919AF" w:rsidRDefault="004919AF" w:rsidP="0049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C4213" w14:textId="77777777" w:rsidR="004919AF" w:rsidRPr="004919AF" w:rsidRDefault="004919AF" w:rsidP="004919AF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 xml:space="preserve">§-hoz: </w:t>
      </w:r>
    </w:p>
    <w:p w14:paraId="451FAE3D" w14:textId="77777777" w:rsidR="004919AF" w:rsidRPr="004919AF" w:rsidRDefault="004919AF" w:rsidP="004919A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>A Helyi Építési Szabályzat 49.§-a (3) és (4) bekezdéssel kerül kiegészítésre.</w:t>
      </w:r>
    </w:p>
    <w:p w14:paraId="6B6C441B" w14:textId="77777777" w:rsidR="004919AF" w:rsidRPr="004919AF" w:rsidRDefault="004919AF" w:rsidP="004919AF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 xml:space="preserve">§-hoz: </w:t>
      </w:r>
    </w:p>
    <w:p w14:paraId="337DB9DE" w14:textId="77777777" w:rsidR="004919AF" w:rsidRPr="004919AF" w:rsidRDefault="004919AF" w:rsidP="004919A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>A Helyi Építési Szabályzat külterület szabályozási tervlapját módosítja.</w:t>
      </w:r>
    </w:p>
    <w:p w14:paraId="79504F70" w14:textId="77777777" w:rsidR="004919AF" w:rsidRPr="004919AF" w:rsidRDefault="004919AF" w:rsidP="004919AF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 xml:space="preserve">§-hoz: </w:t>
      </w:r>
    </w:p>
    <w:p w14:paraId="19047B11" w14:textId="77777777" w:rsidR="004919AF" w:rsidRPr="004919AF" w:rsidRDefault="004919AF" w:rsidP="004919A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>A Helyi Építési Szabályzat 24.§ (3) bekezdésében módosítja az „1. számú melléklete” szövegrészt „1. számú függeléke” szövegrészre</w:t>
      </w:r>
    </w:p>
    <w:p w14:paraId="5BF20CEC" w14:textId="77777777" w:rsidR="004919AF" w:rsidRPr="004919AF" w:rsidRDefault="004919AF" w:rsidP="004919AF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 xml:space="preserve">§-hoz: </w:t>
      </w:r>
    </w:p>
    <w:p w14:paraId="6FE69A17" w14:textId="77777777" w:rsidR="004919AF" w:rsidRPr="004919AF" w:rsidRDefault="004919AF" w:rsidP="004919A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>A helyi Építési Szabályzat „Keresztszelvények” című 1. számú mellékletét módosítja 1. számú függelékre.</w:t>
      </w:r>
    </w:p>
    <w:p w14:paraId="7CB254D2" w14:textId="77777777" w:rsidR="004919AF" w:rsidRPr="004919AF" w:rsidRDefault="004919AF" w:rsidP="004919AF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 xml:space="preserve">§-hoz: </w:t>
      </w:r>
    </w:p>
    <w:p w14:paraId="606CEEDA" w14:textId="77777777" w:rsidR="004919AF" w:rsidRPr="004919AF" w:rsidRDefault="004919AF" w:rsidP="004919A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919AF">
        <w:rPr>
          <w:rFonts w:ascii="Times New Roman" w:hAnsi="Times New Roman" w:cs="Times New Roman"/>
          <w:sz w:val="24"/>
          <w:szCs w:val="24"/>
        </w:rPr>
        <w:t>A hatályba léptető és hatályon kívül helyező rendelkezést tartalmazza.</w:t>
      </w:r>
    </w:p>
    <w:p w14:paraId="4E14170F" w14:textId="77777777" w:rsidR="004919AF" w:rsidRPr="004919AF" w:rsidRDefault="004919AF" w:rsidP="004919AF">
      <w:pPr>
        <w:rPr>
          <w:rFonts w:ascii="Times New Roman" w:hAnsi="Times New Roman" w:cs="Times New Roman"/>
          <w:sz w:val="24"/>
          <w:szCs w:val="24"/>
        </w:rPr>
      </w:pPr>
    </w:p>
    <w:p w14:paraId="73C56992" w14:textId="77777777" w:rsidR="004919AF" w:rsidRPr="004919AF" w:rsidRDefault="004919AF" w:rsidP="004919AF">
      <w:pPr>
        <w:rPr>
          <w:rFonts w:ascii="Calibri" w:eastAsia="Calibri" w:hAnsi="Calibri" w:cs="Times New Roman"/>
          <w:lang w:eastAsia="ar-SA"/>
        </w:rPr>
      </w:pPr>
      <w:r w:rsidRPr="004919AF">
        <w:rPr>
          <w:rFonts w:ascii="Times New Roman" w:hAnsi="Times New Roman" w:cs="Times New Roman"/>
          <w:sz w:val="24"/>
          <w:szCs w:val="24"/>
        </w:rPr>
        <w:t>Dorogháza, 2020. október 27.</w:t>
      </w:r>
    </w:p>
    <w:p w14:paraId="776FFF0C" w14:textId="77777777" w:rsidR="004919AF" w:rsidRPr="004919AF" w:rsidRDefault="004919AF" w:rsidP="004919AF">
      <w:pPr>
        <w:tabs>
          <w:tab w:val="center" w:pos="1701"/>
          <w:tab w:val="center" w:pos="7088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1E9856B0" w14:textId="77777777" w:rsidR="004919AF" w:rsidRPr="004919AF" w:rsidRDefault="004919AF" w:rsidP="004919AF">
      <w:pPr>
        <w:tabs>
          <w:tab w:val="center" w:pos="1701"/>
          <w:tab w:val="center" w:pos="7088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54263FF" w14:textId="77777777" w:rsidR="004919AF" w:rsidRPr="004919AF" w:rsidRDefault="004919AF" w:rsidP="004919AF">
      <w:pPr>
        <w:tabs>
          <w:tab w:val="center" w:pos="1701"/>
          <w:tab w:val="center" w:pos="7088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F03011B" w14:textId="77777777" w:rsidR="004919AF" w:rsidRPr="004919AF" w:rsidRDefault="004919AF" w:rsidP="004919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5550EE" w14:textId="77777777" w:rsidR="004919AF" w:rsidRDefault="004919AF"/>
    <w:sectPr w:rsidR="004919AF" w:rsidSect="00DF29EE">
      <w:footerReference w:type="default" r:id="rId5"/>
      <w:pgSz w:w="11906" w:h="16838"/>
      <w:pgMar w:top="1418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4FFC" w14:textId="77777777" w:rsidR="00796210" w:rsidRDefault="004919AF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  <w:p w14:paraId="145F5509" w14:textId="77777777" w:rsidR="00796210" w:rsidRDefault="004919AF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Century Gothic" w:hAnsi="Wingdings" w:cs="Wingdings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5955B7"/>
    <w:multiLevelType w:val="hybridMultilevel"/>
    <w:tmpl w:val="30AA4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AF"/>
    <w:rsid w:val="004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CAA3"/>
  <w15:chartTrackingRefBased/>
  <w15:docId w15:val="{BC2A9B78-0947-40FE-A5B2-7EEE849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49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9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2020-10-28T07:01:00Z</dcterms:created>
  <dcterms:modified xsi:type="dcterms:W3CDTF">2020-10-28T07:01:00Z</dcterms:modified>
</cp:coreProperties>
</file>