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C76" w:rsidRDefault="00041C76" w:rsidP="0000179A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sz w:val="18"/>
          <w:szCs w:val="18"/>
          <w:lang w:eastAsia="hu-HU"/>
        </w:rPr>
      </w:pPr>
    </w:p>
    <w:p w:rsidR="00041C76" w:rsidRPr="00A90D76" w:rsidRDefault="00041C76" w:rsidP="00B00099">
      <w:pPr>
        <w:spacing w:after="0" w:line="240" w:lineRule="auto"/>
        <w:contextualSpacing/>
        <w:rPr>
          <w:rFonts w:ascii="Comic Sans MS" w:eastAsia="Times New Roman" w:hAnsi="Comic Sans MS" w:cs="Times New Roman"/>
          <w:b/>
          <w:sz w:val="16"/>
          <w:szCs w:val="16"/>
          <w:lang w:eastAsia="hu-HU"/>
        </w:rPr>
      </w:pP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2. melléklet a </w:t>
      </w:r>
      <w:r w:rsidR="00DF24AA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4</w:t>
      </w: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/20</w:t>
      </w:r>
      <w:r w:rsidR="00A663C2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20</w:t>
      </w: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 (</w:t>
      </w:r>
      <w:r w:rsidR="00A663C2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V</w:t>
      </w:r>
      <w:r w:rsidR="00A83B7C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II</w:t>
      </w:r>
      <w:r w:rsidR="00A663C2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.1</w:t>
      </w:r>
      <w:r w:rsidR="00817F71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0</w:t>
      </w:r>
      <w:r w:rsidR="00A663C2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</w:t>
      </w:r>
      <w:r w:rsidR="00793BC9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</w:t>
      </w: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) önkormányzati rendelethez</w:t>
      </w:r>
    </w:p>
    <w:p w:rsidR="00AB0538" w:rsidRPr="00A90D76" w:rsidRDefault="0000179A" w:rsidP="00AB0538">
      <w:pPr>
        <w:spacing w:after="0" w:line="240" w:lineRule="auto"/>
        <w:contextualSpacing/>
        <w:rPr>
          <w:rFonts w:ascii="Comic Sans MS" w:eastAsia="Times New Roman" w:hAnsi="Comic Sans MS" w:cs="Times New Roman"/>
          <w:b/>
          <w:sz w:val="16"/>
          <w:szCs w:val="16"/>
          <w:lang w:eastAsia="hu-HU"/>
        </w:rPr>
      </w:pP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2. melléklet az </w:t>
      </w:r>
      <w:r w:rsidR="0013759C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  </w:t>
      </w:r>
      <w:r w:rsidR="00041C76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1</w:t>
      </w: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/201</w:t>
      </w:r>
      <w:r w:rsidR="00E914F8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9</w:t>
      </w: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</w:t>
      </w:r>
      <w:r w:rsidR="00A105AD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 </w:t>
      </w: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(</w:t>
      </w:r>
      <w:r w:rsidR="00A105AD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I</w:t>
      </w:r>
      <w:r w:rsidR="00E914F8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I</w:t>
      </w:r>
      <w:r w:rsidR="00A105AD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</w:t>
      </w:r>
      <w:r w:rsidR="00793BC9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 xml:space="preserve"> </w:t>
      </w:r>
      <w:r w:rsidR="00E914F8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0</w:t>
      </w:r>
      <w:r w:rsidR="00665C24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6</w:t>
      </w:r>
      <w:r w:rsidR="0048731A"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.</w:t>
      </w:r>
      <w:r w:rsidRPr="00A90D76">
        <w:rPr>
          <w:rFonts w:ascii="Comic Sans MS" w:eastAsia="Times New Roman" w:hAnsi="Comic Sans MS" w:cs="Times New Roman"/>
          <w:b/>
          <w:sz w:val="16"/>
          <w:szCs w:val="16"/>
          <w:lang w:eastAsia="hu-HU"/>
        </w:rPr>
        <w:t>) önkormányzati rendelethez</w:t>
      </w:r>
    </w:p>
    <w:p w:rsidR="0000179A" w:rsidRPr="00A90D76" w:rsidRDefault="00743DA1" w:rsidP="00AB0538">
      <w:pPr>
        <w:spacing w:after="0" w:line="240" w:lineRule="auto"/>
        <w:ind w:left="2832" w:firstLine="708"/>
        <w:contextualSpacing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2</w:t>
      </w:r>
      <w:r w:rsidR="0000179A"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01</w:t>
      </w:r>
      <w:r w:rsidR="003B08DF"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9</w:t>
      </w:r>
      <w:r w:rsidR="0000179A"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. évi működési célú bevételek és kiadások mérlege (E Ft-ban)</w:t>
      </w:r>
    </w:p>
    <w:p w:rsidR="0000179A" w:rsidRPr="00A90D76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10"/>
        <w:gridCol w:w="749"/>
        <w:gridCol w:w="1353"/>
        <w:gridCol w:w="1364"/>
        <w:gridCol w:w="958"/>
        <w:gridCol w:w="1029"/>
        <w:gridCol w:w="2245"/>
        <w:gridCol w:w="749"/>
        <w:gridCol w:w="1290"/>
        <w:gridCol w:w="1353"/>
        <w:gridCol w:w="919"/>
        <w:gridCol w:w="1029"/>
      </w:tblGrid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Bevételi előirányzat megnevezése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41C76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2019. 09.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3B08D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2019.</w:t>
            </w:r>
            <w:r w:rsidR="00FD0EC1"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2020.05.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Kiadási előirányzat megnevezése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3B08D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2019.09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3B08D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2019. 12.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2020. 05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Működési támogatások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20.918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2B068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21.074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8.940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105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402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9.447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~Általános működési és ágazati támogatás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20.918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2B068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156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20.918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Járulékok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2.755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-8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2.747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1.800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1.800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40.146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1.275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2B068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3.475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26.311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71.207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25.713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22.189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7.010</w:t>
            </w: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4.619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59.531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~vagyoni típusú adók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7.941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E68E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7.941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~egyéb áruhasználati és szolgáltatási adók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12.005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E68E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12.005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~értékesítési és forgalmi adó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20.000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1.275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E68E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3.475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51.061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 pótlék, bírság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E68E1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Ellátottak pénzbeli juttatása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300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2902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342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Működési célú támogatások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1.655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639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3.594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563238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~szolgáltatások ellenértéke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1.645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700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F327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639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3.584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19.651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2902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22.652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2902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40.311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563238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’egyéb működési bevétel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9B135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F3274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~kamat bevételek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9B135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~egyéb működési célú támogatások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16.823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451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17.274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Működési célra átvett pénzeszközök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1.100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42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53478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C538D2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1.409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~működési tartalékok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2.829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-1993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B612E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22.201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B612E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23.037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Felhalmozási célokra átcsoportosított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8.259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2.644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2896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332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14.131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~iparűzési adóból (-)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215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7712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2896</w:t>
            </w: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332</w:t>
            </w: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~idegenforgalmi adóból (-)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8.044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2.000</w:t>
            </w: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77127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57.360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113.215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57.360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D347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112.378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695C7F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837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27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F12DF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57.360</w:t>
            </w: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9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113.215</w:t>
            </w:r>
          </w:p>
        </w:tc>
        <w:tc>
          <w:tcPr>
            <w:tcW w:w="2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7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57.360</w:t>
            </w:r>
          </w:p>
        </w:tc>
        <w:tc>
          <w:tcPr>
            <w:tcW w:w="13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196F93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113.215</w:t>
            </w:r>
          </w:p>
        </w:tc>
      </w:tr>
    </w:tbl>
    <w:p w:rsidR="0000179A" w:rsidRPr="00A90D76" w:rsidRDefault="0000179A" w:rsidP="00743DA1">
      <w:pPr>
        <w:spacing w:after="0" w:line="240" w:lineRule="auto"/>
        <w:rPr>
          <w:rFonts w:ascii="Comic Sans MS" w:eastAsia="Times New Roman" w:hAnsi="Comic Sans MS" w:cs="Times New Roman"/>
          <w:sz w:val="16"/>
          <w:szCs w:val="16"/>
          <w:lang w:eastAsia="hu-HU"/>
        </w:rPr>
      </w:pPr>
    </w:p>
    <w:p w:rsidR="000D7651" w:rsidRPr="00A90D76" w:rsidRDefault="000D7651" w:rsidP="00743DA1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</w:pPr>
    </w:p>
    <w:p w:rsidR="0000179A" w:rsidRPr="00A90D76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lastRenderedPageBreak/>
        <w:t>201</w:t>
      </w:r>
      <w:r w:rsidR="003B08DF"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9</w:t>
      </w: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. évi felhalmozási célú bevételek és kiadások mérlege ( E Ft-ban)</w:t>
      </w:r>
    </w:p>
    <w:p w:rsidR="0000179A" w:rsidRPr="00A90D76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0" w:type="auto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391"/>
        <w:gridCol w:w="720"/>
        <w:gridCol w:w="1289"/>
        <w:gridCol w:w="1321"/>
        <w:gridCol w:w="1289"/>
        <w:gridCol w:w="987"/>
        <w:gridCol w:w="2116"/>
        <w:gridCol w:w="720"/>
        <w:gridCol w:w="1075"/>
        <w:gridCol w:w="1289"/>
        <w:gridCol w:w="1289"/>
        <w:gridCol w:w="987"/>
      </w:tblGrid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Bevételi előirányzat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13A6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2019.09.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13A6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2019. 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2020.05.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Kiadási előirányzat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09.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2019.12.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Módosítás 2020.05.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11.037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34.297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13A68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43.257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88.591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Beruházás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23.160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36.969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CB58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34.686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-2.261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92.553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Felhalmozási célra átvett pénzeszközök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10.000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71.591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10.990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CB58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2.200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4.262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89.043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Működési bevételekből átcsoportosított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8.259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12.972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-2.896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B9445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-6.259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B9445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12.076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Felhalmozási célú támogatások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FD0EC1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FD0EC1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1.888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~iparűzési adóból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Felhalmozási céltartalékok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 xml:space="preserve">~idegenforgalmi adóból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8.044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4.069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8.259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KÖLTSÉGVETÉSI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94.751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B9445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183.484</w:t>
            </w: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Finanszírozás belső forrásból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76.292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-3.475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72.817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15208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~maradvány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76.292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-3.475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72.817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76.292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-3.475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72.817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CB58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CB581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Államháztartáson belüli megelőlegezés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D3471B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</w:tr>
      <w:tr w:rsidR="00A663C2" w:rsidRPr="00A90D76" w:rsidTr="00A663C2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95.588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B9445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183.484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A663C2" w:rsidRPr="00A90D76" w:rsidRDefault="00A663C2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MINDÖSSZESEN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95.588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663C2" w:rsidRPr="00A90D76" w:rsidRDefault="00A663C2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A663C2" w:rsidRPr="00A90D76" w:rsidRDefault="00B9445C" w:rsidP="00E41797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 w:rsidRPr="00A90D76"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183.484</w:t>
            </w:r>
          </w:p>
        </w:tc>
      </w:tr>
    </w:tbl>
    <w:p w:rsidR="0000179A" w:rsidRPr="00A90D76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u w:val="single"/>
          <w:lang w:eastAsia="hu-HU"/>
        </w:rPr>
        <w:t>Mindösszesen bevételek</w:t>
      </w: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="00B9445C"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296.699</w:t>
      </w: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u w:val="single"/>
          <w:lang w:eastAsia="hu-HU"/>
        </w:rPr>
        <w:t>Mindösszesen kiadások</w:t>
      </w:r>
      <w:r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 xml:space="preserve"> </w:t>
      </w:r>
      <w:r w:rsidR="00B9445C" w:rsidRPr="00A90D76">
        <w:rPr>
          <w:rFonts w:ascii="Comic Sans MS" w:eastAsia="Times New Roman" w:hAnsi="Comic Sans MS" w:cs="Times New Roman"/>
          <w:b/>
          <w:bCs/>
          <w:sz w:val="16"/>
          <w:szCs w:val="16"/>
          <w:lang w:eastAsia="hu-HU"/>
        </w:rPr>
        <w:t>296.699</w:t>
      </w:r>
    </w:p>
    <w:p w:rsidR="003D20D6" w:rsidRPr="00A90D76" w:rsidRDefault="003D20D6">
      <w:pPr>
        <w:rPr>
          <w:sz w:val="16"/>
          <w:szCs w:val="16"/>
        </w:rPr>
      </w:pPr>
    </w:p>
    <w:sectPr w:rsidR="003D20D6" w:rsidRPr="00A90D76" w:rsidSect="00B612EF">
      <w:pgSz w:w="16838" w:h="11906" w:orient="landscape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79A"/>
    <w:rsid w:val="0000179A"/>
    <w:rsid w:val="00040BBC"/>
    <w:rsid w:val="00041C76"/>
    <w:rsid w:val="00050BA9"/>
    <w:rsid w:val="000870EA"/>
    <w:rsid w:val="000D7651"/>
    <w:rsid w:val="001043FC"/>
    <w:rsid w:val="0013759C"/>
    <w:rsid w:val="00152086"/>
    <w:rsid w:val="00165B12"/>
    <w:rsid w:val="00196F93"/>
    <w:rsid w:val="00206F66"/>
    <w:rsid w:val="0028181E"/>
    <w:rsid w:val="0029027F"/>
    <w:rsid w:val="0029546F"/>
    <w:rsid w:val="002B0688"/>
    <w:rsid w:val="002F06A5"/>
    <w:rsid w:val="00391CD2"/>
    <w:rsid w:val="003B08DF"/>
    <w:rsid w:val="003D20D6"/>
    <w:rsid w:val="003F0484"/>
    <w:rsid w:val="00442492"/>
    <w:rsid w:val="0045020E"/>
    <w:rsid w:val="004815C6"/>
    <w:rsid w:val="0048731A"/>
    <w:rsid w:val="004F04F3"/>
    <w:rsid w:val="00507277"/>
    <w:rsid w:val="00507B18"/>
    <w:rsid w:val="00527665"/>
    <w:rsid w:val="0053478F"/>
    <w:rsid w:val="00563238"/>
    <w:rsid w:val="005B0522"/>
    <w:rsid w:val="005C5933"/>
    <w:rsid w:val="005D271C"/>
    <w:rsid w:val="00633019"/>
    <w:rsid w:val="00665C24"/>
    <w:rsid w:val="00695C7F"/>
    <w:rsid w:val="006E68E1"/>
    <w:rsid w:val="007146C7"/>
    <w:rsid w:val="00726DFD"/>
    <w:rsid w:val="00743DA1"/>
    <w:rsid w:val="00763B41"/>
    <w:rsid w:val="0077127B"/>
    <w:rsid w:val="00783597"/>
    <w:rsid w:val="00793BC9"/>
    <w:rsid w:val="007C45F1"/>
    <w:rsid w:val="007E6F89"/>
    <w:rsid w:val="00817F71"/>
    <w:rsid w:val="00834279"/>
    <w:rsid w:val="008873B0"/>
    <w:rsid w:val="008922D0"/>
    <w:rsid w:val="00917FF3"/>
    <w:rsid w:val="009601E4"/>
    <w:rsid w:val="009931BF"/>
    <w:rsid w:val="009B1357"/>
    <w:rsid w:val="009B3331"/>
    <w:rsid w:val="00A105AD"/>
    <w:rsid w:val="00A3127D"/>
    <w:rsid w:val="00A663C2"/>
    <w:rsid w:val="00A83B7C"/>
    <w:rsid w:val="00A87761"/>
    <w:rsid w:val="00A90D76"/>
    <w:rsid w:val="00AB0538"/>
    <w:rsid w:val="00AC5927"/>
    <w:rsid w:val="00AD4290"/>
    <w:rsid w:val="00AE7486"/>
    <w:rsid w:val="00B00099"/>
    <w:rsid w:val="00B37D65"/>
    <w:rsid w:val="00B47CF2"/>
    <w:rsid w:val="00B612EF"/>
    <w:rsid w:val="00B677D7"/>
    <w:rsid w:val="00B81730"/>
    <w:rsid w:val="00B832CC"/>
    <w:rsid w:val="00B9445C"/>
    <w:rsid w:val="00BC3C22"/>
    <w:rsid w:val="00BD6E60"/>
    <w:rsid w:val="00C41D62"/>
    <w:rsid w:val="00C538D2"/>
    <w:rsid w:val="00C82ED3"/>
    <w:rsid w:val="00CA4A52"/>
    <w:rsid w:val="00CB581A"/>
    <w:rsid w:val="00D3471B"/>
    <w:rsid w:val="00D42356"/>
    <w:rsid w:val="00D45B55"/>
    <w:rsid w:val="00D47F8E"/>
    <w:rsid w:val="00DF24AA"/>
    <w:rsid w:val="00DF68AF"/>
    <w:rsid w:val="00E0227F"/>
    <w:rsid w:val="00E13A68"/>
    <w:rsid w:val="00E41797"/>
    <w:rsid w:val="00E914F8"/>
    <w:rsid w:val="00EA1E45"/>
    <w:rsid w:val="00EC6FE4"/>
    <w:rsid w:val="00ED2321"/>
    <w:rsid w:val="00EF0090"/>
    <w:rsid w:val="00EF2C03"/>
    <w:rsid w:val="00EF6C11"/>
    <w:rsid w:val="00EF6C65"/>
    <w:rsid w:val="00F03CAB"/>
    <w:rsid w:val="00F0554D"/>
    <w:rsid w:val="00F12DF3"/>
    <w:rsid w:val="00F32743"/>
    <w:rsid w:val="00F61FEC"/>
    <w:rsid w:val="00FA59A5"/>
    <w:rsid w:val="00FD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62CE"/>
  <w15:docId w15:val="{1552D5D9-45FB-479B-95E8-EA425DF1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367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47</cp:revision>
  <cp:lastPrinted>2019-09-23T11:04:00Z</cp:lastPrinted>
  <dcterms:created xsi:type="dcterms:W3CDTF">2017-01-11T08:49:00Z</dcterms:created>
  <dcterms:modified xsi:type="dcterms:W3CDTF">2020-07-13T10:36:00Z</dcterms:modified>
</cp:coreProperties>
</file>