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C344C1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766DB6">
        <w:rPr>
          <w:rFonts w:cstheme="minorHAnsi"/>
          <w:b/>
        </w:rPr>
        <w:t>február</w:t>
      </w:r>
      <w:r w:rsidR="002970CC">
        <w:rPr>
          <w:rFonts w:cstheme="minorHAnsi"/>
          <w:b/>
        </w:rPr>
        <w:t xml:space="preserve"> </w:t>
      </w:r>
      <w:r w:rsidR="00EB0600">
        <w:rPr>
          <w:rFonts w:cstheme="minorHAnsi"/>
          <w:b/>
        </w:rPr>
        <w:t>2</w:t>
      </w:r>
      <w:r w:rsidR="00766DB6">
        <w:rPr>
          <w:rFonts w:cstheme="minorHAnsi"/>
          <w:b/>
        </w:rPr>
        <w:t>5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EB0600">
        <w:t>5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766DB6">
        <w:t>494</w:t>
      </w:r>
      <w:r w:rsidR="002970CC">
        <w:t>.</w:t>
      </w:r>
      <w:r w:rsidR="00766DB6">
        <w:t>351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17</w:t>
      </w:r>
      <w:r w:rsidR="00EB0600">
        <w:t>5</w:t>
      </w:r>
      <w:r>
        <w:t>.</w:t>
      </w:r>
      <w:r w:rsidR="00766DB6">
        <w:t>383</w:t>
      </w:r>
      <w:r>
        <w:t xml:space="preserve"> ezer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Működési célú támogatás a társadalombiztosítási alapoktól 5.746 ezer Ft összegben került tervezésre, mely a védőnői szolgálat költségeihez nyújt támogatást.</w:t>
      </w:r>
      <w:r w:rsidR="004926F9">
        <w:t xml:space="preserve"> </w:t>
      </w:r>
      <w:r>
        <w:t>M</w:t>
      </w:r>
      <w:r w:rsidR="004926F9">
        <w:t>űködési célú támogatások</w:t>
      </w:r>
      <w:r>
        <w:t xml:space="preserve"> az állami alapoktól soron 4.282 ezer Ft, a jelenleg élő szerződések alapján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A helyi önkormányzatoktól történő átvétel az Óvodák és a Közös Hivatal finanszírozásához átvett pénzeket tartalmazza.</w:t>
      </w:r>
    </w:p>
    <w:p w:rsidR="00120BAE" w:rsidRDefault="0094290E" w:rsidP="004926F9">
      <w:pPr>
        <w:spacing w:after="0"/>
        <w:jc w:val="both"/>
      </w:pPr>
      <w:r>
        <w:t>Termőföld bérbeadásból</w:t>
      </w:r>
      <w:r w:rsidR="00F8234D">
        <w:t xml:space="preserve"> a tavalyi szintet, 50 ezer Ft-ot terveztük. Helyi adó bevételeinket is a 2014.évi teljesítési szinthez közelítve alakítottuk, mely szerint a magánszemélyek kommunális adója 8.000</w:t>
      </w:r>
      <w:r w:rsidR="00370BBA">
        <w:t xml:space="preserve"> ezer</w:t>
      </w:r>
      <w:r w:rsidR="00F8234D">
        <w:t xml:space="preserve"> Ft, az iparűzési adó 16.000</w:t>
      </w:r>
      <w:r w:rsidR="00370BBA">
        <w:t xml:space="preserve"> ezer</w:t>
      </w:r>
      <w:r w:rsidR="00F8234D">
        <w:t xml:space="preserve"> Ft, idegenforgalmi adó és talajterhelési díj bevételünk együttesen </w:t>
      </w:r>
      <w:r w:rsidR="00370BBA">
        <w:t>1.600 ezer</w:t>
      </w:r>
      <w:r w:rsidR="00F8234D">
        <w:t xml:space="preserve"> </w:t>
      </w:r>
      <w:r w:rsidR="00370BBA">
        <w:t xml:space="preserve">Ft összegben szerepel a költségvetési előterjesztésben. Gépjárműadóból a beszedett összeg 40%-a marad az önkormányzatnál, mely esetünkben 3.600 ezer Ft. </w:t>
      </w:r>
    </w:p>
    <w:p w:rsidR="00120BAE" w:rsidRDefault="00370BBA" w:rsidP="004926F9">
      <w:pPr>
        <w:spacing w:after="0"/>
        <w:jc w:val="both"/>
      </w:pPr>
      <w:r>
        <w:t xml:space="preserve">Igazgatási szolgáltatási díjból szabálysértési bírságból 10 ezer Ft-os nagyságrenddel számolunk. Készletértékesítéssel a beterjesztett tervezetben nem számoltunk. Szolgáltatásai díjaknál a temetői létesítményhez kapcsolódó bevételek, sírhely, hűtési díj, az iskola és közösségi busz üzemeltetési díjához való hozzájárulás, lakás, garázs és egyéb helyiségek bérbeadásából származó bevételek szerepelnek 9.000 ezer Ft-os nagyságrendben. </w:t>
      </w:r>
    </w:p>
    <w:p w:rsidR="00120BAE" w:rsidRDefault="00370BBA" w:rsidP="004926F9">
      <w:pPr>
        <w:spacing w:after="0"/>
        <w:jc w:val="both"/>
      </w:pPr>
      <w:r>
        <w:t xml:space="preserve">Önkormányzati vagyon koncessziós </w:t>
      </w:r>
      <w:r w:rsidR="004926F9">
        <w:t>bevétel</w:t>
      </w:r>
      <w:r w:rsidR="00085F29">
        <w:t xml:space="preserve">énél a szennyvíz szolgáltató által megfizetendő díjat terveztük 10.000 ezer Ft-ban. Ez nagyon óvatos tervezés, hiszen a szolgáltató jelenleg is kb. ilyen nagyságrendű elmaradásban van, de nem látjuk biztosnak az idei évben sem, hogy ennél nagyobb összeget átutal az önkormányzatnak. </w:t>
      </w:r>
    </w:p>
    <w:p w:rsidR="00120BAE" w:rsidRDefault="00120BAE" w:rsidP="004926F9">
      <w:pPr>
        <w:spacing w:after="0"/>
        <w:jc w:val="both"/>
      </w:pPr>
      <w:r>
        <w:t>A</w:t>
      </w:r>
      <w:r w:rsidR="00085F29">
        <w:t>z egyéb tulajdonosi bevételeink közt szerepel a lakosság által befizetett szennyvíz rákötési díj, valamint a már lejáró babakötvények biztosító által visszatérített összege.</w:t>
      </w:r>
    </w:p>
    <w:p w:rsidR="00120BAE" w:rsidRDefault="00085F29" w:rsidP="004926F9">
      <w:pPr>
        <w:spacing w:after="0"/>
        <w:jc w:val="both"/>
      </w:pPr>
      <w:r>
        <w:t xml:space="preserve">Az értékesítések és nyújtott szolgáltatások keretében felszámított ÁFA bevételéből 500 ezer Ft-os bevétellel számolunk. 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pótlékok.</w:t>
      </w:r>
    </w:p>
    <w:p w:rsidR="00120BAE" w:rsidRDefault="008969BA" w:rsidP="004926F9">
      <w:pPr>
        <w:spacing w:after="0"/>
        <w:jc w:val="both"/>
      </w:pPr>
      <w:r>
        <w:lastRenderedPageBreak/>
        <w:t>Működési célú kölcsön megtérülések közt került kimutatásra az előző években nyújtott szociális kölcsönök idei évre esedékes törlesztő részletei.</w:t>
      </w:r>
    </w:p>
    <w:p w:rsidR="004926F9" w:rsidRDefault="008969BA" w:rsidP="004926F9">
      <w:pPr>
        <w:spacing w:after="0"/>
        <w:jc w:val="both"/>
      </w:pPr>
      <w:r>
        <w:t xml:space="preserve"> Hosszú lejáratú hitel</w:t>
      </w:r>
      <w:r w:rsidR="00C32F31">
        <w:t xml:space="preserve"> bevétel az Óvoda felújítás során keletkezett többletköltség fedezetére került a tervbe. Előző évi pénzmaradvány 19.126 ezer Ft, mely pályázati támogatási és közfoglalkoztatási előlegek</w:t>
      </w:r>
      <w:r w:rsidR="004926F9">
        <w:t>,</w:t>
      </w:r>
      <w:r w:rsidR="00C32F31">
        <w:t xml:space="preserve"> valamint kifizetetlen számlák miatt kötelezettséggel terhelt.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90093A">
        <w:t>22</w:t>
      </w:r>
      <w:r w:rsidR="00766DB6">
        <w:t>9</w:t>
      </w:r>
      <w:r>
        <w:t>.</w:t>
      </w:r>
      <w:r w:rsidR="00766DB6">
        <w:t>158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E90234">
        <w:t>16</w:t>
      </w:r>
      <w:r w:rsidR="00116285">
        <w:t>.</w:t>
      </w:r>
      <w:r w:rsidR="00654BEF">
        <w:t>3</w:t>
      </w:r>
      <w:r w:rsidR="00E90234">
        <w:t>32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654BEF">
        <w:t>4</w:t>
      </w:r>
      <w:r w:rsidR="008E2D8E">
        <w:t>.</w:t>
      </w:r>
      <w:r w:rsidR="00654BEF">
        <w:t>8</w:t>
      </w:r>
      <w:r w:rsidR="00E90234">
        <w:t>10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E90234">
        <w:t>42</w:t>
      </w:r>
      <w:r w:rsidR="006368C5">
        <w:t>.</w:t>
      </w:r>
      <w:r w:rsidR="00E90234">
        <w:t>417</w:t>
      </w:r>
      <w:r w:rsidR="006368C5">
        <w:t xml:space="preserve"> ezer 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E90234">
        <w:t>16</w:t>
      </w:r>
      <w:r w:rsidR="006368C5">
        <w:t>.</w:t>
      </w:r>
      <w:r w:rsidR="00316AE8">
        <w:t>0</w:t>
      </w:r>
      <w:r w:rsidR="00E90234">
        <w:t>47</w:t>
      </w:r>
      <w:r w:rsidR="006368C5">
        <w:t xml:space="preserve"> ezer 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E90234">
        <w:t>5</w:t>
      </w:r>
      <w:r w:rsidR="006368C5">
        <w:t>.</w:t>
      </w:r>
      <w:r w:rsidR="00E90234">
        <w:t>421</w:t>
      </w:r>
      <w:r w:rsidR="006368C5">
        <w:t xml:space="preserve"> ezer Ft</w:t>
      </w:r>
      <w:r w:rsidR="0090093A">
        <w:t>, intézmények működtetésére 138.737 ezer Ft.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E90234">
        <w:t>5</w:t>
      </w:r>
      <w:r>
        <w:t>.évi költségvetés</w:t>
      </w:r>
      <w:r w:rsidR="00E90234">
        <w:t>i tervezetben</w:t>
      </w:r>
      <w:r>
        <w:t xml:space="preserve"> </w:t>
      </w:r>
      <w:r w:rsidR="00766DB6">
        <w:t>3</w:t>
      </w:r>
      <w:r>
        <w:t>.</w:t>
      </w:r>
      <w:r w:rsidR="00766DB6">
        <w:t>933</w:t>
      </w:r>
      <w:r>
        <w:t xml:space="preserve"> ezer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>A köztisztasági tevékenységnél megtervezett hulladékszállítási díj</w:t>
      </w:r>
      <w:r w:rsidR="001969E8">
        <w:t>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357E22" w:rsidP="006E7876">
      <w:pPr>
        <w:spacing w:after="0"/>
        <w:jc w:val="both"/>
      </w:pPr>
      <w:r>
        <w:t>Kábeltévé szol</w:t>
      </w:r>
      <w:r w:rsidR="0041142E">
        <w:t>gáltatás kiadásainak fedezetére, s</w:t>
      </w:r>
      <w:r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766DB6">
        <w:t>234</w:t>
      </w:r>
      <w:r w:rsidR="00C3797B">
        <w:t>.</w:t>
      </w:r>
      <w:r w:rsidR="00766DB6">
        <w:t>493</w:t>
      </w:r>
      <w:r w:rsidR="00C3797B">
        <w:t xml:space="preserve"> ezer Ft</w:t>
      </w:r>
      <w:r w:rsidR="00323533">
        <w:t xml:space="preserve"> </w:t>
      </w:r>
      <w:r w:rsidR="00C3797B">
        <w:t>került tervezésre</w:t>
      </w:r>
      <w:r w:rsidR="0090093A">
        <w:t>, mely</w:t>
      </w:r>
      <w:r w:rsidR="00766DB6">
        <w:t>et</w:t>
      </w:r>
      <w:r w:rsidR="0090093A">
        <w:t xml:space="preserve"> </w:t>
      </w:r>
      <w:r w:rsidR="00766DB6">
        <w:t>részletesen a 3. és 4. számú mellékletben mutatunk be.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0093A">
        <w:t>5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90093A">
        <w:rPr>
          <w:b/>
        </w:rPr>
        <w:t>5</w:t>
      </w:r>
      <w:r w:rsidR="0040075E" w:rsidRPr="00274893">
        <w:rPr>
          <w:b/>
        </w:rPr>
        <w:t xml:space="preserve">. </w:t>
      </w:r>
      <w:r w:rsidR="00766DB6">
        <w:rPr>
          <w:b/>
        </w:rPr>
        <w:t>február</w:t>
      </w:r>
      <w:r w:rsidR="00C3797B">
        <w:rPr>
          <w:b/>
        </w:rPr>
        <w:t xml:space="preserve"> </w:t>
      </w:r>
      <w:r w:rsidR="0090093A">
        <w:rPr>
          <w:b/>
        </w:rPr>
        <w:t>2</w:t>
      </w:r>
      <w:r w:rsidR="00766DB6">
        <w:rPr>
          <w:b/>
        </w:rPr>
        <w:t>0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66DB6"/>
    <w:rsid w:val="00774714"/>
    <w:rsid w:val="00792878"/>
    <w:rsid w:val="007C16CE"/>
    <w:rsid w:val="0082405E"/>
    <w:rsid w:val="008348D9"/>
    <w:rsid w:val="008373CA"/>
    <w:rsid w:val="00862677"/>
    <w:rsid w:val="00873858"/>
    <w:rsid w:val="0089042D"/>
    <w:rsid w:val="008969BA"/>
    <w:rsid w:val="008A5491"/>
    <w:rsid w:val="008C62C3"/>
    <w:rsid w:val="008E2D8E"/>
    <w:rsid w:val="0090093A"/>
    <w:rsid w:val="0094290E"/>
    <w:rsid w:val="009443F0"/>
    <w:rsid w:val="00961EC2"/>
    <w:rsid w:val="009A14DF"/>
    <w:rsid w:val="009E0DF4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2824-3A80-4602-AD3F-554EB4A5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590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39</cp:revision>
  <cp:lastPrinted>2015-02-23T09:54:00Z</cp:lastPrinted>
  <dcterms:created xsi:type="dcterms:W3CDTF">2008-11-21T11:34:00Z</dcterms:created>
  <dcterms:modified xsi:type="dcterms:W3CDTF">2015-02-23T09:54:00Z</dcterms:modified>
</cp:coreProperties>
</file>