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379C" w14:textId="77777777" w:rsidR="004B5CEB" w:rsidRPr="0009191C" w:rsidRDefault="004B5CEB" w:rsidP="004B5CEB">
      <w:pPr>
        <w:jc w:val="center"/>
        <w:rPr>
          <w:b/>
          <w:caps/>
          <w:szCs w:val="20"/>
        </w:rPr>
      </w:pPr>
      <w:r w:rsidRPr="0009191C">
        <w:rPr>
          <w:b/>
          <w:caps/>
          <w:szCs w:val="20"/>
        </w:rPr>
        <w:t>sz</w:t>
      </w:r>
      <w:r>
        <w:rPr>
          <w:b/>
          <w:caps/>
          <w:szCs w:val="20"/>
        </w:rPr>
        <w:t>ántód</w:t>
      </w:r>
      <w:r w:rsidRPr="0009191C">
        <w:rPr>
          <w:b/>
          <w:caps/>
          <w:szCs w:val="20"/>
        </w:rPr>
        <w:t xml:space="preserve"> község ÖNKORMÁNYZATA KÉPVISELŐ-TESTÜLETÉNEK</w:t>
      </w:r>
    </w:p>
    <w:p w14:paraId="65DA3E0D" w14:textId="77777777" w:rsidR="004B5CEB" w:rsidRPr="0009191C" w:rsidRDefault="004B5CEB" w:rsidP="004B5CEB">
      <w:pPr>
        <w:jc w:val="center"/>
        <w:rPr>
          <w:b/>
          <w:caps/>
          <w:szCs w:val="20"/>
        </w:rPr>
      </w:pPr>
    </w:p>
    <w:p w14:paraId="008B6586" w14:textId="56679078" w:rsidR="004B5CEB" w:rsidRPr="0009191C" w:rsidRDefault="004B5CEB" w:rsidP="004B5CEB">
      <w:pPr>
        <w:jc w:val="center"/>
        <w:rPr>
          <w:b/>
          <w:caps/>
          <w:szCs w:val="20"/>
        </w:rPr>
      </w:pPr>
      <w:r>
        <w:rPr>
          <w:b/>
          <w:caps/>
          <w:szCs w:val="20"/>
        </w:rPr>
        <w:t>2</w:t>
      </w:r>
      <w:r w:rsidRPr="0009191C">
        <w:rPr>
          <w:b/>
          <w:caps/>
          <w:szCs w:val="20"/>
        </w:rPr>
        <w:t>/20</w:t>
      </w:r>
      <w:r>
        <w:rPr>
          <w:b/>
          <w:caps/>
          <w:szCs w:val="20"/>
        </w:rPr>
        <w:t>21</w:t>
      </w:r>
      <w:r w:rsidRPr="0009191C">
        <w:rPr>
          <w:b/>
          <w:caps/>
          <w:szCs w:val="20"/>
        </w:rPr>
        <w:t>.(</w:t>
      </w:r>
      <w:r>
        <w:rPr>
          <w:b/>
          <w:caps/>
          <w:szCs w:val="20"/>
        </w:rPr>
        <w:t>III.1.</w:t>
      </w:r>
      <w:r w:rsidRPr="0009191C">
        <w:rPr>
          <w:b/>
          <w:caps/>
          <w:szCs w:val="20"/>
        </w:rPr>
        <w:t>) ÖNKORMÁNYZATI r e n d e l e t e</w:t>
      </w:r>
    </w:p>
    <w:p w14:paraId="7EC26F43" w14:textId="77777777" w:rsidR="004B5CEB" w:rsidRPr="0009191C" w:rsidRDefault="004B5CEB" w:rsidP="004B5CEB">
      <w:pPr>
        <w:jc w:val="center"/>
        <w:rPr>
          <w:b/>
          <w:caps/>
          <w:szCs w:val="20"/>
        </w:rPr>
      </w:pPr>
    </w:p>
    <w:p w14:paraId="04335647" w14:textId="77777777" w:rsidR="004B5CEB" w:rsidRPr="0009191C" w:rsidRDefault="004B5CEB" w:rsidP="004B5CEB">
      <w:pPr>
        <w:jc w:val="center"/>
        <w:rPr>
          <w:b/>
          <w:caps/>
          <w:szCs w:val="20"/>
        </w:rPr>
      </w:pPr>
      <w:r w:rsidRPr="0009191C">
        <w:rPr>
          <w:b/>
          <w:caps/>
          <w:szCs w:val="20"/>
        </w:rPr>
        <w:t>a helyi közművelődési feladatok ellátásáról</w:t>
      </w:r>
    </w:p>
    <w:p w14:paraId="4081A740" w14:textId="77777777" w:rsidR="004B5CEB" w:rsidRPr="0009191C" w:rsidRDefault="004B5CEB" w:rsidP="004B5CEB">
      <w:pPr>
        <w:jc w:val="center"/>
        <w:rPr>
          <w:b/>
          <w:caps/>
          <w:szCs w:val="20"/>
        </w:rPr>
      </w:pPr>
    </w:p>
    <w:p w14:paraId="48FA2AB3" w14:textId="77777777" w:rsidR="004B5CEB" w:rsidRPr="0009191C" w:rsidRDefault="004B5CEB" w:rsidP="004B5CEB">
      <w:pPr>
        <w:jc w:val="both"/>
        <w:rPr>
          <w:szCs w:val="20"/>
        </w:rPr>
      </w:pPr>
      <w:r>
        <w:t>Szántód</w:t>
      </w:r>
      <w:r w:rsidRPr="00AE2B56">
        <w:t xml:space="preserve"> Község Önkormányzatának Polgármestere a veszélyhelyzet kihirdetéséről szóló </w:t>
      </w:r>
      <w:r>
        <w:t>27</w:t>
      </w:r>
      <w:r w:rsidRPr="00AE2B56">
        <w:t>/202</w:t>
      </w:r>
      <w:r>
        <w:t>1</w:t>
      </w:r>
      <w:r w:rsidRPr="00AE2B56">
        <w:t>. (</w:t>
      </w:r>
      <w:r>
        <w:t>I</w:t>
      </w:r>
      <w:r w:rsidRPr="00AE2B56">
        <w:t>.</w:t>
      </w:r>
      <w:r>
        <w:t>29</w:t>
      </w:r>
      <w:r w:rsidRPr="00AE2B56">
        <w:t>.) Korm. rendelet 1. §-</w:t>
      </w:r>
      <w:proofErr w:type="spellStart"/>
      <w:r w:rsidRPr="00AE2B56">
        <w:t>ában</w:t>
      </w:r>
      <w:proofErr w:type="spellEnd"/>
      <w:r w:rsidRPr="00AE2B56">
        <w:t xml:space="preserve"> kihirdetett veszélyhelyzetre tekintettel</w:t>
      </w:r>
      <w:r>
        <w:rPr>
          <w:szCs w:val="20"/>
        </w:rPr>
        <w:t xml:space="preserve">, </w:t>
      </w:r>
      <w:r>
        <w:t xml:space="preserve">a katasztrófavédelemről és a hozzá kapcsolódó egyes törvények módosításáról szóló 2011. évi CXXVIII. törvény 46. § (4) bekezdése alapján a képviselő-testület feladat- és hatáskörében </w:t>
      </w:r>
      <w:r w:rsidRPr="0009191C">
        <w:rPr>
          <w:szCs w:val="20"/>
        </w:rPr>
        <w:t xml:space="preserve">a muzeális intézményekről, a nyilvános könyvtári ellátásról és a közművelődésről szóló 1997. évi CXL. törvény 83/A. § (1) bekezdésében kapott felhatalmazás alapján, </w:t>
      </w:r>
      <w:r w:rsidRPr="0009191C">
        <w:t xml:space="preserve">Magyarország helyi önkormányzatairól szóló 2011. évi CLXXXIX. törvény 13. § (1) bekezdés 7. pontjában </w:t>
      </w:r>
      <w:r w:rsidRPr="0009191C">
        <w:rPr>
          <w:szCs w:val="20"/>
        </w:rPr>
        <w:t>meghatározott feladatkörében eljárva, a következőket rendeli el:</w:t>
      </w:r>
    </w:p>
    <w:p w14:paraId="4044F6CF" w14:textId="77777777" w:rsidR="004B5CEB" w:rsidRPr="0009191C" w:rsidRDefault="004B5CEB" w:rsidP="004B5CEB">
      <w:pPr>
        <w:jc w:val="both"/>
        <w:rPr>
          <w:szCs w:val="20"/>
        </w:rPr>
      </w:pPr>
    </w:p>
    <w:p w14:paraId="30BD3E9D" w14:textId="77777777" w:rsidR="004B5CEB" w:rsidRPr="0009191C" w:rsidRDefault="004B5CEB" w:rsidP="004B5CEB">
      <w:pPr>
        <w:jc w:val="center"/>
        <w:rPr>
          <w:b/>
          <w:bCs/>
          <w:szCs w:val="20"/>
        </w:rPr>
      </w:pPr>
      <w:r w:rsidRPr="0009191C">
        <w:rPr>
          <w:b/>
          <w:bCs/>
          <w:szCs w:val="20"/>
        </w:rPr>
        <w:t>1. Általános rendelkezések</w:t>
      </w:r>
    </w:p>
    <w:p w14:paraId="6717D796" w14:textId="77777777" w:rsidR="004B5CEB" w:rsidRPr="0009191C" w:rsidRDefault="004B5CEB" w:rsidP="004B5CEB">
      <w:pPr>
        <w:jc w:val="center"/>
        <w:rPr>
          <w:b/>
          <w:bCs/>
          <w:szCs w:val="20"/>
        </w:rPr>
      </w:pPr>
    </w:p>
    <w:p w14:paraId="18B68B6F" w14:textId="77777777" w:rsidR="004B5CEB" w:rsidRPr="0009191C" w:rsidRDefault="004B5CEB" w:rsidP="004B5CEB">
      <w:pPr>
        <w:jc w:val="center"/>
        <w:rPr>
          <w:b/>
          <w:szCs w:val="20"/>
        </w:rPr>
      </w:pPr>
      <w:r w:rsidRPr="0009191C">
        <w:rPr>
          <w:b/>
          <w:szCs w:val="20"/>
        </w:rPr>
        <w:t>1. §</w:t>
      </w:r>
    </w:p>
    <w:p w14:paraId="2E0FD10E" w14:textId="77777777" w:rsidR="004B5CEB" w:rsidRPr="0009191C" w:rsidRDefault="004B5CEB" w:rsidP="004B5CEB">
      <w:pPr>
        <w:jc w:val="both"/>
        <w:rPr>
          <w:szCs w:val="20"/>
        </w:rPr>
      </w:pPr>
      <w:r w:rsidRPr="0009191C">
        <w:rPr>
          <w:szCs w:val="20"/>
        </w:rPr>
        <w:t>A rendelet célja, hogy Sz</w:t>
      </w:r>
      <w:r>
        <w:rPr>
          <w:szCs w:val="20"/>
        </w:rPr>
        <w:t>ántód</w:t>
      </w:r>
      <w:r w:rsidRPr="0009191C">
        <w:rPr>
          <w:szCs w:val="20"/>
        </w:rPr>
        <w:t xml:space="preserve"> Község Önkormányzata (a továbbiakban: önkormányzat) művelődési érdekeinek és kulturális szükségleteinek figyelembevételével, a helyi lehetőségek és sajátosságok alapján meghatározza az ellátandó közművelődési alapszolgáltatások körét, valamint feladatellátásának formáját, módját és mértékét. </w:t>
      </w:r>
    </w:p>
    <w:p w14:paraId="2FD3D49D" w14:textId="77777777" w:rsidR="004B5CEB" w:rsidRPr="0009191C" w:rsidRDefault="004B5CEB" w:rsidP="004B5CEB">
      <w:pPr>
        <w:jc w:val="center"/>
        <w:rPr>
          <w:b/>
          <w:szCs w:val="20"/>
        </w:rPr>
      </w:pPr>
    </w:p>
    <w:p w14:paraId="6C904C4C" w14:textId="77777777" w:rsidR="004B5CEB" w:rsidRPr="0009191C" w:rsidRDefault="004B5CEB" w:rsidP="004B5CEB">
      <w:pPr>
        <w:jc w:val="center"/>
        <w:rPr>
          <w:b/>
          <w:szCs w:val="20"/>
        </w:rPr>
      </w:pPr>
      <w:r w:rsidRPr="0009191C">
        <w:rPr>
          <w:b/>
          <w:szCs w:val="20"/>
        </w:rPr>
        <w:t>2. §</w:t>
      </w:r>
    </w:p>
    <w:p w14:paraId="76CBE176" w14:textId="77777777" w:rsidR="004B5CEB" w:rsidRPr="0009191C" w:rsidRDefault="004B5CEB" w:rsidP="004B5CEB">
      <w:pPr>
        <w:jc w:val="both"/>
        <w:rPr>
          <w:szCs w:val="20"/>
        </w:rPr>
      </w:pPr>
      <w:r w:rsidRPr="0009191C">
        <w:rPr>
          <w:szCs w:val="20"/>
        </w:rPr>
        <w:t xml:space="preserve">A rendelet hatálya kiterjed </w:t>
      </w:r>
    </w:p>
    <w:p w14:paraId="069574C4" w14:textId="77777777" w:rsidR="004B5CEB" w:rsidRPr="0009191C" w:rsidRDefault="004B5CEB" w:rsidP="004B5CEB">
      <w:pPr>
        <w:numPr>
          <w:ilvl w:val="0"/>
          <w:numId w:val="1"/>
        </w:numPr>
        <w:jc w:val="both"/>
        <w:rPr>
          <w:szCs w:val="20"/>
        </w:rPr>
      </w:pPr>
      <w:r w:rsidRPr="0009191C">
        <w:rPr>
          <w:szCs w:val="20"/>
        </w:rPr>
        <w:t>az önkormányzat feladatkörébe tartozó közművelődési tevékenységet folytató természetes és jogi személyekre,</w:t>
      </w:r>
    </w:p>
    <w:p w14:paraId="2EAD3149" w14:textId="77777777" w:rsidR="004B5CEB" w:rsidRPr="0009191C" w:rsidRDefault="004B5CEB" w:rsidP="004B5CEB">
      <w:pPr>
        <w:numPr>
          <w:ilvl w:val="0"/>
          <w:numId w:val="1"/>
        </w:numPr>
        <w:jc w:val="both"/>
        <w:rPr>
          <w:szCs w:val="20"/>
        </w:rPr>
      </w:pPr>
      <w:r w:rsidRPr="0009191C">
        <w:rPr>
          <w:szCs w:val="20"/>
        </w:rPr>
        <w:t>a közművelődési szolgáltatásokat igénybe</w:t>
      </w:r>
      <w:r>
        <w:rPr>
          <w:szCs w:val="20"/>
        </w:rPr>
        <w:t xml:space="preserve"> </w:t>
      </w:r>
      <w:r w:rsidRPr="0009191C">
        <w:rPr>
          <w:szCs w:val="20"/>
        </w:rPr>
        <w:t>vevők körére.</w:t>
      </w:r>
    </w:p>
    <w:p w14:paraId="45488C32" w14:textId="77777777" w:rsidR="004B5CEB" w:rsidRPr="0009191C" w:rsidRDefault="004B5CEB" w:rsidP="004B5CEB">
      <w:pPr>
        <w:jc w:val="center"/>
        <w:rPr>
          <w:b/>
          <w:szCs w:val="20"/>
        </w:rPr>
      </w:pPr>
    </w:p>
    <w:p w14:paraId="0B37295E" w14:textId="77777777" w:rsidR="004B5CEB" w:rsidRPr="0009191C" w:rsidRDefault="004B5CEB" w:rsidP="004B5CEB">
      <w:pPr>
        <w:jc w:val="center"/>
        <w:rPr>
          <w:b/>
          <w:bCs/>
          <w:szCs w:val="20"/>
        </w:rPr>
      </w:pPr>
      <w:r w:rsidRPr="0009191C">
        <w:rPr>
          <w:b/>
          <w:bCs/>
          <w:szCs w:val="20"/>
        </w:rPr>
        <w:t>2. Az önkormányzat közművelődési alapszolgáltatásai</w:t>
      </w:r>
    </w:p>
    <w:p w14:paraId="5E3AAE66" w14:textId="77777777" w:rsidR="004B5CEB" w:rsidRPr="0009191C" w:rsidRDefault="004B5CEB" w:rsidP="004B5CEB">
      <w:pPr>
        <w:jc w:val="center"/>
        <w:rPr>
          <w:b/>
          <w:bCs/>
          <w:szCs w:val="20"/>
        </w:rPr>
      </w:pPr>
    </w:p>
    <w:p w14:paraId="0C416230" w14:textId="77777777" w:rsidR="004B5CEB" w:rsidRPr="0009191C" w:rsidRDefault="004B5CEB" w:rsidP="004B5CEB">
      <w:pPr>
        <w:jc w:val="center"/>
        <w:rPr>
          <w:b/>
          <w:szCs w:val="20"/>
        </w:rPr>
      </w:pPr>
      <w:r w:rsidRPr="0009191C">
        <w:rPr>
          <w:b/>
          <w:szCs w:val="20"/>
        </w:rPr>
        <w:t>3. §</w:t>
      </w:r>
    </w:p>
    <w:p w14:paraId="43608AD4" w14:textId="77777777" w:rsidR="004B5CEB" w:rsidRPr="0009191C" w:rsidRDefault="004B5CEB" w:rsidP="004B5CEB">
      <w:pPr>
        <w:jc w:val="both"/>
        <w:rPr>
          <w:szCs w:val="20"/>
        </w:rPr>
      </w:pPr>
      <w:r w:rsidRPr="0009191C">
        <w:rPr>
          <w:szCs w:val="20"/>
        </w:rPr>
        <w:t>Tekintettel arra, hogy a közművelődéshez való jog gyakorlása közérdek, az önkormányzat a település minden lakosának biztosítja a közművelődési alapszolgáltatásokhoz való hozzáférés lehetőségét az alábbiak szerint:</w:t>
      </w:r>
    </w:p>
    <w:p w14:paraId="69BAB41D" w14:textId="77777777" w:rsidR="004B5CEB" w:rsidRPr="0009191C" w:rsidRDefault="004B5CEB" w:rsidP="004B5CEB">
      <w:pPr>
        <w:numPr>
          <w:ilvl w:val="0"/>
          <w:numId w:val="2"/>
        </w:numPr>
        <w:ind w:left="567" w:hanging="283"/>
        <w:jc w:val="both"/>
        <w:rPr>
          <w:iCs/>
          <w:szCs w:val="20"/>
        </w:rPr>
      </w:pPr>
      <w:r w:rsidRPr="0009191C">
        <w:rPr>
          <w:szCs w:val="20"/>
        </w:rPr>
        <w:t>művelődő közösségek létrejöttének elősegítése, működésük támogatása, fejlődésük segí</w:t>
      </w:r>
      <w:r w:rsidRPr="0009191C">
        <w:rPr>
          <w:iCs/>
          <w:szCs w:val="20"/>
        </w:rPr>
        <w:t xml:space="preserve">tése, a közművelődési tevékenységek és a művelődő közösségek számára helyszín biztosítása - </w:t>
      </w:r>
      <w:r w:rsidRPr="0009191C">
        <w:rPr>
          <w:szCs w:val="20"/>
        </w:rPr>
        <w:t>a muzeális intézményekről, a nyilvános könyvtári ellátásról és a közművelődésről</w:t>
      </w:r>
      <w:r>
        <w:rPr>
          <w:szCs w:val="20"/>
        </w:rPr>
        <w:t xml:space="preserve"> szóló 1997. évi CXL. törvény (a továbbiakban: </w:t>
      </w:r>
      <w:proofErr w:type="spellStart"/>
      <w:r>
        <w:rPr>
          <w:szCs w:val="20"/>
        </w:rPr>
        <w:t>Kultv</w:t>
      </w:r>
      <w:proofErr w:type="spellEnd"/>
      <w:r>
        <w:rPr>
          <w:szCs w:val="20"/>
        </w:rPr>
        <w:t>.</w:t>
      </w:r>
      <w:r w:rsidRPr="0009191C">
        <w:rPr>
          <w:szCs w:val="20"/>
        </w:rPr>
        <w:t>) 76. § (4) bekezdésében foglaltaknak megfelelően,</w:t>
      </w:r>
    </w:p>
    <w:p w14:paraId="3A9CB937" w14:textId="77777777" w:rsidR="004B5CEB" w:rsidRDefault="004B5CEB" w:rsidP="004B5CEB">
      <w:pPr>
        <w:numPr>
          <w:ilvl w:val="0"/>
          <w:numId w:val="2"/>
        </w:numPr>
        <w:spacing w:after="20"/>
        <w:ind w:left="567" w:hanging="283"/>
        <w:jc w:val="both"/>
        <w:rPr>
          <w:szCs w:val="20"/>
        </w:rPr>
      </w:pPr>
      <w:r w:rsidRPr="0009191C">
        <w:rPr>
          <w:szCs w:val="20"/>
        </w:rPr>
        <w:t>a közösségi és társadalmi részvétel fejlesztése - a közművelődési alapszolgáltatások, valamint a közművelődési intézmények és a közösségi színterek követelményeiről szóló 2</w:t>
      </w:r>
      <w:r>
        <w:rPr>
          <w:szCs w:val="20"/>
        </w:rPr>
        <w:t>0/2018.(VII.9.) EMMI rendelet (</w:t>
      </w:r>
      <w:r w:rsidRPr="0009191C">
        <w:rPr>
          <w:szCs w:val="20"/>
        </w:rPr>
        <w:t>a továbbiakban: EMMI rendelet) 6. § (1) bekezdésében foglaltaknak megfelelően,</w:t>
      </w:r>
    </w:p>
    <w:p w14:paraId="297A5669" w14:textId="77777777" w:rsidR="004B5CEB" w:rsidRPr="00D00B84" w:rsidRDefault="004B5CEB" w:rsidP="004B5CEB">
      <w:pPr>
        <w:numPr>
          <w:ilvl w:val="0"/>
          <w:numId w:val="2"/>
        </w:numPr>
        <w:spacing w:after="20"/>
        <w:ind w:left="567" w:hanging="283"/>
        <w:jc w:val="both"/>
        <w:rPr>
          <w:szCs w:val="20"/>
        </w:rPr>
      </w:pPr>
      <w:r w:rsidRPr="00CB60EF">
        <w:t>az</w:t>
      </w:r>
      <w:r w:rsidRPr="00CB60EF">
        <w:rPr>
          <w:b/>
          <w:bCs/>
        </w:rPr>
        <w:t xml:space="preserve"> </w:t>
      </w:r>
      <w:r w:rsidRPr="00CB60EF">
        <w:t>egész életre kiterjedő tanulás feltételeinek biztosítása</w:t>
      </w:r>
      <w:r w:rsidRPr="00CB60EF">
        <w:rPr>
          <w:szCs w:val="20"/>
        </w:rPr>
        <w:t xml:space="preserve"> </w:t>
      </w:r>
      <w:r>
        <w:rPr>
          <w:szCs w:val="20"/>
        </w:rPr>
        <w:t xml:space="preserve">az </w:t>
      </w:r>
      <w:r w:rsidRPr="00D00B84">
        <w:rPr>
          <w:szCs w:val="20"/>
        </w:rPr>
        <w:t xml:space="preserve">EMMI rendelet </w:t>
      </w:r>
      <w:r>
        <w:rPr>
          <w:szCs w:val="20"/>
        </w:rPr>
        <w:t>7</w:t>
      </w:r>
      <w:r w:rsidRPr="00D00B84">
        <w:rPr>
          <w:szCs w:val="20"/>
        </w:rPr>
        <w:t>. § (1) bekezdésében foglaltaknak megfelelően</w:t>
      </w:r>
      <w:r w:rsidRPr="00D00B84">
        <w:t>,</w:t>
      </w:r>
    </w:p>
    <w:p w14:paraId="5551D568" w14:textId="77777777" w:rsidR="004B5CEB" w:rsidRPr="00D00B84" w:rsidRDefault="004B5CEB" w:rsidP="004B5CEB">
      <w:pPr>
        <w:numPr>
          <w:ilvl w:val="0"/>
          <w:numId w:val="2"/>
        </w:numPr>
        <w:spacing w:after="20"/>
        <w:ind w:left="567" w:hanging="283"/>
        <w:jc w:val="both"/>
        <w:rPr>
          <w:szCs w:val="20"/>
        </w:rPr>
      </w:pPr>
      <w:r w:rsidRPr="00D00B84">
        <w:rPr>
          <w:szCs w:val="20"/>
        </w:rPr>
        <w:t>a hagyományos közösségi kulturális értékek átörökítése feltételeinek biztosítása - az EMMI rendelet 8. § (1) bekezdésében foglaltaknak megfelelően,</w:t>
      </w:r>
    </w:p>
    <w:p w14:paraId="3F74D9C3" w14:textId="77777777" w:rsidR="004B5CEB" w:rsidRPr="00CB60EF" w:rsidRDefault="004B5CEB" w:rsidP="004B5CEB">
      <w:pPr>
        <w:numPr>
          <w:ilvl w:val="0"/>
          <w:numId w:val="2"/>
        </w:numPr>
        <w:spacing w:after="20"/>
        <w:ind w:left="567" w:hanging="283"/>
        <w:jc w:val="both"/>
        <w:rPr>
          <w:szCs w:val="20"/>
        </w:rPr>
      </w:pPr>
      <w:r w:rsidRPr="00CB60EF">
        <w:t>amatőr alkotó- és előadó-művészeti tevékenység</w:t>
      </w:r>
      <w:r>
        <w:t xml:space="preserve"> </w:t>
      </w:r>
      <w:r w:rsidRPr="00CB60EF">
        <w:t xml:space="preserve">feltételeinek biztosítása az </w:t>
      </w:r>
      <w:r w:rsidRPr="00CB60EF">
        <w:rPr>
          <w:szCs w:val="20"/>
        </w:rPr>
        <w:t>EMMI rendelet 9. § (1) bekezdésében foglaltaknak megfelelően</w:t>
      </w:r>
      <w:r w:rsidRPr="00CB60EF">
        <w:t>.</w:t>
      </w:r>
    </w:p>
    <w:p w14:paraId="00D2E5A9" w14:textId="77777777" w:rsidR="004B5CEB" w:rsidRDefault="004B5CEB" w:rsidP="004B5CEB">
      <w:pPr>
        <w:jc w:val="both"/>
        <w:rPr>
          <w:b/>
          <w:bCs/>
        </w:rPr>
      </w:pPr>
    </w:p>
    <w:p w14:paraId="35C13360" w14:textId="77777777" w:rsidR="004B5CEB" w:rsidRPr="0009191C" w:rsidRDefault="004B5CEB" w:rsidP="004B5CEB">
      <w:pPr>
        <w:ind w:left="567" w:hanging="283"/>
        <w:jc w:val="both"/>
        <w:rPr>
          <w:szCs w:val="20"/>
        </w:rPr>
      </w:pPr>
    </w:p>
    <w:p w14:paraId="4FDCBF72" w14:textId="77777777" w:rsidR="004B5CEB" w:rsidRPr="0009191C" w:rsidRDefault="004B5CEB" w:rsidP="004B5CEB">
      <w:pPr>
        <w:ind w:left="567" w:hanging="283"/>
        <w:jc w:val="center"/>
        <w:rPr>
          <w:b/>
          <w:szCs w:val="20"/>
        </w:rPr>
      </w:pPr>
      <w:r w:rsidRPr="0009191C">
        <w:rPr>
          <w:b/>
          <w:szCs w:val="20"/>
        </w:rPr>
        <w:t>4. §</w:t>
      </w:r>
    </w:p>
    <w:p w14:paraId="62A947FC" w14:textId="77777777" w:rsidR="004B5CEB" w:rsidRPr="0009191C" w:rsidRDefault="004B5CEB" w:rsidP="004B5CEB">
      <w:pPr>
        <w:ind w:left="567" w:hanging="283"/>
        <w:jc w:val="both"/>
        <w:rPr>
          <w:szCs w:val="20"/>
        </w:rPr>
      </w:pPr>
      <w:r w:rsidRPr="0009191C">
        <w:rPr>
          <w:szCs w:val="20"/>
        </w:rPr>
        <w:t>Az önkormányzat a helyi közművelődési feladatok körében különösen a következő feladatokat támogatja:</w:t>
      </w:r>
    </w:p>
    <w:p w14:paraId="133B8B01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 xml:space="preserve">a település, természeti, környezeti, kulturális közösségi értékeinek és adottságainak közismertté tétele, </w:t>
      </w:r>
    </w:p>
    <w:p w14:paraId="6E5073E3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 xml:space="preserve">a lokálpatriotizmus erősítése érdekében helyi információk cseréje, a helyi értékeket védő, gazdagító összefogások ösztönzése, </w:t>
      </w:r>
    </w:p>
    <w:p w14:paraId="1F7AB318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helytörténeti, településismertető kiállítás, helyi ünnepi alkalmak biztosítása, műsorok, bemutatók, fesztiválok szervezése,</w:t>
      </w:r>
    </w:p>
    <w:p w14:paraId="41355B49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a közösségi emlékezet gazdagításához a kulturális élet eseményeiről dokumentumok gyűjtése, őrzése, közismertté tétele, a helyi társadalom kiemelkedő közösségei, személyiségei tevékenységének bemutatása, méltatása,</w:t>
      </w:r>
    </w:p>
    <w:p w14:paraId="36FBE8DF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népdal, néptánc, tárgyalkotó közösségek életre hívása, működtetése, találkozók, fesztiválok, kiállítások rendezése,</w:t>
      </w:r>
    </w:p>
    <w:p w14:paraId="79217552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 xml:space="preserve">nemzeti és a helyi ünnepek, évfordulók, a társadalmi és az egyházi hagyományos ünnepek közismertté tétele a közművelődés lehetőségeivel, </w:t>
      </w:r>
    </w:p>
    <w:p w14:paraId="139EC17A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a különböző korosztályok eltérő szórakozási és közösségi igényeihez kulturált lehetőségek, kis közösségek szervezése,</w:t>
      </w:r>
    </w:p>
    <w:p w14:paraId="4C71345F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a helyi és kistérségi kulturális turizmus lehetőségeinek felkutatása, a helyi társadalom értékeinek bemutatásához rendezvények szervezése,</w:t>
      </w:r>
    </w:p>
    <w:p w14:paraId="2DF2EC31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amatőr művészeti csoportok, körök, alkotó műhelyek támogatása, szervezése,</w:t>
      </w:r>
    </w:p>
    <w:p w14:paraId="5B5BD8CF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tájékoztatási, együttműködési, művelődési alkalmak kialakítása, rendszeressé tétele a helyi lakosság különböző tevékenységű, korú, nemű, világnézetű közösségei között,</w:t>
      </w:r>
    </w:p>
    <w:p w14:paraId="6D996233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kapcsolat építése a közművelődés kistérségi kulturális intézményeivel, egyesületeivel,</w:t>
      </w:r>
    </w:p>
    <w:p w14:paraId="30593909" w14:textId="77777777" w:rsidR="004B5CEB" w:rsidRPr="0009191C" w:rsidRDefault="004B5CEB" w:rsidP="004B5CEB">
      <w:pPr>
        <w:numPr>
          <w:ilvl w:val="0"/>
          <w:numId w:val="6"/>
        </w:numPr>
        <w:jc w:val="both"/>
        <w:rPr>
          <w:szCs w:val="20"/>
        </w:rPr>
      </w:pPr>
      <w:r w:rsidRPr="0009191C">
        <w:rPr>
          <w:szCs w:val="20"/>
        </w:rPr>
        <w:t>együttműködés a helyi televízió szerkesztőivel.</w:t>
      </w:r>
    </w:p>
    <w:p w14:paraId="69EDE782" w14:textId="77777777" w:rsidR="004B5CEB" w:rsidRPr="0009191C" w:rsidRDefault="004B5CEB" w:rsidP="004B5CEB">
      <w:pPr>
        <w:jc w:val="both"/>
        <w:rPr>
          <w:szCs w:val="20"/>
        </w:rPr>
      </w:pPr>
    </w:p>
    <w:p w14:paraId="66D74CE0" w14:textId="77777777" w:rsidR="004B5CEB" w:rsidRPr="0009191C" w:rsidRDefault="004B5CEB" w:rsidP="004B5CEB">
      <w:pPr>
        <w:keepNext/>
        <w:jc w:val="center"/>
        <w:outlineLvl w:val="0"/>
        <w:rPr>
          <w:b/>
          <w:szCs w:val="20"/>
        </w:rPr>
      </w:pPr>
      <w:r w:rsidRPr="0009191C">
        <w:rPr>
          <w:b/>
          <w:szCs w:val="20"/>
        </w:rPr>
        <w:t>3. A közművelődési feladatellátás formája, módja és mértéke</w:t>
      </w:r>
    </w:p>
    <w:p w14:paraId="6CAD27BB" w14:textId="77777777" w:rsidR="004B5CEB" w:rsidRPr="0009191C" w:rsidRDefault="004B5CEB" w:rsidP="004B5CEB">
      <w:pPr>
        <w:jc w:val="center"/>
        <w:rPr>
          <w:b/>
          <w:szCs w:val="20"/>
        </w:rPr>
      </w:pPr>
    </w:p>
    <w:p w14:paraId="49DA2286" w14:textId="77777777" w:rsidR="004B5CEB" w:rsidRPr="0009191C" w:rsidRDefault="004B5CEB" w:rsidP="004B5CEB">
      <w:pPr>
        <w:jc w:val="center"/>
        <w:rPr>
          <w:b/>
          <w:szCs w:val="20"/>
        </w:rPr>
      </w:pPr>
      <w:r w:rsidRPr="0009191C">
        <w:rPr>
          <w:b/>
          <w:szCs w:val="20"/>
        </w:rPr>
        <w:t>5. §</w:t>
      </w:r>
    </w:p>
    <w:p w14:paraId="506B569B" w14:textId="77777777" w:rsidR="004B5CEB" w:rsidRPr="0009191C" w:rsidRDefault="004B5CEB" w:rsidP="004B5CEB">
      <w:pPr>
        <w:numPr>
          <w:ilvl w:val="0"/>
          <w:numId w:val="7"/>
        </w:numPr>
        <w:jc w:val="both"/>
        <w:rPr>
          <w:szCs w:val="20"/>
        </w:rPr>
      </w:pPr>
      <w:r w:rsidRPr="0009191C">
        <w:rPr>
          <w:szCs w:val="20"/>
        </w:rPr>
        <w:t xml:space="preserve">Az 3-4.§-ban meghatározott feladatok ellátása érdekében az önkormányzat közösségi színteret biztosít a </w:t>
      </w:r>
      <w:r>
        <w:rPr>
          <w:szCs w:val="20"/>
        </w:rPr>
        <w:t>Pálóczi Horváth Ádám Közösségi Házban</w:t>
      </w:r>
      <w:r w:rsidRPr="0009191C">
        <w:rPr>
          <w:szCs w:val="20"/>
        </w:rPr>
        <w:t>.</w:t>
      </w:r>
    </w:p>
    <w:p w14:paraId="40E64FAD" w14:textId="77777777" w:rsidR="004B5CEB" w:rsidRPr="0009191C" w:rsidRDefault="004B5CEB" w:rsidP="004B5CEB">
      <w:pPr>
        <w:numPr>
          <w:ilvl w:val="0"/>
          <w:numId w:val="7"/>
        </w:numPr>
        <w:jc w:val="both"/>
        <w:rPr>
          <w:b/>
          <w:szCs w:val="20"/>
        </w:rPr>
      </w:pPr>
      <w:r w:rsidRPr="0009191C">
        <w:rPr>
          <w:szCs w:val="20"/>
        </w:rPr>
        <w:t>A közművelődési tevékenység ellátása érdekében az önkormányzat szakmai tapasztalattal rendelkező munkavállalót foglalkoztat.</w:t>
      </w:r>
    </w:p>
    <w:p w14:paraId="5E8B71BE" w14:textId="77777777" w:rsidR="004B5CEB" w:rsidRPr="0009191C" w:rsidRDefault="004B5CEB" w:rsidP="004B5CEB">
      <w:pPr>
        <w:numPr>
          <w:ilvl w:val="0"/>
          <w:numId w:val="7"/>
        </w:numPr>
        <w:jc w:val="both"/>
        <w:rPr>
          <w:b/>
          <w:szCs w:val="20"/>
        </w:rPr>
      </w:pPr>
      <w:r w:rsidRPr="0009191C">
        <w:rPr>
          <w:szCs w:val="20"/>
        </w:rPr>
        <w:t xml:space="preserve">A képviselő-testület a polgármester előterjesztése alapján, a tárgyév március 1. napjáig megtárgyalja a </w:t>
      </w:r>
      <w:r>
        <w:rPr>
          <w:szCs w:val="20"/>
        </w:rPr>
        <w:t>Közösségi Ház</w:t>
      </w:r>
      <w:r w:rsidRPr="0009191C">
        <w:rPr>
          <w:szCs w:val="20"/>
        </w:rPr>
        <w:t xml:space="preserve"> éves szolgáltatási tervét és a tárgyévet megelőző év szolgáltatási terve végrehajtásáról szóló beszámolót.</w:t>
      </w:r>
    </w:p>
    <w:p w14:paraId="26977452" w14:textId="77777777" w:rsidR="004B5CEB" w:rsidRPr="0009191C" w:rsidRDefault="004B5CEB" w:rsidP="004B5CEB">
      <w:pPr>
        <w:numPr>
          <w:ilvl w:val="0"/>
          <w:numId w:val="7"/>
        </w:numPr>
        <w:jc w:val="both"/>
        <w:rPr>
          <w:b/>
          <w:szCs w:val="20"/>
        </w:rPr>
      </w:pPr>
      <w:r w:rsidRPr="0009191C">
        <w:rPr>
          <w:szCs w:val="20"/>
        </w:rPr>
        <w:t>Az önkormányzat megszervezi a község e bekezdésben meghatározott hagyományos, éves programsorozata rendezvényeit</w:t>
      </w:r>
    </w:p>
    <w:p w14:paraId="1B562FA7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Forraltbor-főző verseny</w:t>
      </w:r>
    </w:p>
    <w:p w14:paraId="546EE68B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M</w:t>
      </w:r>
      <w:r w:rsidRPr="0009191C">
        <w:rPr>
          <w:szCs w:val="20"/>
        </w:rPr>
        <w:t>árcius 15-i nemzeti ünnep</w:t>
      </w:r>
      <w:r>
        <w:rPr>
          <w:szCs w:val="20"/>
        </w:rPr>
        <w:t>,</w:t>
      </w:r>
    </w:p>
    <w:p w14:paraId="3D8F4A46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Költészet napja,</w:t>
      </w:r>
    </w:p>
    <w:p w14:paraId="3D2128DC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Húsvéti készülődés,</w:t>
      </w:r>
    </w:p>
    <w:p w14:paraId="3C295A10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Majális,</w:t>
      </w:r>
    </w:p>
    <w:p w14:paraId="1970DEFF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G</w:t>
      </w:r>
      <w:r w:rsidRPr="0009191C">
        <w:rPr>
          <w:szCs w:val="20"/>
        </w:rPr>
        <w:t>yermeknap,</w:t>
      </w:r>
    </w:p>
    <w:p w14:paraId="1A27A58B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Szezonnyitó rendezvény,</w:t>
      </w:r>
    </w:p>
    <w:p w14:paraId="7E069537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SZKÍT,</w:t>
      </w:r>
    </w:p>
    <w:p w14:paraId="5D97695F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Szent Kristóf Napok,</w:t>
      </w:r>
    </w:p>
    <w:p w14:paraId="14B24E3C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Zenés nyári esték,</w:t>
      </w:r>
    </w:p>
    <w:p w14:paraId="17701CC8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Szent István ünnep,</w:t>
      </w:r>
    </w:p>
    <w:p w14:paraId="430CD4FC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Falunap,</w:t>
      </w:r>
    </w:p>
    <w:p w14:paraId="5E53A774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Idősek Napja,</w:t>
      </w:r>
    </w:p>
    <w:p w14:paraId="4A4BFA29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 w:rsidRPr="0009191C">
        <w:rPr>
          <w:szCs w:val="20"/>
        </w:rPr>
        <w:lastRenderedPageBreak/>
        <w:t>október 23-i nemzeti ünnep,</w:t>
      </w:r>
    </w:p>
    <w:p w14:paraId="5FC8DBBF" w14:textId="77777777" w:rsidR="004B5CEB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Adventi készülődés</w:t>
      </w:r>
    </w:p>
    <w:p w14:paraId="37A31AF5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M</w:t>
      </w:r>
      <w:r w:rsidRPr="0009191C">
        <w:rPr>
          <w:szCs w:val="20"/>
        </w:rPr>
        <w:t>ikulás</w:t>
      </w:r>
      <w:r>
        <w:rPr>
          <w:szCs w:val="20"/>
        </w:rPr>
        <w:t xml:space="preserve"> ünnepség</w:t>
      </w:r>
    </w:p>
    <w:p w14:paraId="074E0A6A" w14:textId="77777777" w:rsidR="004B5CEB" w:rsidRPr="0009191C" w:rsidRDefault="004B5CEB" w:rsidP="004B5CEB">
      <w:pPr>
        <w:numPr>
          <w:ilvl w:val="1"/>
          <w:numId w:val="8"/>
        </w:numPr>
        <w:tabs>
          <w:tab w:val="num" w:pos="851"/>
        </w:tabs>
        <w:ind w:hanging="1014"/>
        <w:jc w:val="both"/>
        <w:rPr>
          <w:szCs w:val="20"/>
        </w:rPr>
      </w:pPr>
      <w:r>
        <w:rPr>
          <w:szCs w:val="20"/>
        </w:rPr>
        <w:t>Szilveszteri bál.</w:t>
      </w:r>
    </w:p>
    <w:p w14:paraId="57F23D14" w14:textId="77777777" w:rsidR="004B5CEB" w:rsidRPr="0009191C" w:rsidRDefault="004B5CEB" w:rsidP="004B5CEB">
      <w:pPr>
        <w:ind w:left="426" w:hanging="426"/>
        <w:jc w:val="both"/>
        <w:rPr>
          <w:szCs w:val="20"/>
        </w:rPr>
      </w:pPr>
      <w:r w:rsidRPr="0009191C">
        <w:rPr>
          <w:szCs w:val="20"/>
        </w:rPr>
        <w:t xml:space="preserve">(5) Az önkormányzat a közművelődési feladatok megvalósítása érdekében együttműködik különösen </w:t>
      </w:r>
    </w:p>
    <w:p w14:paraId="031E076E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Nyugdíjas Klub</w:t>
      </w:r>
    </w:p>
    <w:p w14:paraId="320FAE4D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Szántódi Magyarnóta Kör,</w:t>
      </w:r>
    </w:p>
    <w:p w14:paraId="1E9E8151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Szántódi Polgárőr Egyesület,</w:t>
      </w:r>
    </w:p>
    <w:p w14:paraId="41D3B387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proofErr w:type="spellStart"/>
      <w:r>
        <w:t>Linedance</w:t>
      </w:r>
      <w:proofErr w:type="spellEnd"/>
      <w:r>
        <w:t xml:space="preserve"> Klub,</w:t>
      </w:r>
    </w:p>
    <w:p w14:paraId="719B173C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Balatonföldvári Televízió,</w:t>
      </w:r>
    </w:p>
    <w:p w14:paraId="65D746CA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Széchényi Imre Általános Iskola és Alapfokú Művészeti Iskola,</w:t>
      </w:r>
    </w:p>
    <w:p w14:paraId="0EC3A61A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Bajor Gizi Közösségi Ház,</w:t>
      </w:r>
    </w:p>
    <w:p w14:paraId="02C7EA72" w14:textId="77777777" w:rsidR="004B5CEB" w:rsidRDefault="004B5CEB" w:rsidP="004B5CEB">
      <w:pPr>
        <w:numPr>
          <w:ilvl w:val="1"/>
          <w:numId w:val="9"/>
        </w:numPr>
        <w:tabs>
          <w:tab w:val="num" w:pos="851"/>
        </w:tabs>
        <w:ind w:hanging="1014"/>
        <w:jc w:val="both"/>
      </w:pPr>
      <w:r>
        <w:t>Balatonföldvári Kistérségi Egészségfejlesztési Iroda.</w:t>
      </w:r>
    </w:p>
    <w:p w14:paraId="4A79D754" w14:textId="77777777" w:rsidR="004B5CEB" w:rsidRPr="0009191C" w:rsidRDefault="004B5CEB" w:rsidP="004B5CEB">
      <w:pPr>
        <w:jc w:val="both"/>
        <w:rPr>
          <w:b/>
          <w:szCs w:val="20"/>
        </w:rPr>
      </w:pPr>
    </w:p>
    <w:p w14:paraId="3F468909" w14:textId="77777777" w:rsidR="004B5CEB" w:rsidRPr="0009191C" w:rsidRDefault="004B5CEB" w:rsidP="004B5CEB">
      <w:pPr>
        <w:jc w:val="center"/>
        <w:rPr>
          <w:b/>
          <w:szCs w:val="20"/>
        </w:rPr>
      </w:pPr>
      <w:r w:rsidRPr="0009191C">
        <w:rPr>
          <w:b/>
          <w:szCs w:val="20"/>
        </w:rPr>
        <w:t>6.§</w:t>
      </w:r>
    </w:p>
    <w:p w14:paraId="1003EEBF" w14:textId="77777777" w:rsidR="004B5CEB" w:rsidRPr="0009191C" w:rsidRDefault="004B5CEB" w:rsidP="004B5CEB">
      <w:pPr>
        <w:numPr>
          <w:ilvl w:val="0"/>
          <w:numId w:val="3"/>
        </w:numPr>
        <w:jc w:val="both"/>
        <w:rPr>
          <w:szCs w:val="20"/>
        </w:rPr>
      </w:pPr>
      <w:r w:rsidRPr="0009191C">
        <w:rPr>
          <w:szCs w:val="20"/>
        </w:rPr>
        <w:t>Az önkormányzat a közművelődési tevékenység finanszírozásához szükséges pénzügyi feltételeket az állami feladatfinanszírozásból, a központi érdekeltségnövelő támogatásból, saját bevételeiből és a pályázatokon elnyert összegekből biztosítja.</w:t>
      </w:r>
    </w:p>
    <w:p w14:paraId="01EACC03" w14:textId="77777777" w:rsidR="004B5CEB" w:rsidRPr="0009191C" w:rsidRDefault="004B5CEB" w:rsidP="004B5CEB">
      <w:pPr>
        <w:numPr>
          <w:ilvl w:val="0"/>
          <w:numId w:val="3"/>
        </w:numPr>
        <w:jc w:val="both"/>
        <w:rPr>
          <w:szCs w:val="20"/>
        </w:rPr>
      </w:pPr>
      <w:r w:rsidRPr="0009191C">
        <w:rPr>
          <w:szCs w:val="20"/>
        </w:rPr>
        <w:t xml:space="preserve">Az önkormányzat a </w:t>
      </w:r>
      <w:r>
        <w:rPr>
          <w:szCs w:val="20"/>
        </w:rPr>
        <w:t>Közösségi Ház</w:t>
      </w:r>
      <w:r w:rsidRPr="0009191C">
        <w:rPr>
          <w:szCs w:val="20"/>
        </w:rPr>
        <w:t xml:space="preserve"> működésének pénzügyi alapjait az (1) bekezdés szerint többcsatornás finanszírozási rendszerben teremti meg:</w:t>
      </w:r>
    </w:p>
    <w:p w14:paraId="27A15287" w14:textId="77777777" w:rsidR="004B5CEB" w:rsidRPr="0009191C" w:rsidRDefault="004B5CEB" w:rsidP="004B5CEB">
      <w:pPr>
        <w:numPr>
          <w:ilvl w:val="0"/>
          <w:numId w:val="10"/>
        </w:numPr>
        <w:jc w:val="both"/>
        <w:rPr>
          <w:szCs w:val="20"/>
        </w:rPr>
      </w:pPr>
      <w:r w:rsidRPr="0009191C">
        <w:rPr>
          <w:szCs w:val="20"/>
        </w:rPr>
        <w:t>a fenntartás költségeit, a munkavállaló bérét éves költségvetésében teljes mértékben biztosítja,</w:t>
      </w:r>
    </w:p>
    <w:p w14:paraId="72E7CACD" w14:textId="77777777" w:rsidR="004B5CEB" w:rsidRPr="0009191C" w:rsidRDefault="004B5CEB" w:rsidP="004B5CEB">
      <w:pPr>
        <w:numPr>
          <w:ilvl w:val="0"/>
          <w:numId w:val="10"/>
        </w:numPr>
        <w:jc w:val="both"/>
        <w:rPr>
          <w:szCs w:val="20"/>
        </w:rPr>
      </w:pPr>
      <w:r w:rsidRPr="0009191C">
        <w:rPr>
          <w:szCs w:val="20"/>
        </w:rPr>
        <w:t xml:space="preserve">a szakmai munka elvégzésének pénzügyi alapját egyrészt az önkormányzat (éves költségvetésben), a </w:t>
      </w:r>
      <w:r>
        <w:rPr>
          <w:szCs w:val="20"/>
        </w:rPr>
        <w:t>Közösségi Ház</w:t>
      </w:r>
      <w:r w:rsidRPr="0009191C">
        <w:rPr>
          <w:szCs w:val="20"/>
        </w:rPr>
        <w:t xml:space="preserve"> saját működési bevételei, pályázatokon elnyert támogatás és szponzori hozzájárulás biztosítja.</w:t>
      </w:r>
    </w:p>
    <w:p w14:paraId="415C0F70" w14:textId="77777777" w:rsidR="004B5CEB" w:rsidRPr="0009191C" w:rsidRDefault="004B5CEB" w:rsidP="004B5CEB">
      <w:pPr>
        <w:numPr>
          <w:ilvl w:val="0"/>
          <w:numId w:val="4"/>
        </w:numPr>
        <w:jc w:val="both"/>
        <w:rPr>
          <w:szCs w:val="20"/>
        </w:rPr>
      </w:pPr>
      <w:r w:rsidRPr="0009191C">
        <w:rPr>
          <w:szCs w:val="20"/>
        </w:rPr>
        <w:t>Az 3-4.§-ban megjelölt feladatok ellátásának mértékét a képviselő-testület a mindenkori költségvetési lehetőségek ismeretében határozza meg.</w:t>
      </w:r>
    </w:p>
    <w:p w14:paraId="03C903FF" w14:textId="77777777" w:rsidR="004B5CEB" w:rsidRPr="0009191C" w:rsidRDefault="004B5CEB" w:rsidP="004B5CEB">
      <w:pPr>
        <w:numPr>
          <w:ilvl w:val="0"/>
          <w:numId w:val="5"/>
        </w:numPr>
        <w:jc w:val="both"/>
        <w:rPr>
          <w:szCs w:val="20"/>
        </w:rPr>
      </w:pPr>
      <w:r w:rsidRPr="0009191C">
        <w:rPr>
          <w:szCs w:val="20"/>
        </w:rPr>
        <w:t xml:space="preserve">A művelődő közösségek, egyesületek, szervezetek előzetes igénylés alapján használhatják a </w:t>
      </w:r>
      <w:r>
        <w:rPr>
          <w:szCs w:val="20"/>
        </w:rPr>
        <w:t>Közösségi Ház</w:t>
      </w:r>
      <w:r w:rsidRPr="0009191C">
        <w:rPr>
          <w:szCs w:val="20"/>
        </w:rPr>
        <w:t xml:space="preserve"> infrastruktúráját. A használat módját, mértékét és díját a képviselőtestület által jóváhagyott használati szabályzat, illetve a helyi szervezetekkel kötött együttműködési megállapodás határozza meg.</w:t>
      </w:r>
    </w:p>
    <w:p w14:paraId="51AB0BFA" w14:textId="77777777" w:rsidR="004B5CEB" w:rsidRPr="0009191C" w:rsidRDefault="004B5CEB" w:rsidP="004B5CEB">
      <w:pPr>
        <w:jc w:val="both"/>
        <w:rPr>
          <w:szCs w:val="20"/>
        </w:rPr>
      </w:pPr>
    </w:p>
    <w:p w14:paraId="29F75475" w14:textId="77777777" w:rsidR="004B5CEB" w:rsidRPr="0009191C" w:rsidRDefault="004B5CEB" w:rsidP="004B5CEB">
      <w:pPr>
        <w:keepNext/>
        <w:jc w:val="center"/>
        <w:outlineLvl w:val="0"/>
        <w:rPr>
          <w:b/>
          <w:bCs/>
          <w:szCs w:val="20"/>
        </w:rPr>
      </w:pPr>
      <w:r w:rsidRPr="0009191C">
        <w:rPr>
          <w:b/>
          <w:bCs/>
          <w:szCs w:val="20"/>
        </w:rPr>
        <w:t>4. Záró rendelkezések</w:t>
      </w:r>
    </w:p>
    <w:p w14:paraId="106FCFCB" w14:textId="77777777" w:rsidR="004B5CEB" w:rsidRPr="0009191C" w:rsidRDefault="004B5CEB" w:rsidP="004B5CEB">
      <w:pPr>
        <w:rPr>
          <w:szCs w:val="20"/>
        </w:rPr>
      </w:pPr>
    </w:p>
    <w:p w14:paraId="2C835692" w14:textId="77777777" w:rsidR="004B5CEB" w:rsidRPr="0009191C" w:rsidRDefault="004B5CEB" w:rsidP="004B5CEB">
      <w:pPr>
        <w:jc w:val="center"/>
        <w:rPr>
          <w:b/>
          <w:smallCaps/>
          <w:szCs w:val="20"/>
        </w:rPr>
      </w:pPr>
      <w:r w:rsidRPr="0009191C">
        <w:rPr>
          <w:b/>
          <w:smallCaps/>
          <w:szCs w:val="20"/>
        </w:rPr>
        <w:t>7.§</w:t>
      </w:r>
    </w:p>
    <w:p w14:paraId="459CDEE1" w14:textId="77777777" w:rsidR="004B5CEB" w:rsidRPr="00DB5F12" w:rsidRDefault="004B5CEB" w:rsidP="004B5CEB">
      <w:pPr>
        <w:numPr>
          <w:ilvl w:val="0"/>
          <w:numId w:val="11"/>
        </w:numPr>
        <w:tabs>
          <w:tab w:val="left" w:pos="142"/>
          <w:tab w:val="left" w:pos="284"/>
          <w:tab w:val="left" w:pos="567"/>
        </w:tabs>
        <w:ind w:left="284" w:hanging="284"/>
        <w:jc w:val="both"/>
        <w:rPr>
          <w:szCs w:val="20"/>
        </w:rPr>
      </w:pPr>
      <w:r w:rsidRPr="00DB5F12">
        <w:rPr>
          <w:szCs w:val="20"/>
        </w:rPr>
        <w:t xml:space="preserve"> </w:t>
      </w:r>
      <w:r w:rsidRPr="00DB5F12">
        <w:t>E rendelet kihirdetését követő napon lép hatályba</w:t>
      </w:r>
      <w:r w:rsidRPr="00DB5F12">
        <w:rPr>
          <w:szCs w:val="20"/>
        </w:rPr>
        <w:t xml:space="preserve">. </w:t>
      </w:r>
    </w:p>
    <w:p w14:paraId="2E1F2E4A" w14:textId="77777777" w:rsidR="004B5CEB" w:rsidRPr="0009191C" w:rsidRDefault="004B5CEB" w:rsidP="004B5CEB">
      <w:pPr>
        <w:numPr>
          <w:ilvl w:val="0"/>
          <w:numId w:val="11"/>
        </w:numPr>
        <w:tabs>
          <w:tab w:val="left" w:pos="142"/>
          <w:tab w:val="left" w:pos="284"/>
          <w:tab w:val="left" w:pos="567"/>
        </w:tabs>
        <w:ind w:left="284" w:hanging="284"/>
        <w:jc w:val="both"/>
        <w:rPr>
          <w:szCs w:val="20"/>
        </w:rPr>
      </w:pPr>
      <w:r>
        <w:rPr>
          <w:szCs w:val="20"/>
        </w:rPr>
        <w:t xml:space="preserve"> </w:t>
      </w:r>
      <w:r w:rsidRPr="0009191C">
        <w:rPr>
          <w:szCs w:val="20"/>
        </w:rPr>
        <w:t xml:space="preserve">Hatályát veszti a helyi közművelődési feladatokról szóló </w:t>
      </w:r>
      <w:r>
        <w:rPr>
          <w:szCs w:val="20"/>
        </w:rPr>
        <w:t>22</w:t>
      </w:r>
      <w:r w:rsidRPr="0009191C">
        <w:rPr>
          <w:szCs w:val="20"/>
        </w:rPr>
        <w:t>/201</w:t>
      </w:r>
      <w:r>
        <w:rPr>
          <w:szCs w:val="20"/>
        </w:rPr>
        <w:t>1</w:t>
      </w:r>
      <w:r w:rsidRPr="0009191C">
        <w:rPr>
          <w:szCs w:val="20"/>
        </w:rPr>
        <w:t>. (</w:t>
      </w:r>
      <w:r>
        <w:rPr>
          <w:szCs w:val="20"/>
        </w:rPr>
        <w:t>XI</w:t>
      </w:r>
      <w:r w:rsidRPr="0009191C">
        <w:rPr>
          <w:szCs w:val="20"/>
        </w:rPr>
        <w:t>I.20.) önkormányzati rendelet.</w:t>
      </w:r>
    </w:p>
    <w:p w14:paraId="7D3F8A78" w14:textId="77777777" w:rsidR="004B5CEB" w:rsidRPr="0009191C" w:rsidRDefault="004B5CEB" w:rsidP="004B5CEB">
      <w:pPr>
        <w:jc w:val="both"/>
        <w:rPr>
          <w:szCs w:val="20"/>
        </w:rPr>
      </w:pPr>
    </w:p>
    <w:p w14:paraId="09B029A3" w14:textId="2A06B28C" w:rsidR="004B5CEB" w:rsidRPr="0009191C" w:rsidRDefault="004B5CEB" w:rsidP="004B5CEB">
      <w:pPr>
        <w:jc w:val="both"/>
        <w:rPr>
          <w:bCs/>
          <w:szCs w:val="20"/>
        </w:rPr>
      </w:pPr>
      <w:r w:rsidRPr="0009191C">
        <w:rPr>
          <w:bCs/>
          <w:szCs w:val="20"/>
        </w:rPr>
        <w:t>S</w:t>
      </w:r>
      <w:r>
        <w:rPr>
          <w:bCs/>
          <w:szCs w:val="20"/>
        </w:rPr>
        <w:t>zántód</w:t>
      </w:r>
      <w:r w:rsidRPr="0009191C">
        <w:rPr>
          <w:bCs/>
          <w:szCs w:val="20"/>
        </w:rPr>
        <w:t>, 20</w:t>
      </w:r>
      <w:r>
        <w:rPr>
          <w:bCs/>
          <w:szCs w:val="20"/>
        </w:rPr>
        <w:t xml:space="preserve">21. </w:t>
      </w:r>
      <w:r>
        <w:rPr>
          <w:bCs/>
          <w:szCs w:val="20"/>
        </w:rPr>
        <w:t>március 1.</w:t>
      </w:r>
    </w:p>
    <w:p w14:paraId="463A186C" w14:textId="77777777" w:rsidR="004B5CEB" w:rsidRPr="0009191C" w:rsidRDefault="004B5CEB" w:rsidP="004B5CEB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szCs w:val="20"/>
          <w:lang w:eastAsia="zh-CN" w:bidi="hi-IN"/>
        </w:rPr>
      </w:pPr>
    </w:p>
    <w:p w14:paraId="3DC7C8A4" w14:textId="77777777" w:rsidR="004B5CEB" w:rsidRPr="0009191C" w:rsidRDefault="004B5CEB" w:rsidP="004B5CEB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szCs w:val="20"/>
          <w:lang w:eastAsia="zh-CN" w:bidi="hi-IN"/>
        </w:rPr>
      </w:pPr>
    </w:p>
    <w:p w14:paraId="34691A83" w14:textId="77777777" w:rsidR="004B5CEB" w:rsidRPr="0009191C" w:rsidRDefault="004B5CEB" w:rsidP="004B5CEB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szCs w:val="20"/>
          <w:lang w:eastAsia="zh-CN" w:bidi="hi-IN"/>
        </w:rPr>
      </w:pPr>
      <w:r w:rsidRPr="0009191C">
        <w:rPr>
          <w:rFonts w:eastAsia="SimSun"/>
          <w:b/>
          <w:kern w:val="2"/>
          <w:szCs w:val="20"/>
          <w:lang w:eastAsia="zh-CN" w:bidi="hi-IN"/>
        </w:rPr>
        <w:t xml:space="preserve">       </w:t>
      </w:r>
      <w:r>
        <w:rPr>
          <w:rFonts w:eastAsia="SimSun"/>
          <w:b/>
          <w:kern w:val="2"/>
          <w:szCs w:val="20"/>
          <w:lang w:eastAsia="zh-CN" w:bidi="hi-IN"/>
        </w:rPr>
        <w:t>Vizvári Attila</w:t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  <w:t xml:space="preserve">Köselingné dr. Kovács Zita                           </w:t>
      </w:r>
    </w:p>
    <w:p w14:paraId="3F2AF2C0" w14:textId="77777777" w:rsidR="004B5CEB" w:rsidRPr="0009191C" w:rsidRDefault="004B5CEB" w:rsidP="004B5CEB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szCs w:val="20"/>
          <w:lang w:eastAsia="zh-CN" w:bidi="hi-IN"/>
        </w:rPr>
      </w:pPr>
      <w:r w:rsidRPr="0009191C">
        <w:rPr>
          <w:rFonts w:eastAsia="SimSun"/>
          <w:b/>
          <w:kern w:val="2"/>
          <w:szCs w:val="20"/>
          <w:lang w:eastAsia="zh-CN" w:bidi="hi-IN"/>
        </w:rPr>
        <w:t xml:space="preserve">        polgármester</w:t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</w:r>
      <w:r w:rsidRPr="0009191C">
        <w:rPr>
          <w:rFonts w:eastAsia="SimSun"/>
          <w:b/>
          <w:kern w:val="2"/>
          <w:szCs w:val="20"/>
          <w:lang w:eastAsia="zh-CN" w:bidi="hi-IN"/>
        </w:rPr>
        <w:tab/>
        <w:t xml:space="preserve">                 jegyző</w:t>
      </w:r>
    </w:p>
    <w:p w14:paraId="6DAF7D73" w14:textId="77777777" w:rsidR="004B5CEB" w:rsidRPr="0009191C" w:rsidRDefault="004B5CEB" w:rsidP="004B5CEB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szCs w:val="20"/>
          <w:lang w:eastAsia="zh-CN" w:bidi="hi-IN"/>
        </w:rPr>
      </w:pPr>
    </w:p>
    <w:p w14:paraId="006C8C7B" w14:textId="3980FDCA" w:rsidR="004B5CEB" w:rsidRPr="004B5CEB" w:rsidRDefault="004B5CEB" w:rsidP="004B5CEB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i/>
          <w:iCs/>
          <w:kern w:val="2"/>
          <w:szCs w:val="20"/>
          <w:lang w:eastAsia="zh-CN" w:bidi="hi-IN"/>
        </w:rPr>
      </w:pPr>
      <w:r w:rsidRPr="004B5CEB">
        <w:rPr>
          <w:rFonts w:eastAsia="SimSun"/>
          <w:i/>
          <w:iCs/>
          <w:kern w:val="2"/>
          <w:szCs w:val="20"/>
          <w:u w:val="single"/>
          <w:lang w:eastAsia="zh-CN" w:bidi="hi-IN"/>
        </w:rPr>
        <w:t>Kihirdetve:</w:t>
      </w:r>
      <w:r w:rsidRPr="004B5CEB">
        <w:rPr>
          <w:rFonts w:eastAsia="SimSun"/>
          <w:i/>
          <w:iCs/>
          <w:kern w:val="2"/>
          <w:szCs w:val="20"/>
          <w:lang w:eastAsia="zh-CN" w:bidi="hi-IN"/>
        </w:rPr>
        <w:t xml:space="preserve"> a Balatonföldvári Közös Önkormányzati Hivatal Szántódi hirdetőtábláján 15 napra elhelyezett hirdetménnyel 2021. </w:t>
      </w:r>
      <w:r w:rsidRPr="004B5CEB">
        <w:rPr>
          <w:rFonts w:eastAsia="SimSun"/>
          <w:i/>
          <w:iCs/>
          <w:kern w:val="2"/>
          <w:szCs w:val="20"/>
          <w:lang w:eastAsia="zh-CN" w:bidi="hi-IN"/>
        </w:rPr>
        <w:t xml:space="preserve">március 1. </w:t>
      </w:r>
      <w:r w:rsidRPr="004B5CEB">
        <w:rPr>
          <w:rFonts w:eastAsia="SimSun"/>
          <w:i/>
          <w:iCs/>
          <w:kern w:val="2"/>
          <w:szCs w:val="20"/>
          <w:lang w:eastAsia="zh-CN" w:bidi="hi-IN"/>
        </w:rPr>
        <w:t>napján.</w:t>
      </w:r>
    </w:p>
    <w:p w14:paraId="5F560D25" w14:textId="77777777" w:rsidR="004B5CEB" w:rsidRPr="004B5CEB" w:rsidRDefault="004B5CEB" w:rsidP="004B5CEB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i/>
          <w:iCs/>
          <w:kern w:val="2"/>
          <w:szCs w:val="20"/>
          <w:lang w:eastAsia="zh-CN" w:bidi="hi-IN"/>
        </w:rPr>
      </w:pPr>
    </w:p>
    <w:p w14:paraId="034322B5" w14:textId="77777777" w:rsidR="004B5CEB" w:rsidRPr="004B5CEB" w:rsidRDefault="004B5CEB" w:rsidP="004B5CEB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i/>
          <w:iCs/>
        </w:rPr>
      </w:pPr>
      <w:r w:rsidRPr="004B5CEB">
        <w:rPr>
          <w:rFonts w:eastAsia="SimSun"/>
          <w:i/>
          <w:iCs/>
          <w:kern w:val="2"/>
          <w:szCs w:val="20"/>
          <w:lang w:eastAsia="zh-CN" w:bidi="hi-IN"/>
        </w:rPr>
        <w:tab/>
        <w:t xml:space="preserve">          Köselingné dr. Kovács Zita                           </w:t>
      </w:r>
      <w:r w:rsidRPr="004B5CEB">
        <w:rPr>
          <w:rFonts w:eastAsia="SimSun"/>
          <w:i/>
          <w:iCs/>
          <w:kern w:val="2"/>
          <w:szCs w:val="20"/>
          <w:lang w:eastAsia="zh-CN" w:bidi="hi-IN"/>
        </w:rPr>
        <w:tab/>
        <w:t xml:space="preserve">         jegyző </w:t>
      </w:r>
    </w:p>
    <w:p w14:paraId="4147468A" w14:textId="77777777" w:rsidR="00B542E0" w:rsidRDefault="00B542E0"/>
    <w:sectPr w:rsidR="00B542E0" w:rsidSect="00E621C6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276" w:right="1646" w:bottom="1134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B9A2" w14:textId="77777777" w:rsidR="004F3C20" w:rsidRDefault="00820A2A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688650E" w14:textId="77777777" w:rsidR="004F3C20" w:rsidRDefault="00820A2A" w:rsidP="000C13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4D6E" w14:textId="77777777" w:rsidR="004F3C20" w:rsidRDefault="00820A2A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5AC8699F" w14:textId="77777777" w:rsidR="004F3C20" w:rsidRDefault="00820A2A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25AA" w14:textId="77777777" w:rsidR="004F3C20" w:rsidRDefault="00820A2A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8CAF2B" w14:textId="77777777" w:rsidR="004F3C20" w:rsidRDefault="00820A2A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0991" w14:textId="77777777" w:rsidR="004F3C20" w:rsidRDefault="00820A2A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6DCEFD07" w14:textId="77777777" w:rsidR="004F3C20" w:rsidRDefault="00820A2A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64D"/>
    <w:multiLevelType w:val="hybridMultilevel"/>
    <w:tmpl w:val="6D70DB04"/>
    <w:lvl w:ilvl="0" w:tplc="75AA5B8C">
      <w:start w:val="1"/>
      <w:numFmt w:val="lowerLetter"/>
      <w:lvlText w:val="%1)"/>
      <w:lvlJc w:val="left"/>
      <w:pPr>
        <w:ind w:left="588" w:hanging="408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D5B6B"/>
    <w:multiLevelType w:val="singleLevel"/>
    <w:tmpl w:val="CFD6FCA0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4867994"/>
    <w:multiLevelType w:val="hybridMultilevel"/>
    <w:tmpl w:val="1D709F2C"/>
    <w:lvl w:ilvl="0" w:tplc="FA7874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24A6A"/>
    <w:multiLevelType w:val="hybridMultilevel"/>
    <w:tmpl w:val="A10E37AC"/>
    <w:lvl w:ilvl="0" w:tplc="922C09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9DEC6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46039"/>
    <w:multiLevelType w:val="singleLevel"/>
    <w:tmpl w:val="2DBCD9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6A660840"/>
    <w:multiLevelType w:val="singleLevel"/>
    <w:tmpl w:val="2DBCD9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6D467662"/>
    <w:multiLevelType w:val="hybridMultilevel"/>
    <w:tmpl w:val="A3C8D3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14FF9"/>
    <w:multiLevelType w:val="singleLevel"/>
    <w:tmpl w:val="CD90BB5E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7E630211"/>
    <w:multiLevelType w:val="hybridMultilevel"/>
    <w:tmpl w:val="C70A437C"/>
    <w:lvl w:ilvl="0" w:tplc="464A1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63CA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72982"/>
    <w:multiLevelType w:val="multilevel"/>
    <w:tmpl w:val="EFCCEB3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lvl w:ilvl="0">
        <w:start w:val="3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EB"/>
    <w:rsid w:val="004B5CEB"/>
    <w:rsid w:val="00820A2A"/>
    <w:rsid w:val="00B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BD84"/>
  <w15:chartTrackingRefBased/>
  <w15:docId w15:val="{85661B6C-C8E7-49BC-ADCA-C6462BD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B5C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5CE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B5CEB"/>
  </w:style>
  <w:style w:type="paragraph" w:styleId="lfej">
    <w:name w:val="header"/>
    <w:basedOn w:val="Norml"/>
    <w:link w:val="lfejChar"/>
    <w:rsid w:val="004B5C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B5C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2021-02-25T09:39:00Z</dcterms:created>
  <dcterms:modified xsi:type="dcterms:W3CDTF">2021-02-25T12:14:00Z</dcterms:modified>
</cp:coreProperties>
</file>