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97"/>
      </w:tblGrid>
      <w:tr w:rsidR="0062205D" w:rsidRPr="0062205D" w:rsidTr="00B8646C">
        <w:trPr>
          <w:tblCellSpacing w:w="0" w:type="dxa"/>
        </w:trPr>
        <w:tc>
          <w:tcPr>
            <w:tcW w:w="375" w:type="dxa"/>
            <w:hideMark/>
          </w:tcPr>
          <w:p w:rsidR="0062205D" w:rsidRPr="0062205D" w:rsidRDefault="0062205D" w:rsidP="007E7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2205D" w:rsidRPr="0062205D" w:rsidRDefault="0062205D" w:rsidP="007E7603">
            <w:pPr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97"/>
            </w:tblGrid>
            <w:tr w:rsidR="0062205D" w:rsidRPr="0062205D" w:rsidTr="001046A3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640AE9" w:rsidRPr="00D5453D" w:rsidRDefault="007E7603" w:rsidP="007E7603">
                  <w:pPr>
                    <w:pStyle w:val="Listaszerbekezds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hu-HU"/>
                    </w:rPr>
                  </w:pPr>
                  <w:r w:rsidRPr="00D545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hu-HU"/>
                    </w:rPr>
                    <w:t>számú függelék</w:t>
                  </w:r>
                </w:p>
                <w:p w:rsidR="00640AE9" w:rsidRDefault="00640AE9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62205D" w:rsidRPr="00D5453D" w:rsidRDefault="007E7603" w:rsidP="00D5453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hu-HU"/>
                    </w:rPr>
                  </w:pPr>
                  <w:r w:rsidRPr="00D5453D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hu-HU"/>
                    </w:rPr>
                    <w:t>A település fontosabb</w:t>
                  </w:r>
                  <w:r w:rsidR="0062205D" w:rsidRPr="00D5453D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hu-HU"/>
                    </w:rPr>
                    <w:t xml:space="preserve"> adatai</w:t>
                  </w:r>
                </w:p>
                <w:p w:rsidR="00640AE9" w:rsidRDefault="00640AE9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Enese község a XIX. század 80-as éveinek 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ásodik feléig a törzsnemzetségből származó Enessey család 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si fészke, a XIII. századig azok osztatlan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birtoka volt. Eddig ismert első okleveles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fordulása 1270-bõl való, amelyben „méltán az enesei majorságb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an lakozó" személyekről esik említés. A következő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évben /1271/ a Lajta és a Rábca folyók között lezajlott, Otto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kárt visszavonulásra kényszerítő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véres ütközetben, V. István seregében említik Eness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ey Ákost. A település neve ezidőben és a késő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bbiekben is több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féle módon fordult elő, a XV. század végén szereplő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Énese alak rögzüléséig. Így például egy 1368-ban keletkezett határjárási oklevélben Inse alakban található. Ugyancsak ebben a formában említi egy 1373-as perirat a tanukért beidézett Fejes János neve mell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ett, aki a „Győr melletti Insérő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l" származott.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1410. november 14-én, Gara Miklós nádorho</w:t>
                  </w:r>
                  <w:bookmarkStart w:id="0" w:name="_GoBack"/>
                  <w:bookmarkEnd w:id="0"/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 írott ítéletlevélben esik említés Encssey Simonról /Symonis de Ipse/, aki szintén a községben „lakozik”. 1447-ben az országos rendek Buda várát Hunyadi János kormányzónak áta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dják. Hédervári Imrét. a vár előbbi őrzőjét felmentik. A felmentésrő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 tudósító oklevélben felso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rolt nevek között szerepel a Győ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melletti Enessey Domokos -Domini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cus de Enysse/. 143-as keltezésű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. V. László királynak szóló, pannonhalmi konventi jelentésben, amely a csornai prépost ügyében megtartott vizsgálat eredményeit tartalmazza. „Inese"-i Benedek és Bálint neve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is szerepel az ügyben „jelenlévő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ké" közt. 1466-ban Hédervári György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fia Pál és emberei elleni perrő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 szóló, Mátyás királynak írott oklevélben a tanukért beidézettek egyike „Nicolaus de Inese". </w:t>
                  </w:r>
                </w:p>
                <w:p w:rsidR="0062205D" w:rsidRPr="0062205D" w:rsidRDefault="00165F92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Az Enese alak első elő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ordulásai egy 1476-os, majd későbbi 1483-as okiratban lelhető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k. 1488-ban és 1490-ben a megye alispánja Enessey Pál. 151 körül a pannonhalmi fõapátságcsécsényi birtokának tisztje az 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neseiCseszneky György, aki késő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bb, 1526-ban zálogba veszi a csécsényi részbirtok és a malom telét. Cseszneky György ekkor a komáromi és tatai vár „gondnoka"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A mohácsi csatavesztést követő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török hódoltság alatt Enese község többször elpusztult. Az 1529-ben Bécs felé 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onuló török sereg, az útjába eső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, de az attól távolabbi falvakat is felégette. Így vált lakatlanná több más községgel együtt Enese is.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A másik vészterhes év 1549-ben következett a községre, amikor Velidzsán székesfehérvári parancsnok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helyőrségekbő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összeszedett 4000 törökkel a Győ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és Pápa közti vidéke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 elpusztította, és a békeszerző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dés ellenére nemcsak a hódoltsági földön, hanem a hódolatlan Tóközben is kalandoztak. Ekkor tették pusztává másodszor Enesét. Ekkor pusztult el az Enesse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 család 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si levéltára is. Emiatt kénytelenek voltak a királyi helytartóhoz új adománylevélért folyamodni. aki 1552-ben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Pozsonyban kelt levelében, a győ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ri káptalannak megparancsolta, hogy az elpusztult Enese birtokába újólag az Enessey, Szabó, Nagy és Bajchycsaládokat ,,vez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esse be”. A viszonylag békés idő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szak után, 1641-hen a falu ismét a portyázó törö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 katonák martalékává lett. Errő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 tanúskodik a Szentmártonban 1642 januárjában felvett panaszkönyv is. 1682-ben Enese fele 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 xml:space="preserve">EnesseyIstváné, a másik rész pedig a Szapáry, Irányos és Bezerédy családoké.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XVII. század utolsó évtizedeiben /1680-as években/ a törökök újra Bécs felé vonultak és immár negyedszer pusztítj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ák el a települést, több más Győ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körn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yékbeli községgel együtt. Az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 említett Enessey István személyesen ment a török ellen. birtoka védelmében, hiába: a falu hosszú ideig pusztahely maradt. Az 1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691-es kanonoki látogatás jegyző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könyvében Enesét még mindig az elpusztult falvak közt említik. A XVII. szá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zad utolsó éveiben a régi birto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kosok újra betelepítették a falut. A Rákóczi-szabadságharc eseményei sem múltak el nyomtalanul, hisz a vármegyébe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érkező kuruc hadakban, a felkelő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 közt képviseltetik magukat az eresei családok /Enessey, Bezerédy/ is. Károlyi Sándor hada 1704. június 12-én átkelve a Rábcán, rövid ideig Enese alatt táborozott. Majd a Rábán kellett volna átvonulnia és csatlakozni F'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orgách Simon seregéhez, de mielő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tt megérkezett volna. június 14-én Koroncónál a császáriak már szétverték Forgách hadait.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XVIII. század második felében új családok jelennek meg az Enesseyek mellett, a község birtokosai között. Így többek közt a Hrabovszky. Mesterházy, Nagy. Székely famíliák. Enese azon kuriális községek közé tartozott, amelyet nem érintett Mária Terézia 1767-es urbéri rendelete. 1809. június 14-i kismegyeri vereség után Enese újra a hadak átvonulási területe lett. A csata után Meskó. tábornok p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arancsnoksága alatt álló felkelő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hadtestne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 sikerült átvágni a francia gyűrű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n. A tábornok a lesvári mocsáron keresztül, június 15-én hajnalban Enesére érkezett, majd innen Bágyog felé vette útját.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1842-ben az mesei Dorner Eduárd lett a vármegye táblabírája, 1846-ban pedig másod-alispánja, eztán gyakran tartottak a közs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égi Enessey-kuriákban megyei gyű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léseket. Ugyan õ lett az 50-es években a vármegye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közigazgatás: fő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nöke is. így még fokozottabban bekapcsolódott a község a megyei információk folyamába, gyakran az esemény ¬helyszíneként. Az 1848-as forradalmi események hírei is eljutottak a faluba. Annál is inkább, mivel a község esperes-¬lelkésze, Perlaky Dávid baráti viszonyban és állandó levelezésben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állt Kossuthtal és a történtekről azonnal tájékoz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tatta híveit. 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 õ tevékenységeként értékelhető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, hogy a község megrendelte Kossuth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Hírlapját és annak felhívása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tt már megalapította a községi honvédelmi egyletet. Ezzel is az „igazi nemzeti érzést gerjeszteni törekedett". 1849 júniusában, amint Zesner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császári ezredes följegyzéseibő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 megtudhatjuk, Enesén állomásozott egy császár csapattest legénysége. Az 1853/54-ben történt kataszteri felmérés Enesén a 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övetkező dűlő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ket v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ette jegyzékbe: belteleki, külső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réti.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kiskerti, siraki és pippani dűlő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1863-ban készült gazdasági jelentés alapján a község gazdasági viszonyai rendezettek. Fõ termelési területek: mindenféle gabonanövény, szarvasmarha, ló- és juhtenyésztés. Mivel a faluban csak közbirtokosság lakott, a cselédeket, nap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számosokat a szomszéd községekbő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 hozták. Ez a helyzet a század 80-as éveiben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sem változott, /1885-ben megszű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nt a közbirtokosság jogi testület lenni, ezzel a falu gazdasági¬-társadalmi jellege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is megváltozott./ A község fejlő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dését nagyban befolyásolta az a tény, hogy az 1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870-es évben megnyitották a vasú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tállomását, valamint az, hogy a soproni országút mellett feküdt. </w:t>
                  </w:r>
                </w:p>
                <w:p w:rsidR="0062205D" w:rsidRPr="0062205D" w:rsidRDefault="00165F92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századelő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kor a község birtokosai a Barcza, Halászy, Mesterházy, Tschurl és a Purgly családok voltak. Ezekbõl a birtokosokból alakult a község elöljárósága, amely irányította a falu életét. Az elöljáróság a protestáns egyház érdekeit is fig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yelembe véve irányított, és első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sorban a haladást 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gyekezett szolgálni. A képviselő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testüle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ti ülések egyik visszatérő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problémája volt. hogy kevés a munkás a helybeli uradalmi gazdaságokban. A hiányt vidékrõl pótolták. Mivel olyan birtok a községben nem volt. amelyet a helybeli és a 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 xml:space="preserve">vidéki lakosság megvenni nem tudna, ezért itt sem be-, sem kitelepítés /ti. munkás/ nem volt szükséges. Ennek ellenére bizonyos feltételek kiszabása mellett a környék proletár-zsellér rétegeit arra ösztökélte a község, hogy a helyi gazdaságokban vállaljanak munkát és a faluban telepedjenek le.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1907-ben nyilvántartásba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vett gő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zmalom is meghatározó intézménye volt a községnek. Tulajdonosa 1905 és 1908 között Varga László. majd 1912-tõl pedig Peter Remigius, aki egy svájci német kantonból származott. /A malmot a múlt század végén Hartyáni Gergely építette./ A háború hatás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a község életébe is begyűrű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ött. Az év végén /1914: megkezdődtek a bevonulások. A következő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évek háborús krónikájához tartozott a segélyek és halotti értesítések sora. 1916-ban az elemi iskolát végleg állami kezelésbe veszik. A háborús éveket követte a prol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etárforradalom. Az enesei csendő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ralak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ulat a kommün alatt az V. vörösőr kerület enesei rajaként mű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ködött. Az országos események hatására Enesén is megalakult a községi tanács, amely a régi bíró felé bizalmatlanságot mutatott és helyette tanácselnöknek Káldi Jánost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választotta. A község új vezetőtestülete rövid mű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ködése alatt jórészt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csak szociális jellegű intézke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déseket tett. A község háztalanjainak 1920 májusában 42 házhelyet juttatnak a korabeli birtokokból. Ekkor alakult ki az un. Tüske-tagi részhez v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ezető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útszakasz is. 1930-ban kapcsolódik össze a község régi és új egysége, vagyis az újonnan beépített részt is belterületté ny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ilvánítják. Az 1930-as évek első felében a Győ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rbe járó munkások szervezésében agitációk indultak meg a szociáldemokrata párt jelöl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tjei mellett és a helyi vendéglő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ben pártösszejöveteleket tartottak. Támogatásra az iparosok és a munkásság körében találtak. A háború híre 1939 októberében érkezett a faluba. 1942-tõl állandósultak a behívások. A helység gazdasági ügyeit az 1941-ben megalakított községi közellátási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bizottság intézte, Tschurl Ernő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elnökletével. 1944. má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rciusában vonultak végig az első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német kato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nák a községen. Még ez év decem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berében pedig a falu bombatámadást szenvedett. A bombázásnak 5 halálos áldozata volt, valamint jó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néhány lakóház rombadő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lt és megrongálódott.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Bizonyára sokan vannak azon eneseiek a közel 1800-ból, akik el sem tudják képzelni, hogy nézett ki lak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óhelyük mintegy száz évvel ezelő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tt. Hisz az utóbbi 10 évben is átalakult - sokat szépült - községünk. Tegyünk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hát egy idő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utazást! Kedves Olvasó, tarts velünk s fedezd fel a sz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ázadforduló s az utána következő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évtizedek Eneséjét!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Képzeletbeli utazásunkat ke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zdjük az utcáknál. Hajdan a Petőfi utca volta Fő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utca, nyoma sem volt a ma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 szép takaros házaknak. Kesserű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ezredes kúriája -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jelenlegi óvoda - aIegjelentő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sebb épület, valamint a Tschurl-kastély, a mai Kultúrház. Az utcán több ,,hosszú ház" azaz cselédház sorakozott, azaz két család 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 konyha. Ilyen volt a Kesserű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-kastély mögött, azzal szemben, de ilyen ház húzódott a Köztõl a 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atolikus templom felé a mai Pető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fi utca jobb oldalán. Zsákutca volt a Szabadság utca, csak a „nagy boltig” futott, 1948-ban nyitották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meg a vasút irányába. Jóval késő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bb, a 60-as évek végén parcellázták fel a Marinczer-féle kertet, a gyümölcsöst - itt nyitották meg az Árpád. a Soproni és a Szabadsági utca folytatását. A Szabadság utcai un. nagy bolt helyén volt a tsz központ, ennek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mögötte a gatter, az egykori fű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résztelep.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Vegyük az irányt az öre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gfaluba! A Szabadsági utca Köztő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 északra f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ekvő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része a község legrégebbi utcái közé tartozik. Fiatalabb a Beretty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óként ismert Dózsa utca: az első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világháború után kezdték kiosztani a Tüske-tagi földeket. A mai Kossuth utca öreg házait FAKSZ kölcsönökkel épülték. A vasúton túli részt a szájhagyomány Koreaként eml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egeti, a II. világháborút követő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en alakít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ottak ki telkeket. A kéményseprő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nevezte el állítólag Koreának, mert ott annak idején alacsonyabb emberek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éltek. A község dinamikus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fejlődésének köszönhető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en újabb területeket kellett kimérni. Lucerná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 a 85. sz. főúttól a régi országiútig terjedő terület neve, a 70-es évektől kezdve mérték itt a ház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helyeket - s a kiméréskor éppen lucernás volt a terület. A falu legfiatalabb része az új telep Sport, Csalogán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y, Fecske utca és a Külsőréti dűlő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. Valaha szántóföld, de szénatelepek is voltak itt, mivel az 50-es évek beszolgáltatásaikor ide hordták a szénát. </w:t>
                  </w:r>
                </w:p>
                <w:p w:rsidR="0062205D" w:rsidRP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Nézzük a község egykori épületeit! A községháza valaha a vasúton túl volt, a mai Vörösmarty utca sarkán. Ott laktak a község azon személyei, akiknek nem volt saját házuk. Ez egy hosszú épület volt, ma már a nyoma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sem látható. Itt lakott az első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tanító is,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Hétvényi István, egy ideig. Késő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 a községháza beljebb kö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ltözött a Szabadság utca 30.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djébe. A II. világháború után pedig a Barcza kúriába, mind a mai napig az a polgármesteri hivatal.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Az iskola 1865-ben épült, a Pető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 utca 24. számú épület utcafrontja az eredet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 építmény. A tanítói lakás késő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 épült hozzá. Ez egy két tantermes iskola volt, itt tartották az evangélikus istentiszteletet is, mert evangélikus templom nem volt, csak egy harangláb. Harangja most az új to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ronyban szól. A tanteremben lévő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oltár és harm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ónium is az 1952-ben épült temp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lomban van. </w:t>
                  </w:r>
                </w:p>
                <w:p w:rsidR="0062205D" w:rsidRDefault="0062205D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Két kocsmája volt Enesének: a Rosinszky kocsma a Kossuth utcában, a Káldy kocsma a bezi út mentén balra, a ka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tolikus templommal szemben. Késő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bb a Káldy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kocsma kiköltözött a 85. sz. fő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út mellé. Három bolttal bírt a köz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ség, Mesterházy Józsefnek a Pető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 utcában, Szili Jánosnak a Szabadsági utcában volt kereskedése, a harmadik üzlet szintén a Szabadság u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tcában. a Tűzoltó szertárral szemben mű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ködött. A focipálya az 50-es év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ekben került a tagi helyére.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tte 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Barcza-réten és a közös legelő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 - a bezi út mentén, a falun kívül - focizhatt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ak a fiatalok. A malom a század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for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duló táján épült. A 85. számú fő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út k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özségen áthaladó sza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kaszát a 40-es évek elején építette az akkori országvezetés n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émet nyomásra, hadi célokra.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tte a közlekedést a régi országút bonyolította. A benzinkúttól a Köz</w:t>
                  </w:r>
                  <w:r w:rsidR="00165F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ön át az evangélikus templom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tt balra haladt Kóny irányába. Enese valaha közigazgatásilag Bezi társközs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ége volt, de önálló lovas csendőrő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rssel bírt. A helyi ügyeket bíró intézte. Orvosa,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gyógyszertárosa is volt az első háború elő</w:t>
                  </w:r>
                  <w:r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tt. </w:t>
                  </w:r>
                </w:p>
                <w:p w:rsidR="00E23462" w:rsidRPr="0062205D" w:rsidRDefault="00E23462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község közigazgatási területe 1990 ha,  északon Bezi, Délen Mérges, Keleten Rábapatona, nyugaton Kóny községgel szomszédos.</w:t>
                  </w:r>
                </w:p>
                <w:p w:rsidR="0062205D" w:rsidRPr="0062205D" w:rsidRDefault="00B36B49" w:rsidP="007E760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2014. január 1-én 1806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olgára van Enesének, mintegy 650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háztartásban. A község infrastruktúrája jónak mondható., vezetékes víz, gáz, villany, telefon szo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lgálja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 lak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osság kényelmét. Kiépült a szennyvízhálózat is.  A község önkormányzati útjai aszfaltosak, a járdák építése, felújítása folyamatos.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Az Önkormányzathoz az alábbi közintézmények tartoznak: polgármesteri hivata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l, kultúrház, óvoda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Enesén van posta, gyógyszertár, orv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osi rendelő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és benzinkút is. Négy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élelmisz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erbolt látja el a lakosságot, három</w:t>
                  </w:r>
                  <w:r w:rsidR="005E11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vendéglátóipari egységben lehet kellemes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en eltölt</w:t>
                  </w:r>
                  <w:r w:rsidR="00640A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eni az idő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t. 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1996 óta brazil-német KA</w:t>
                  </w:r>
                  <w:r w:rsid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CO sok eneseinek ad munkát, 2014-ben mintegy 300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fő</w:t>
                  </w:r>
                  <w:r w:rsidR="0062205D" w:rsidRPr="006220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 foglalkoztat. </w:t>
                  </w:r>
                </w:p>
              </w:tc>
            </w:tr>
          </w:tbl>
          <w:p w:rsidR="0062205D" w:rsidRPr="0062205D" w:rsidRDefault="0062205D" w:rsidP="007E7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12DB7" w:rsidRDefault="00D12DB7" w:rsidP="007E7603">
      <w:pPr>
        <w:jc w:val="both"/>
      </w:pPr>
    </w:p>
    <w:sectPr w:rsidR="00D12DB7" w:rsidSect="00D12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97" w:rsidRDefault="00EC3997" w:rsidP="007E7603">
      <w:r>
        <w:separator/>
      </w:r>
    </w:p>
  </w:endnote>
  <w:endnote w:type="continuationSeparator" w:id="1">
    <w:p w:rsidR="00EC3997" w:rsidRDefault="00EC3997" w:rsidP="007E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3438"/>
      <w:docPartObj>
        <w:docPartGallery w:val="Page Numbers (Bottom of Page)"/>
        <w:docPartUnique/>
      </w:docPartObj>
    </w:sdtPr>
    <w:sdtContent>
      <w:p w:rsidR="007E7603" w:rsidRDefault="002F164F">
        <w:pPr>
          <w:pStyle w:val="llb"/>
          <w:jc w:val="right"/>
        </w:pPr>
        <w:fldSimple w:instr=" PAGE   \* MERGEFORMAT ">
          <w:r w:rsidR="00D5453D">
            <w:rPr>
              <w:noProof/>
            </w:rPr>
            <w:t>4</w:t>
          </w:r>
        </w:fldSimple>
      </w:p>
    </w:sdtContent>
  </w:sdt>
  <w:p w:rsidR="007E7603" w:rsidRDefault="007E76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97" w:rsidRDefault="00EC3997" w:rsidP="007E7603">
      <w:r>
        <w:separator/>
      </w:r>
    </w:p>
  </w:footnote>
  <w:footnote w:type="continuationSeparator" w:id="1">
    <w:p w:rsidR="00EC3997" w:rsidRDefault="00EC3997" w:rsidP="007E7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090"/>
    <w:multiLevelType w:val="hybridMultilevel"/>
    <w:tmpl w:val="B8227842"/>
    <w:lvl w:ilvl="0" w:tplc="F0E4E696">
      <w:start w:val="1"/>
      <w:numFmt w:val="decimal"/>
      <w:lvlText w:val="%1."/>
      <w:lvlJc w:val="left"/>
      <w:pPr>
        <w:ind w:left="2460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05" w:hanging="360"/>
      </w:pPr>
    </w:lvl>
    <w:lvl w:ilvl="2" w:tplc="040E001B" w:tentative="1">
      <w:start w:val="1"/>
      <w:numFmt w:val="lowerRoman"/>
      <w:lvlText w:val="%3."/>
      <w:lvlJc w:val="right"/>
      <w:pPr>
        <w:ind w:left="3825" w:hanging="180"/>
      </w:pPr>
    </w:lvl>
    <w:lvl w:ilvl="3" w:tplc="040E000F" w:tentative="1">
      <w:start w:val="1"/>
      <w:numFmt w:val="decimal"/>
      <w:lvlText w:val="%4."/>
      <w:lvlJc w:val="left"/>
      <w:pPr>
        <w:ind w:left="4545" w:hanging="360"/>
      </w:pPr>
    </w:lvl>
    <w:lvl w:ilvl="4" w:tplc="040E0019" w:tentative="1">
      <w:start w:val="1"/>
      <w:numFmt w:val="lowerLetter"/>
      <w:lvlText w:val="%5."/>
      <w:lvlJc w:val="left"/>
      <w:pPr>
        <w:ind w:left="5265" w:hanging="360"/>
      </w:pPr>
    </w:lvl>
    <w:lvl w:ilvl="5" w:tplc="040E001B" w:tentative="1">
      <w:start w:val="1"/>
      <w:numFmt w:val="lowerRoman"/>
      <w:lvlText w:val="%6."/>
      <w:lvlJc w:val="right"/>
      <w:pPr>
        <w:ind w:left="5985" w:hanging="180"/>
      </w:pPr>
    </w:lvl>
    <w:lvl w:ilvl="6" w:tplc="040E000F" w:tentative="1">
      <w:start w:val="1"/>
      <w:numFmt w:val="decimal"/>
      <w:lvlText w:val="%7."/>
      <w:lvlJc w:val="left"/>
      <w:pPr>
        <w:ind w:left="6705" w:hanging="360"/>
      </w:pPr>
    </w:lvl>
    <w:lvl w:ilvl="7" w:tplc="040E0019" w:tentative="1">
      <w:start w:val="1"/>
      <w:numFmt w:val="lowerLetter"/>
      <w:lvlText w:val="%8."/>
      <w:lvlJc w:val="left"/>
      <w:pPr>
        <w:ind w:left="7425" w:hanging="360"/>
      </w:pPr>
    </w:lvl>
    <w:lvl w:ilvl="8" w:tplc="040E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>
    <w:nsid w:val="43612F66"/>
    <w:multiLevelType w:val="hybridMultilevel"/>
    <w:tmpl w:val="2BF828D2"/>
    <w:lvl w:ilvl="0" w:tplc="BEE85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05D"/>
    <w:rsid w:val="001046A3"/>
    <w:rsid w:val="00165F92"/>
    <w:rsid w:val="002720FD"/>
    <w:rsid w:val="002F164F"/>
    <w:rsid w:val="00373FE8"/>
    <w:rsid w:val="00553112"/>
    <w:rsid w:val="00595538"/>
    <w:rsid w:val="005E11DD"/>
    <w:rsid w:val="0062205D"/>
    <w:rsid w:val="00640AE9"/>
    <w:rsid w:val="006F5C67"/>
    <w:rsid w:val="00745F5E"/>
    <w:rsid w:val="007E7603"/>
    <w:rsid w:val="008269A3"/>
    <w:rsid w:val="0088749F"/>
    <w:rsid w:val="008F0277"/>
    <w:rsid w:val="0097659E"/>
    <w:rsid w:val="009E5879"/>
    <w:rsid w:val="00B004B4"/>
    <w:rsid w:val="00B36B49"/>
    <w:rsid w:val="00B66E99"/>
    <w:rsid w:val="00B8646C"/>
    <w:rsid w:val="00BA18E0"/>
    <w:rsid w:val="00C16803"/>
    <w:rsid w:val="00D12DB7"/>
    <w:rsid w:val="00D5453D"/>
    <w:rsid w:val="00E23462"/>
    <w:rsid w:val="00EC3997"/>
    <w:rsid w:val="00ED1434"/>
    <w:rsid w:val="00F2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2D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20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2205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20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205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E7603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7E76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E7603"/>
  </w:style>
  <w:style w:type="paragraph" w:styleId="llb">
    <w:name w:val="footer"/>
    <w:basedOn w:val="Norml"/>
    <w:link w:val="llbChar"/>
    <w:uiPriority w:val="99"/>
    <w:unhideWhenUsed/>
    <w:rsid w:val="007E76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7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FF5-02BC-4D5D-BA2E-A2261ECD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12030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Enese_hatso</dc:creator>
  <cp:lastModifiedBy>ENESE PH 3</cp:lastModifiedBy>
  <cp:revision>2</cp:revision>
  <cp:lastPrinted>2014-11-18T13:45:00Z</cp:lastPrinted>
  <dcterms:created xsi:type="dcterms:W3CDTF">2014-11-26T10:03:00Z</dcterms:created>
  <dcterms:modified xsi:type="dcterms:W3CDTF">2014-11-26T10:03:00Z</dcterms:modified>
</cp:coreProperties>
</file>