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1BD" w:rsidRPr="00DF31BD" w:rsidRDefault="00DF31BD" w:rsidP="000F7350">
      <w:pPr>
        <w:tabs>
          <w:tab w:val="left" w:pos="1843"/>
        </w:tabs>
        <w:suppressAutoHyphens/>
        <w:jc w:val="center"/>
        <w:rPr>
          <w:rFonts w:eastAsia="Times New Roman"/>
          <w:lang w:eastAsia="en-US"/>
        </w:rPr>
      </w:pPr>
      <w:bookmarkStart w:id="0" w:name="_GoBack"/>
      <w:bookmarkEnd w:id="0"/>
      <w:r w:rsidRPr="00DF31BD">
        <w:rPr>
          <w:rFonts w:eastAsia="Times New Roman"/>
          <w:lang w:eastAsia="en-US"/>
        </w:rPr>
        <w:t xml:space="preserve">Kismarja </w:t>
      </w:r>
      <w:proofErr w:type="spellStart"/>
      <w:r w:rsidRPr="00DF31BD">
        <w:rPr>
          <w:rFonts w:eastAsia="Times New Roman"/>
          <w:lang w:eastAsia="en-US"/>
        </w:rPr>
        <w:t>Közsg</w:t>
      </w:r>
      <w:proofErr w:type="spellEnd"/>
      <w:r w:rsidRPr="00DF31BD">
        <w:rPr>
          <w:rFonts w:eastAsia="Times New Roman"/>
          <w:lang w:eastAsia="en-US"/>
        </w:rPr>
        <w:t xml:space="preserve"> Önkormányzata Képviselő-testületének</w:t>
      </w:r>
    </w:p>
    <w:p w:rsidR="00DF31BD" w:rsidRPr="00DF31BD" w:rsidRDefault="00DF31BD" w:rsidP="00DF31BD">
      <w:pPr>
        <w:suppressAutoHyphens/>
        <w:jc w:val="center"/>
        <w:rPr>
          <w:rFonts w:eastAsia="Times New Roman"/>
          <w:b/>
          <w:lang w:eastAsia="en-US"/>
        </w:rPr>
      </w:pPr>
      <w:r>
        <w:rPr>
          <w:rFonts w:eastAsia="Times New Roman"/>
          <w:b/>
          <w:lang w:eastAsia="en-US"/>
        </w:rPr>
        <w:t>17</w:t>
      </w:r>
      <w:r w:rsidRPr="00DF31BD">
        <w:rPr>
          <w:rFonts w:eastAsia="Times New Roman"/>
          <w:b/>
          <w:lang w:eastAsia="en-US"/>
        </w:rPr>
        <w:t xml:space="preserve">/2017.(XII. </w:t>
      </w:r>
      <w:r>
        <w:rPr>
          <w:rFonts w:eastAsia="Times New Roman"/>
          <w:b/>
          <w:lang w:eastAsia="en-US"/>
        </w:rPr>
        <w:t>07</w:t>
      </w:r>
      <w:r w:rsidRPr="00DF31BD">
        <w:rPr>
          <w:rFonts w:eastAsia="Times New Roman"/>
          <w:b/>
          <w:lang w:eastAsia="en-US"/>
        </w:rPr>
        <w:t>.) önkormányzati rendelete</w:t>
      </w:r>
    </w:p>
    <w:p w:rsidR="00DF31BD" w:rsidRPr="00DF31BD" w:rsidRDefault="00DF31BD" w:rsidP="00DF31BD">
      <w:pPr>
        <w:suppressAutoHyphens/>
        <w:jc w:val="center"/>
        <w:rPr>
          <w:rFonts w:eastAsia="Times New Roman"/>
          <w:b/>
          <w:lang w:eastAsia="en-US"/>
        </w:rPr>
      </w:pPr>
    </w:p>
    <w:p w:rsidR="00DF31BD" w:rsidRPr="00DF31BD" w:rsidRDefault="00DF31BD" w:rsidP="00DF31BD">
      <w:pPr>
        <w:suppressAutoHyphens/>
        <w:jc w:val="center"/>
        <w:rPr>
          <w:rFonts w:eastAsia="Times New Roman"/>
          <w:lang w:eastAsia="en-US"/>
        </w:rPr>
      </w:pPr>
      <w:proofErr w:type="gramStart"/>
      <w:r w:rsidRPr="00DF31BD">
        <w:rPr>
          <w:rFonts w:eastAsia="Times New Roman"/>
          <w:lang w:eastAsia="en-US"/>
        </w:rPr>
        <w:t>a</w:t>
      </w:r>
      <w:proofErr w:type="gramEnd"/>
      <w:r w:rsidRPr="00DF31BD">
        <w:rPr>
          <w:rFonts w:eastAsia="Times New Roman"/>
          <w:lang w:eastAsia="en-US"/>
        </w:rPr>
        <w:t xml:space="preserve"> települési hulladékkal kapcsolatos önkormányzati hulladékgazdálkodási közfeladat </w:t>
      </w:r>
      <w:bookmarkStart w:id="1" w:name="_Hlk498956462"/>
      <w:r w:rsidRPr="00DF31BD">
        <w:rPr>
          <w:rFonts w:eastAsia="Times New Roman"/>
          <w:lang w:eastAsia="en-US"/>
        </w:rPr>
        <w:t xml:space="preserve">és a hulladékgazdálkodási közszolgáltatás ellátásáról </w:t>
      </w:r>
      <w:bookmarkEnd w:id="1"/>
      <w:r w:rsidRPr="00DF31BD">
        <w:rPr>
          <w:rFonts w:eastAsia="Times New Roman"/>
          <w:lang w:eastAsia="en-US"/>
        </w:rPr>
        <w:t>szóló 12/2016. (VI. 24.) önkormányzati rendelet módosításáról</w:t>
      </w:r>
    </w:p>
    <w:p w:rsidR="00DF31BD" w:rsidRPr="00DF31BD" w:rsidRDefault="00DF31BD" w:rsidP="00DF31BD">
      <w:pPr>
        <w:suppressAutoHyphens/>
        <w:jc w:val="both"/>
        <w:rPr>
          <w:rFonts w:eastAsia="Lucida Sans Unicode" w:cs="Tahoma"/>
          <w:color w:val="000000"/>
          <w:highlight w:val="yellow"/>
          <w:lang w:eastAsia="en-US"/>
        </w:rPr>
      </w:pPr>
    </w:p>
    <w:p w:rsidR="00DF31BD" w:rsidRPr="00DF31BD" w:rsidRDefault="00DF31BD" w:rsidP="00DF31BD">
      <w:pPr>
        <w:suppressAutoHyphens/>
        <w:jc w:val="both"/>
        <w:rPr>
          <w:rFonts w:eastAsia="Lucida Sans Unicode" w:cs="Tahoma"/>
          <w:color w:val="000000"/>
          <w:kern w:val="2"/>
          <w:lang w:eastAsia="en-US"/>
        </w:rPr>
      </w:pPr>
      <w:r w:rsidRPr="00DF31BD">
        <w:rPr>
          <w:rFonts w:eastAsia="Lucida Sans Unicode" w:cs="Tahoma"/>
          <w:color w:val="000000"/>
          <w:lang w:eastAsia="en-US"/>
        </w:rPr>
        <w:t xml:space="preserve">Kismarja Község Önkormányzata Képviselő-testülete a hulladékról szóló 2012. évi CLXXXV. törvény (a továbbiakban: </w:t>
      </w:r>
      <w:proofErr w:type="spellStart"/>
      <w:r w:rsidRPr="00DF31BD">
        <w:rPr>
          <w:rFonts w:eastAsia="Lucida Sans Unicode" w:cs="Tahoma"/>
          <w:color w:val="000000"/>
          <w:lang w:eastAsia="en-US"/>
        </w:rPr>
        <w:t>Ht</w:t>
      </w:r>
      <w:proofErr w:type="spellEnd"/>
      <w:r w:rsidRPr="00DF31BD">
        <w:rPr>
          <w:rFonts w:eastAsia="Lucida Sans Unicode" w:cs="Tahoma"/>
          <w:color w:val="000000"/>
          <w:lang w:eastAsia="en-US"/>
        </w:rPr>
        <w:t>.) 35. § (1)</w:t>
      </w:r>
      <w:proofErr w:type="spellStart"/>
      <w:r w:rsidRPr="00DF31BD">
        <w:rPr>
          <w:rFonts w:eastAsia="Lucida Sans Unicode" w:cs="Tahoma"/>
          <w:color w:val="000000"/>
          <w:lang w:eastAsia="en-US"/>
        </w:rPr>
        <w:t>-ben</w:t>
      </w:r>
      <w:proofErr w:type="spellEnd"/>
      <w:r w:rsidRPr="00DF31BD">
        <w:rPr>
          <w:rFonts w:eastAsia="Lucida Sans Unicode" w:cs="Tahoma"/>
          <w:color w:val="000000"/>
          <w:lang w:eastAsia="en-US"/>
        </w:rPr>
        <w:t xml:space="preserve"> és 88. § (4) bekezdés a), b) és c) pontjában foglalt felhatalmazás alapján, a Magyarország helyi önkormányzatairól szóló 2011. évi CLXXXIX. </w:t>
      </w:r>
      <w:proofErr w:type="gramStart"/>
      <w:r w:rsidRPr="00DF31BD">
        <w:rPr>
          <w:rFonts w:eastAsia="Lucida Sans Unicode" w:cs="Tahoma"/>
          <w:color w:val="000000"/>
          <w:lang w:eastAsia="en-US"/>
        </w:rPr>
        <w:t>törvény  13</w:t>
      </w:r>
      <w:proofErr w:type="gramEnd"/>
      <w:r w:rsidRPr="00DF31BD">
        <w:rPr>
          <w:rFonts w:eastAsia="Lucida Sans Unicode" w:cs="Tahoma"/>
          <w:color w:val="000000"/>
          <w:lang w:eastAsia="en-US"/>
        </w:rPr>
        <w:t xml:space="preserve">. § (1) bekezdés 19. pontja szerinti feladatkörében eljárva </w:t>
      </w:r>
      <w:r w:rsidRPr="00DF31BD">
        <w:rPr>
          <w:rFonts w:eastAsia="Lucida Sans Unicode" w:cs="Tahoma"/>
          <w:color w:val="000000"/>
          <w:kern w:val="2"/>
          <w:lang w:eastAsia="en-US"/>
        </w:rPr>
        <w:t>az alábbi rendeletet alkotja:</w:t>
      </w:r>
    </w:p>
    <w:p w:rsidR="00DF31BD" w:rsidRPr="00DF31BD" w:rsidRDefault="00DF31BD" w:rsidP="00DF31BD">
      <w:pPr>
        <w:numPr>
          <w:ilvl w:val="0"/>
          <w:numId w:val="1"/>
        </w:numPr>
        <w:suppressAutoHyphens/>
        <w:contextualSpacing/>
        <w:jc w:val="center"/>
        <w:rPr>
          <w:rFonts w:eastAsia="Times New Roman"/>
          <w:b/>
          <w:lang w:eastAsia="en-US"/>
        </w:rPr>
      </w:pPr>
      <w:r w:rsidRPr="00DF31BD">
        <w:rPr>
          <w:rFonts w:eastAsia="Times New Roman"/>
          <w:b/>
          <w:lang w:eastAsia="en-US"/>
        </w:rPr>
        <w:t>§</w:t>
      </w:r>
    </w:p>
    <w:p w:rsidR="00DF31BD" w:rsidRPr="00DF31BD" w:rsidRDefault="00DF31BD" w:rsidP="00DF31BD">
      <w:pPr>
        <w:suppressAutoHyphens/>
        <w:jc w:val="center"/>
        <w:rPr>
          <w:rFonts w:eastAsia="Times New Roman"/>
          <w:lang w:eastAsia="en-US"/>
        </w:rPr>
      </w:pPr>
    </w:p>
    <w:p w:rsidR="00DF31BD" w:rsidRPr="00DF31BD" w:rsidRDefault="00DF31BD" w:rsidP="00DF31BD">
      <w:pPr>
        <w:suppressAutoHyphens/>
        <w:rPr>
          <w:rFonts w:eastAsia="Times New Roman"/>
          <w:lang w:eastAsia="en-US"/>
        </w:rPr>
      </w:pPr>
      <w:r w:rsidRPr="00DF31BD">
        <w:rPr>
          <w:rFonts w:eastAsia="Times New Roman"/>
          <w:lang w:eastAsia="en-US"/>
        </w:rPr>
        <w:t>A 3. § (2) bekezdésének helyébe a következő rendelkezés lép:</w:t>
      </w:r>
    </w:p>
    <w:p w:rsidR="00DF31BD" w:rsidRPr="00DF31BD" w:rsidRDefault="00DF31BD" w:rsidP="00DF31BD">
      <w:pPr>
        <w:suppressAutoHyphens/>
        <w:rPr>
          <w:rFonts w:eastAsia="Times New Roman"/>
          <w:lang w:eastAsia="en-US"/>
        </w:rPr>
      </w:pPr>
    </w:p>
    <w:p w:rsidR="00DF31BD" w:rsidRPr="00DF31BD" w:rsidRDefault="00DF31BD" w:rsidP="00DF31BD">
      <w:pPr>
        <w:suppressAutoHyphens/>
        <w:jc w:val="both"/>
        <w:rPr>
          <w:rFonts w:eastAsia="Times New Roman"/>
          <w:lang w:eastAsia="en-US"/>
        </w:rPr>
      </w:pPr>
      <w:r w:rsidRPr="00DF31BD">
        <w:rPr>
          <w:rFonts w:eastAsia="Times New Roman"/>
          <w:lang w:eastAsia="en-US"/>
        </w:rPr>
        <w:t xml:space="preserve">„(2) A település közigazgatási területén a települési hulladékkal kapcsolatos közfeladat ellátása keretében biztosított hulladékgazdálkodási közszolgáltatás teljesítésére a </w:t>
      </w:r>
      <w:bookmarkStart w:id="2" w:name="_Hlk496698512"/>
      <w:r w:rsidRPr="00DF31BD">
        <w:rPr>
          <w:rFonts w:eastAsia="Times New Roman"/>
          <w:lang w:eastAsia="en-US"/>
        </w:rPr>
        <w:t>Debreceni Hulladék Közszolgáltató Nonprofit Kft.</w:t>
      </w:r>
      <w:bookmarkEnd w:id="2"/>
      <w:r w:rsidRPr="00DF31BD">
        <w:rPr>
          <w:rFonts w:eastAsia="Times New Roman"/>
          <w:lang w:eastAsia="en-US"/>
        </w:rPr>
        <w:t xml:space="preserve"> 4031 Debrecen, István u. 136. (a továbbiakban: közszolgáltató) jogosult és köteles.”</w:t>
      </w:r>
    </w:p>
    <w:p w:rsidR="00DF31BD" w:rsidRPr="00DF31BD" w:rsidRDefault="00DF31BD" w:rsidP="00DF31BD">
      <w:pPr>
        <w:numPr>
          <w:ilvl w:val="0"/>
          <w:numId w:val="1"/>
        </w:numPr>
        <w:suppressAutoHyphens/>
        <w:contextualSpacing/>
        <w:jc w:val="center"/>
        <w:rPr>
          <w:rFonts w:eastAsia="Times New Roman"/>
          <w:b/>
          <w:lang w:eastAsia="en-US"/>
        </w:rPr>
      </w:pPr>
      <w:r w:rsidRPr="00DF31BD">
        <w:rPr>
          <w:rFonts w:eastAsia="Times New Roman"/>
          <w:b/>
          <w:lang w:eastAsia="en-US"/>
        </w:rPr>
        <w:t>§</w:t>
      </w:r>
    </w:p>
    <w:p w:rsidR="00DF31BD" w:rsidRPr="00DF31BD" w:rsidRDefault="00DF31BD" w:rsidP="00DF31BD">
      <w:pPr>
        <w:suppressAutoHyphens/>
        <w:jc w:val="center"/>
        <w:rPr>
          <w:rFonts w:eastAsia="Times New Roman"/>
          <w:lang w:eastAsia="en-US"/>
        </w:rPr>
      </w:pPr>
    </w:p>
    <w:p w:rsidR="00DF31BD" w:rsidRPr="00DF31BD" w:rsidRDefault="00DF31BD" w:rsidP="00DF31BD">
      <w:pPr>
        <w:suppressAutoHyphens/>
        <w:rPr>
          <w:rFonts w:eastAsia="Times New Roman"/>
          <w:lang w:eastAsia="en-US"/>
        </w:rPr>
      </w:pPr>
      <w:r w:rsidRPr="00DF31BD">
        <w:rPr>
          <w:rFonts w:eastAsia="Times New Roman"/>
          <w:lang w:eastAsia="en-US"/>
        </w:rPr>
        <w:t>A 7. § (4) bekezdésének helyébe a következő rendelkezés lép:</w:t>
      </w:r>
    </w:p>
    <w:p w:rsidR="00DF31BD" w:rsidRPr="00DF31BD" w:rsidRDefault="00DF31BD" w:rsidP="00DF31BD">
      <w:pPr>
        <w:tabs>
          <w:tab w:val="left" w:pos="720"/>
        </w:tabs>
        <w:suppressAutoHyphens/>
        <w:jc w:val="both"/>
        <w:rPr>
          <w:rFonts w:eastAsia="Times New Roman"/>
          <w:lang w:eastAsia="en-US"/>
        </w:rPr>
      </w:pPr>
    </w:p>
    <w:p w:rsidR="00DF31BD" w:rsidRPr="00DF31BD" w:rsidRDefault="00DF31BD" w:rsidP="00DF31BD">
      <w:pPr>
        <w:tabs>
          <w:tab w:val="left" w:pos="720"/>
        </w:tabs>
        <w:suppressAutoHyphens/>
        <w:jc w:val="both"/>
        <w:rPr>
          <w:rFonts w:eastAsia="Times New Roman"/>
          <w:lang w:eastAsia="en-US"/>
        </w:rPr>
      </w:pPr>
      <w:r w:rsidRPr="00DF31BD">
        <w:rPr>
          <w:rFonts w:eastAsia="Times New Roman"/>
          <w:lang w:eastAsia="en-US"/>
        </w:rPr>
        <w:t xml:space="preserve">„(4) Ha az ingatlanon keletkező hulladék mennyisége nem rendszeresen, hanem alkalmilag haladja meg az átadott gyűjtőedény űrtartalmát, úgy a közszolgáltató külön díjazás ellenében az ingatlanhasználó rendelkezésére bocsátott műanyagzsákban elszállítja a </w:t>
      </w:r>
      <w:proofErr w:type="spellStart"/>
      <w:r w:rsidRPr="00DF31BD">
        <w:rPr>
          <w:rFonts w:eastAsia="Times New Roman"/>
          <w:lang w:eastAsia="en-US"/>
        </w:rPr>
        <w:t>gyűjtőedényzet</w:t>
      </w:r>
      <w:proofErr w:type="spellEnd"/>
      <w:r w:rsidRPr="00DF31BD">
        <w:rPr>
          <w:rFonts w:eastAsia="Times New Roman"/>
          <w:lang w:eastAsia="en-US"/>
        </w:rPr>
        <w:t xml:space="preserve"> mellé kirakott hulladékot. A gyűjtőedény mellé csak a közszolgáltatótól vásárolt, egyedi jelzéssel ellátott zsákban lehet települési hulladékot kihelyezni. A zsák térítési díja magában foglalja az elszállítás költségeit is, azaz megegyezik a közszolgáltatási díjjal, ami a Koordináló szervet illeti meg.”</w:t>
      </w:r>
    </w:p>
    <w:p w:rsidR="00DF31BD" w:rsidRPr="00DF31BD" w:rsidRDefault="00DF31BD" w:rsidP="00DF31BD">
      <w:pPr>
        <w:tabs>
          <w:tab w:val="left" w:pos="720"/>
        </w:tabs>
        <w:suppressAutoHyphens/>
        <w:jc w:val="both"/>
        <w:rPr>
          <w:rFonts w:eastAsia="Times New Roman"/>
          <w:lang w:eastAsia="en-US"/>
        </w:rPr>
      </w:pPr>
    </w:p>
    <w:p w:rsidR="00DF31BD" w:rsidRPr="00DF31BD" w:rsidRDefault="00DF31BD" w:rsidP="00DF31BD">
      <w:pPr>
        <w:numPr>
          <w:ilvl w:val="0"/>
          <w:numId w:val="1"/>
        </w:numPr>
        <w:tabs>
          <w:tab w:val="left" w:pos="720"/>
        </w:tabs>
        <w:suppressAutoHyphens/>
        <w:contextualSpacing/>
        <w:jc w:val="center"/>
        <w:rPr>
          <w:rFonts w:eastAsia="Times New Roman"/>
          <w:lang w:eastAsia="en-US"/>
        </w:rPr>
      </w:pPr>
      <w:r w:rsidRPr="00DF31BD">
        <w:rPr>
          <w:rFonts w:eastAsia="Times New Roman"/>
          <w:lang w:eastAsia="en-US"/>
        </w:rPr>
        <w:t>§</w:t>
      </w:r>
    </w:p>
    <w:p w:rsidR="00DF31BD" w:rsidRPr="00DF31BD" w:rsidRDefault="00DF31BD" w:rsidP="00DF31BD">
      <w:pPr>
        <w:tabs>
          <w:tab w:val="left" w:pos="720"/>
        </w:tabs>
        <w:suppressAutoHyphens/>
        <w:jc w:val="both"/>
        <w:rPr>
          <w:rFonts w:eastAsia="Times New Roman"/>
          <w:lang w:eastAsia="en-US"/>
        </w:rPr>
      </w:pPr>
    </w:p>
    <w:p w:rsidR="00DF31BD" w:rsidRPr="00DF31BD" w:rsidRDefault="00DF31BD" w:rsidP="00DF31BD">
      <w:pPr>
        <w:tabs>
          <w:tab w:val="left" w:pos="720"/>
        </w:tabs>
        <w:suppressAutoHyphens/>
        <w:jc w:val="both"/>
        <w:rPr>
          <w:rFonts w:eastAsia="Times New Roman"/>
          <w:lang w:eastAsia="en-US"/>
        </w:rPr>
      </w:pPr>
      <w:r w:rsidRPr="00DF31BD">
        <w:rPr>
          <w:rFonts w:eastAsia="Times New Roman"/>
          <w:lang w:eastAsia="en-US"/>
        </w:rPr>
        <w:t>A 12. § az alábbiakkal egészül ki:</w:t>
      </w:r>
    </w:p>
    <w:p w:rsidR="00DF31BD" w:rsidRPr="00DF31BD" w:rsidRDefault="00DF31BD" w:rsidP="00DF31BD">
      <w:pPr>
        <w:tabs>
          <w:tab w:val="left" w:pos="720"/>
        </w:tabs>
        <w:suppressAutoHyphens/>
        <w:jc w:val="both"/>
        <w:rPr>
          <w:rFonts w:eastAsia="Times New Roman"/>
          <w:lang w:eastAsia="en-US"/>
        </w:rPr>
      </w:pPr>
    </w:p>
    <w:p w:rsidR="00DF31BD" w:rsidRPr="00DF31BD" w:rsidRDefault="00DF31BD" w:rsidP="00DF31BD">
      <w:pPr>
        <w:tabs>
          <w:tab w:val="left" w:pos="720"/>
        </w:tabs>
        <w:suppressAutoHyphens/>
        <w:jc w:val="both"/>
        <w:rPr>
          <w:rFonts w:eastAsia="Times New Roman"/>
          <w:lang w:eastAsia="en-US"/>
        </w:rPr>
      </w:pPr>
      <w:r w:rsidRPr="00DF31BD">
        <w:rPr>
          <w:rFonts w:eastAsia="Times New Roman"/>
          <w:lang w:eastAsia="en-US"/>
        </w:rPr>
        <w:t xml:space="preserve">„(5) Az önkormányzat tulajdonában álló közterületek, terek, szilárd burkolatú utak szervezett és rendszeres tisztításáról, – ide értve az általános takarítást, portalanítást, síkosság </w:t>
      </w:r>
      <w:proofErr w:type="gramStart"/>
      <w:r w:rsidRPr="00DF31BD">
        <w:rPr>
          <w:rFonts w:eastAsia="Times New Roman"/>
          <w:lang w:eastAsia="en-US"/>
        </w:rPr>
        <w:t>mentesítést</w:t>
      </w:r>
      <w:proofErr w:type="gramEnd"/>
      <w:r w:rsidRPr="00DF31BD">
        <w:rPr>
          <w:rFonts w:eastAsia="Times New Roman"/>
          <w:lang w:eastAsia="en-US"/>
        </w:rPr>
        <w:t xml:space="preserve"> - a hulladékgyűjtők kihelyezéséről és ürítéséről az önkormányzat gondoskodik.</w:t>
      </w:r>
    </w:p>
    <w:p w:rsidR="00DF31BD" w:rsidRPr="00DF31BD" w:rsidRDefault="00DF31BD" w:rsidP="00DF31BD">
      <w:pPr>
        <w:tabs>
          <w:tab w:val="left" w:pos="720"/>
        </w:tabs>
        <w:suppressAutoHyphens/>
        <w:jc w:val="both"/>
        <w:rPr>
          <w:rFonts w:eastAsia="Times New Roman"/>
          <w:lang w:eastAsia="en-US"/>
        </w:rPr>
      </w:pPr>
    </w:p>
    <w:p w:rsidR="00DF31BD" w:rsidRPr="00DF31BD" w:rsidRDefault="00DF31BD" w:rsidP="00DF31BD">
      <w:pPr>
        <w:tabs>
          <w:tab w:val="left" w:pos="720"/>
        </w:tabs>
        <w:suppressAutoHyphens/>
        <w:jc w:val="both"/>
        <w:rPr>
          <w:rFonts w:eastAsia="Times New Roman"/>
          <w:lang w:eastAsia="en-US"/>
        </w:rPr>
      </w:pPr>
      <w:r w:rsidRPr="00DF31BD">
        <w:rPr>
          <w:rFonts w:eastAsia="Times New Roman"/>
          <w:lang w:eastAsia="en-US"/>
        </w:rPr>
        <w:t xml:space="preserve">(6) Az ingatlan előtti járda tisztántartása az ingatlan tényleges használójának, illetve tulajdonosának kötelessége, beleértve az általános tisztítást, síkosság </w:t>
      </w:r>
      <w:proofErr w:type="gramStart"/>
      <w:r w:rsidRPr="00DF31BD">
        <w:rPr>
          <w:rFonts w:eastAsia="Times New Roman"/>
          <w:lang w:eastAsia="en-US"/>
        </w:rPr>
        <w:t>mentesítést</w:t>
      </w:r>
      <w:proofErr w:type="gramEnd"/>
      <w:r w:rsidRPr="00DF31BD">
        <w:rPr>
          <w:rFonts w:eastAsia="Times New Roman"/>
          <w:lang w:eastAsia="en-US"/>
        </w:rPr>
        <w:t xml:space="preserve">, </w:t>
      </w:r>
      <w:proofErr w:type="spellStart"/>
      <w:r w:rsidRPr="00DF31BD">
        <w:rPr>
          <w:rFonts w:eastAsia="Times New Roman"/>
          <w:lang w:eastAsia="en-US"/>
        </w:rPr>
        <w:t>hóeltávolítást</w:t>
      </w:r>
      <w:proofErr w:type="spellEnd"/>
      <w:r w:rsidRPr="00DF31BD">
        <w:rPr>
          <w:rFonts w:eastAsia="Times New Roman"/>
          <w:lang w:eastAsia="en-US"/>
        </w:rPr>
        <w:t>. Járda hiányában egy méter széles területsáv, illetőleg ha a járda mellett zöldterület is található, a teljes terület gondozása az ingatlantulajdonos kötelessége, beleértve a növények gondozását, kaszálását és egyéb általános növényápolási teendőket.”</w:t>
      </w:r>
    </w:p>
    <w:p w:rsidR="00DF31BD" w:rsidRPr="00DF31BD" w:rsidRDefault="00DF31BD" w:rsidP="00DF31BD">
      <w:pPr>
        <w:tabs>
          <w:tab w:val="left" w:pos="720"/>
        </w:tabs>
        <w:suppressAutoHyphens/>
        <w:jc w:val="both"/>
        <w:rPr>
          <w:rFonts w:eastAsia="Times New Roman"/>
          <w:lang w:eastAsia="en-US"/>
        </w:rPr>
      </w:pPr>
    </w:p>
    <w:p w:rsidR="00DF31BD" w:rsidRPr="00DF31BD" w:rsidRDefault="00DF31BD" w:rsidP="00DF31BD">
      <w:pPr>
        <w:suppressAutoHyphens/>
        <w:jc w:val="both"/>
        <w:rPr>
          <w:rFonts w:eastAsia="Times New Roman"/>
          <w:lang w:eastAsia="en-US"/>
        </w:rPr>
      </w:pPr>
    </w:p>
    <w:p w:rsidR="00DF31BD" w:rsidRPr="00DF31BD" w:rsidRDefault="00DF31BD" w:rsidP="00DF31BD">
      <w:pPr>
        <w:keepNext/>
        <w:numPr>
          <w:ilvl w:val="0"/>
          <w:numId w:val="1"/>
        </w:numPr>
        <w:tabs>
          <w:tab w:val="left" w:pos="0"/>
        </w:tabs>
        <w:suppressAutoHyphens/>
        <w:contextualSpacing/>
        <w:jc w:val="center"/>
        <w:outlineLvl w:val="0"/>
        <w:rPr>
          <w:rFonts w:eastAsia="Times New Roman"/>
          <w:b/>
          <w:lang w:eastAsia="en-US"/>
        </w:rPr>
      </w:pPr>
      <w:r w:rsidRPr="00DF31BD">
        <w:rPr>
          <w:rFonts w:eastAsia="Times New Roman"/>
          <w:b/>
          <w:lang w:eastAsia="en-US"/>
        </w:rPr>
        <w:lastRenderedPageBreak/>
        <w:t>§</w:t>
      </w:r>
    </w:p>
    <w:p w:rsidR="00DF31BD" w:rsidRPr="00DF31BD" w:rsidRDefault="00DF31BD" w:rsidP="00DF31BD">
      <w:pPr>
        <w:keepNext/>
        <w:tabs>
          <w:tab w:val="left" w:pos="0"/>
        </w:tabs>
        <w:suppressAutoHyphens/>
        <w:ind w:left="720"/>
        <w:contextualSpacing/>
        <w:outlineLvl w:val="0"/>
        <w:rPr>
          <w:rFonts w:eastAsia="Times New Roman"/>
          <w:b/>
          <w:lang w:eastAsia="en-US"/>
        </w:rPr>
      </w:pPr>
    </w:p>
    <w:p w:rsidR="00DF31BD" w:rsidRPr="00DF31BD" w:rsidRDefault="00DF31BD" w:rsidP="00DF31BD">
      <w:pPr>
        <w:keepNext/>
        <w:tabs>
          <w:tab w:val="left" w:pos="0"/>
        </w:tabs>
        <w:suppressAutoHyphens/>
        <w:outlineLvl w:val="0"/>
        <w:rPr>
          <w:rFonts w:eastAsia="Times New Roman"/>
          <w:lang w:eastAsia="en-US"/>
        </w:rPr>
      </w:pPr>
      <w:r w:rsidRPr="00DF31BD">
        <w:rPr>
          <w:rFonts w:eastAsia="Times New Roman"/>
          <w:lang w:eastAsia="en-US"/>
        </w:rPr>
        <w:t>A rendelet az alábbi 17/</w:t>
      </w:r>
      <w:proofErr w:type="gramStart"/>
      <w:r w:rsidRPr="00DF31BD">
        <w:rPr>
          <w:rFonts w:eastAsia="Times New Roman"/>
          <w:lang w:eastAsia="en-US"/>
        </w:rPr>
        <w:t>A</w:t>
      </w:r>
      <w:proofErr w:type="gramEnd"/>
      <w:r w:rsidRPr="00DF31BD">
        <w:rPr>
          <w:rFonts w:eastAsia="Times New Roman"/>
          <w:lang w:eastAsia="en-US"/>
        </w:rPr>
        <w:t>. §</w:t>
      </w:r>
      <w:proofErr w:type="spellStart"/>
      <w:r w:rsidRPr="00DF31BD">
        <w:rPr>
          <w:rFonts w:eastAsia="Times New Roman"/>
          <w:lang w:eastAsia="en-US"/>
        </w:rPr>
        <w:t>-al</w:t>
      </w:r>
      <w:proofErr w:type="spellEnd"/>
      <w:r w:rsidRPr="00DF31BD">
        <w:rPr>
          <w:rFonts w:eastAsia="Times New Roman"/>
          <w:lang w:eastAsia="en-US"/>
        </w:rPr>
        <w:t xml:space="preserve"> egészül ki:</w:t>
      </w:r>
    </w:p>
    <w:p w:rsidR="00DF31BD" w:rsidRPr="00DF31BD" w:rsidRDefault="00DF31BD" w:rsidP="00DF31BD">
      <w:pPr>
        <w:keepNext/>
        <w:tabs>
          <w:tab w:val="left" w:pos="0"/>
        </w:tabs>
        <w:suppressAutoHyphens/>
        <w:jc w:val="both"/>
        <w:outlineLvl w:val="0"/>
        <w:rPr>
          <w:rFonts w:eastAsia="Times New Roman"/>
          <w:lang w:eastAsia="en-US"/>
        </w:rPr>
      </w:pPr>
    </w:p>
    <w:p w:rsidR="00DF31BD" w:rsidRPr="00DF31BD" w:rsidRDefault="00DF31BD" w:rsidP="00DF31BD">
      <w:pPr>
        <w:keepNext/>
        <w:tabs>
          <w:tab w:val="left" w:pos="0"/>
        </w:tabs>
        <w:suppressAutoHyphens/>
        <w:outlineLvl w:val="0"/>
        <w:rPr>
          <w:rFonts w:eastAsia="Times New Roman"/>
          <w:lang w:eastAsia="en-US"/>
        </w:rPr>
      </w:pPr>
      <w:r w:rsidRPr="00DF31BD">
        <w:rPr>
          <w:rFonts w:eastAsia="Times New Roman"/>
          <w:lang w:eastAsia="en-US"/>
        </w:rPr>
        <w:t xml:space="preserve">„17/A. §  </w:t>
      </w:r>
    </w:p>
    <w:p w:rsidR="00DF31BD" w:rsidRPr="00DF31BD" w:rsidRDefault="00DF31BD" w:rsidP="00DF31BD">
      <w:pPr>
        <w:keepNext/>
        <w:numPr>
          <w:ilvl w:val="0"/>
          <w:numId w:val="2"/>
        </w:numPr>
        <w:tabs>
          <w:tab w:val="left" w:pos="0"/>
        </w:tabs>
        <w:suppressAutoHyphens/>
        <w:contextualSpacing/>
        <w:jc w:val="both"/>
        <w:outlineLvl w:val="0"/>
        <w:rPr>
          <w:rFonts w:eastAsia="Times New Roman"/>
          <w:lang w:eastAsia="en-US"/>
        </w:rPr>
      </w:pPr>
      <w:r w:rsidRPr="00DF31BD">
        <w:rPr>
          <w:rFonts w:eastAsia="Times New Roman"/>
          <w:lang w:eastAsia="en-US"/>
        </w:rPr>
        <w:t xml:space="preserve"> A közszolgáltató a közszolgáltatási díjbeszedéssel kapcsolatos adatszolgáltatási kötelezettsége teljesítéséhez és ügyfélszolgálati feladatainak ellátásához szükséges személyes adatokat kezel.  </w:t>
      </w:r>
    </w:p>
    <w:p w:rsidR="00DF31BD" w:rsidRPr="00DF31BD" w:rsidRDefault="00DF31BD" w:rsidP="00DF31BD">
      <w:pPr>
        <w:keepNext/>
        <w:tabs>
          <w:tab w:val="left" w:pos="0"/>
        </w:tabs>
        <w:suppressAutoHyphens/>
        <w:jc w:val="both"/>
        <w:outlineLvl w:val="0"/>
        <w:rPr>
          <w:rFonts w:eastAsia="Times New Roman"/>
          <w:lang w:eastAsia="en-US"/>
        </w:rPr>
      </w:pPr>
    </w:p>
    <w:p w:rsidR="00DF31BD" w:rsidRPr="00DF31BD" w:rsidRDefault="00DF31BD" w:rsidP="00DF31BD">
      <w:pPr>
        <w:keepNext/>
        <w:numPr>
          <w:ilvl w:val="0"/>
          <w:numId w:val="2"/>
        </w:numPr>
        <w:tabs>
          <w:tab w:val="left" w:pos="0"/>
        </w:tabs>
        <w:suppressAutoHyphens/>
        <w:contextualSpacing/>
        <w:jc w:val="both"/>
        <w:outlineLvl w:val="0"/>
        <w:rPr>
          <w:rFonts w:eastAsia="Times New Roman"/>
          <w:lang w:eastAsia="en-US"/>
        </w:rPr>
      </w:pPr>
      <w:r w:rsidRPr="00DF31BD">
        <w:rPr>
          <w:rFonts w:eastAsia="Times New Roman"/>
          <w:lang w:eastAsia="en-US"/>
        </w:rPr>
        <w:t>A közszolgáltató az adatokat kizárólag közszolgáltatási tevékenységéhez kapcsolódóan, jogszabályban meghatározott kötelezettségei teljesítése érdekében használhatja fel.</w:t>
      </w:r>
    </w:p>
    <w:p w:rsidR="00DF31BD" w:rsidRPr="00DF31BD" w:rsidRDefault="00DF31BD" w:rsidP="00DF31BD">
      <w:pPr>
        <w:suppressAutoHyphens/>
        <w:ind w:left="720"/>
        <w:contextualSpacing/>
        <w:rPr>
          <w:rFonts w:eastAsia="Times New Roman"/>
          <w:lang w:eastAsia="en-US"/>
        </w:rPr>
      </w:pPr>
    </w:p>
    <w:p w:rsidR="00DF31BD" w:rsidRPr="00DF31BD" w:rsidRDefault="00DF31BD" w:rsidP="00DF31BD">
      <w:pPr>
        <w:numPr>
          <w:ilvl w:val="0"/>
          <w:numId w:val="2"/>
        </w:numPr>
        <w:suppressAutoHyphens/>
        <w:contextualSpacing/>
        <w:jc w:val="both"/>
        <w:rPr>
          <w:rFonts w:eastAsia="Times New Roman"/>
          <w:lang w:eastAsia="en-US"/>
        </w:rPr>
      </w:pPr>
      <w:r w:rsidRPr="00DF31BD">
        <w:rPr>
          <w:rFonts w:eastAsia="Times New Roman"/>
          <w:lang w:eastAsia="en-US"/>
        </w:rPr>
        <w:t xml:space="preserve">A közszolgáltató megteremti és fenntartja az adatkezelés személyi és tárgyi feltételeit, gondoskodik az adatok biztonságáról, továbbá meghatározza azokat az eljárási szabályokat, amelyek az adatvédelmi szabályok érvényre juttatásához tevékenysége körén belül szükségesek. </w:t>
      </w:r>
    </w:p>
    <w:p w:rsidR="00DF31BD" w:rsidRPr="00DF31BD" w:rsidRDefault="00DF31BD" w:rsidP="00DF31BD">
      <w:pPr>
        <w:keepNext/>
        <w:tabs>
          <w:tab w:val="left" w:pos="0"/>
        </w:tabs>
        <w:suppressAutoHyphens/>
        <w:ind w:left="690"/>
        <w:contextualSpacing/>
        <w:jc w:val="both"/>
        <w:outlineLvl w:val="0"/>
        <w:rPr>
          <w:rFonts w:eastAsia="Times New Roman"/>
          <w:lang w:eastAsia="en-US"/>
        </w:rPr>
      </w:pPr>
    </w:p>
    <w:p w:rsidR="00DF31BD" w:rsidRPr="00DF31BD" w:rsidRDefault="00DF31BD" w:rsidP="00DF31BD">
      <w:pPr>
        <w:keepNext/>
        <w:numPr>
          <w:ilvl w:val="0"/>
          <w:numId w:val="2"/>
        </w:numPr>
        <w:tabs>
          <w:tab w:val="left" w:pos="0"/>
        </w:tabs>
        <w:suppressAutoHyphens/>
        <w:contextualSpacing/>
        <w:jc w:val="both"/>
        <w:outlineLvl w:val="0"/>
        <w:rPr>
          <w:rFonts w:eastAsia="Times New Roman"/>
          <w:lang w:eastAsia="en-US"/>
        </w:rPr>
      </w:pPr>
      <w:r w:rsidRPr="00DF31BD">
        <w:rPr>
          <w:rFonts w:eastAsia="Times New Roman"/>
          <w:lang w:eastAsia="en-US"/>
        </w:rPr>
        <w:t xml:space="preserve">A közszolgáltató kizárólag a kötelező közszolgáltatás nyújtására irányuló jogviszony időtartama alatt, valamint e jogviszony megszűnését követően a jogszabályokban előírt iratmegőrzési kötelezettség időtartama alatt kezelheti a közszolgáltatással érintett ingatlanhasználó közszolgáltatás ellátásához szükséges személyes adatait. A közszolgáltató jogosult az (1) bekezdésben </w:t>
      </w:r>
      <w:proofErr w:type="gramStart"/>
      <w:r w:rsidRPr="00DF31BD">
        <w:rPr>
          <w:rFonts w:eastAsia="Times New Roman"/>
          <w:lang w:eastAsia="en-US"/>
        </w:rPr>
        <w:t>foglalt  részfeladatai</w:t>
      </w:r>
      <w:proofErr w:type="gramEnd"/>
      <w:r w:rsidRPr="00DF31BD">
        <w:rPr>
          <w:rFonts w:eastAsia="Times New Roman"/>
          <w:lang w:eastAsia="en-US"/>
        </w:rPr>
        <w:t xml:space="preserve"> tekintetében adatkezelőt, adatfeldolgozót megbízni, és a jogos igényeinek érvényesítése érdekében a személyes adatokat hatósági, bírósági eljárások lefolytatása céljából harmadik személynek átadni.”</w:t>
      </w:r>
    </w:p>
    <w:p w:rsidR="00DF31BD" w:rsidRPr="00DF31BD" w:rsidRDefault="00DF31BD" w:rsidP="00DF31BD">
      <w:pPr>
        <w:keepNext/>
        <w:tabs>
          <w:tab w:val="left" w:pos="0"/>
        </w:tabs>
        <w:suppressAutoHyphens/>
        <w:jc w:val="center"/>
        <w:outlineLvl w:val="0"/>
        <w:rPr>
          <w:rFonts w:eastAsia="Times New Roman"/>
          <w:b/>
          <w:lang w:eastAsia="en-US"/>
        </w:rPr>
      </w:pPr>
      <w:bookmarkStart w:id="3" w:name="_Hlk499048155"/>
    </w:p>
    <w:p w:rsidR="00DF31BD" w:rsidRPr="00DF31BD" w:rsidRDefault="00DF31BD" w:rsidP="00DF31BD">
      <w:pPr>
        <w:keepNext/>
        <w:numPr>
          <w:ilvl w:val="0"/>
          <w:numId w:val="1"/>
        </w:numPr>
        <w:tabs>
          <w:tab w:val="left" w:pos="0"/>
        </w:tabs>
        <w:suppressAutoHyphens/>
        <w:contextualSpacing/>
        <w:jc w:val="center"/>
        <w:outlineLvl w:val="0"/>
        <w:rPr>
          <w:rFonts w:eastAsia="Times New Roman"/>
          <w:b/>
          <w:lang w:eastAsia="en-US"/>
        </w:rPr>
      </w:pPr>
      <w:r w:rsidRPr="00DF31BD">
        <w:rPr>
          <w:rFonts w:eastAsia="Times New Roman"/>
          <w:b/>
          <w:lang w:eastAsia="en-US"/>
        </w:rPr>
        <w:t>§</w:t>
      </w:r>
    </w:p>
    <w:p w:rsidR="00DF31BD" w:rsidRPr="00DF31BD" w:rsidRDefault="00DF31BD" w:rsidP="00DF31BD">
      <w:pPr>
        <w:keepNext/>
        <w:tabs>
          <w:tab w:val="left" w:pos="0"/>
        </w:tabs>
        <w:suppressAutoHyphens/>
        <w:jc w:val="center"/>
        <w:outlineLvl w:val="0"/>
        <w:rPr>
          <w:rFonts w:eastAsia="Times New Roman"/>
          <w:b/>
          <w:lang w:eastAsia="en-US"/>
        </w:rPr>
      </w:pPr>
    </w:p>
    <w:bookmarkEnd w:id="3"/>
    <w:p w:rsidR="00DF31BD" w:rsidRPr="00DF31BD" w:rsidRDefault="00DF31BD" w:rsidP="00DF31BD">
      <w:pPr>
        <w:keepNext/>
        <w:numPr>
          <w:ilvl w:val="0"/>
          <w:numId w:val="3"/>
        </w:numPr>
        <w:tabs>
          <w:tab w:val="left" w:pos="0"/>
        </w:tabs>
        <w:suppressAutoHyphens/>
        <w:contextualSpacing/>
        <w:outlineLvl w:val="0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Ez a rendelet 2017. december 07.</w:t>
      </w:r>
      <w:r w:rsidRPr="00DF31BD">
        <w:rPr>
          <w:rFonts w:eastAsia="Times New Roman"/>
          <w:lang w:eastAsia="en-US"/>
        </w:rPr>
        <w:t>-én kihirdetésre kerül.</w:t>
      </w:r>
    </w:p>
    <w:p w:rsidR="00DF31BD" w:rsidRPr="00DF31BD" w:rsidRDefault="00DF31BD" w:rsidP="00DF31BD">
      <w:pPr>
        <w:keepNext/>
        <w:tabs>
          <w:tab w:val="left" w:pos="0"/>
        </w:tabs>
        <w:suppressAutoHyphens/>
        <w:ind w:left="720"/>
        <w:contextualSpacing/>
        <w:outlineLvl w:val="0"/>
        <w:rPr>
          <w:rFonts w:eastAsia="Times New Roman"/>
          <w:lang w:eastAsia="en-US"/>
        </w:rPr>
      </w:pPr>
    </w:p>
    <w:p w:rsidR="00DF31BD" w:rsidRPr="00DF31BD" w:rsidRDefault="00DF31BD" w:rsidP="00DF31BD">
      <w:pPr>
        <w:keepNext/>
        <w:numPr>
          <w:ilvl w:val="0"/>
          <w:numId w:val="3"/>
        </w:numPr>
        <w:tabs>
          <w:tab w:val="left" w:pos="0"/>
        </w:tabs>
        <w:suppressAutoHyphens/>
        <w:contextualSpacing/>
        <w:jc w:val="both"/>
        <w:outlineLvl w:val="0"/>
        <w:rPr>
          <w:rFonts w:eastAsia="Times New Roman"/>
          <w:lang w:eastAsia="en-US"/>
        </w:rPr>
      </w:pPr>
      <w:r w:rsidRPr="00DF31BD">
        <w:rPr>
          <w:rFonts w:eastAsia="Times New Roman"/>
          <w:lang w:eastAsia="en-US"/>
        </w:rPr>
        <w:t>Ez a rendelet 2018. január 1-jén lép hatályba, és a hatályba lépést követő napon hatályát veszíti.</w:t>
      </w:r>
    </w:p>
    <w:p w:rsidR="00DF31BD" w:rsidRPr="00DF31BD" w:rsidRDefault="00DF31BD" w:rsidP="00DF31BD">
      <w:pPr>
        <w:keepNext/>
        <w:tabs>
          <w:tab w:val="left" w:pos="0"/>
        </w:tabs>
        <w:suppressAutoHyphens/>
        <w:jc w:val="center"/>
        <w:outlineLvl w:val="0"/>
        <w:rPr>
          <w:rFonts w:eastAsia="Times New Roman"/>
          <w:b/>
          <w:lang w:eastAsia="en-US"/>
        </w:rPr>
      </w:pPr>
    </w:p>
    <w:p w:rsidR="00DF31BD" w:rsidRPr="00DF31BD" w:rsidRDefault="00DF31BD" w:rsidP="00DF31BD">
      <w:pPr>
        <w:keepNext/>
        <w:tabs>
          <w:tab w:val="left" w:pos="0"/>
        </w:tabs>
        <w:suppressAutoHyphens/>
        <w:jc w:val="center"/>
        <w:outlineLvl w:val="0"/>
        <w:rPr>
          <w:rFonts w:eastAsia="Times New Roman"/>
          <w:b/>
          <w:lang w:eastAsia="en-US"/>
        </w:rPr>
      </w:pPr>
    </w:p>
    <w:p w:rsidR="00DF31BD" w:rsidRPr="00DF31BD" w:rsidRDefault="00DF31BD" w:rsidP="00DF31BD">
      <w:pPr>
        <w:suppressAutoHyphens/>
        <w:jc w:val="both"/>
        <w:rPr>
          <w:rFonts w:eastAsia="Times New Roman"/>
          <w:lang w:eastAsia="en-US"/>
        </w:rPr>
      </w:pPr>
    </w:p>
    <w:p w:rsidR="00DF31BD" w:rsidRPr="00DF31BD" w:rsidRDefault="00DF31BD" w:rsidP="00DF31BD">
      <w:pPr>
        <w:suppressAutoHyphens/>
        <w:jc w:val="both"/>
        <w:rPr>
          <w:rFonts w:eastAsia="Times New Roman"/>
          <w:lang w:eastAsia="en-US"/>
        </w:rPr>
      </w:pPr>
      <w:r w:rsidRPr="00DF31BD">
        <w:rPr>
          <w:rFonts w:eastAsia="Times New Roman"/>
          <w:lang w:eastAsia="en-US"/>
        </w:rPr>
        <w:t>Farkas István Attila</w:t>
      </w:r>
      <w:r w:rsidRPr="00DF31BD">
        <w:rPr>
          <w:rFonts w:eastAsia="Times New Roman"/>
          <w:lang w:eastAsia="en-US"/>
        </w:rPr>
        <w:tab/>
      </w:r>
      <w:r w:rsidRPr="00DF31BD">
        <w:rPr>
          <w:rFonts w:eastAsia="Times New Roman"/>
          <w:lang w:eastAsia="en-US"/>
        </w:rPr>
        <w:tab/>
      </w:r>
      <w:r w:rsidRPr="00DF31BD">
        <w:rPr>
          <w:rFonts w:eastAsia="Times New Roman"/>
          <w:lang w:eastAsia="en-US"/>
        </w:rPr>
        <w:tab/>
      </w:r>
      <w:r w:rsidRPr="00DF31BD">
        <w:rPr>
          <w:rFonts w:eastAsia="Times New Roman"/>
          <w:lang w:eastAsia="en-US"/>
        </w:rPr>
        <w:tab/>
      </w:r>
      <w:r w:rsidRPr="00DF31BD">
        <w:rPr>
          <w:rFonts w:eastAsia="Times New Roman"/>
          <w:lang w:eastAsia="en-US"/>
        </w:rPr>
        <w:tab/>
      </w:r>
      <w:r w:rsidRPr="00DF31BD">
        <w:rPr>
          <w:rFonts w:eastAsia="Times New Roman"/>
          <w:lang w:eastAsia="en-US"/>
        </w:rPr>
        <w:tab/>
      </w:r>
      <w:r w:rsidRPr="00DF31BD">
        <w:rPr>
          <w:rFonts w:eastAsia="Times New Roman"/>
          <w:lang w:eastAsia="en-US"/>
        </w:rPr>
        <w:tab/>
      </w:r>
      <w:proofErr w:type="spellStart"/>
      <w:r w:rsidRPr="00DF31BD">
        <w:rPr>
          <w:rFonts w:eastAsia="Times New Roman"/>
          <w:lang w:eastAsia="en-US"/>
        </w:rPr>
        <w:t>Fekéné</w:t>
      </w:r>
      <w:proofErr w:type="spellEnd"/>
      <w:r w:rsidRPr="00DF31BD">
        <w:rPr>
          <w:rFonts w:eastAsia="Times New Roman"/>
          <w:lang w:eastAsia="en-US"/>
        </w:rPr>
        <w:t xml:space="preserve"> </w:t>
      </w:r>
      <w:proofErr w:type="spellStart"/>
      <w:r w:rsidRPr="00DF31BD">
        <w:rPr>
          <w:rFonts w:eastAsia="Times New Roman"/>
          <w:lang w:eastAsia="en-US"/>
        </w:rPr>
        <w:t>Tarcsi</w:t>
      </w:r>
      <w:proofErr w:type="spellEnd"/>
      <w:r w:rsidRPr="00DF31BD">
        <w:rPr>
          <w:rFonts w:eastAsia="Times New Roman"/>
          <w:lang w:eastAsia="en-US"/>
        </w:rPr>
        <w:t xml:space="preserve"> Csilla</w:t>
      </w:r>
    </w:p>
    <w:p w:rsidR="00DF31BD" w:rsidRPr="00DF31BD" w:rsidRDefault="00DF31BD" w:rsidP="00DF31BD">
      <w:pPr>
        <w:suppressAutoHyphens/>
        <w:jc w:val="both"/>
        <w:rPr>
          <w:rFonts w:eastAsia="Times New Roman"/>
          <w:lang w:eastAsia="en-US"/>
        </w:rPr>
      </w:pPr>
      <w:r w:rsidRPr="00DF31BD">
        <w:rPr>
          <w:rFonts w:eastAsia="Times New Roman"/>
          <w:lang w:eastAsia="en-US"/>
        </w:rPr>
        <w:t xml:space="preserve">    </w:t>
      </w:r>
      <w:proofErr w:type="gramStart"/>
      <w:r w:rsidRPr="00DF31BD">
        <w:rPr>
          <w:rFonts w:eastAsia="Times New Roman"/>
          <w:lang w:eastAsia="en-US"/>
        </w:rPr>
        <w:t>polgármester</w:t>
      </w:r>
      <w:proofErr w:type="gramEnd"/>
      <w:r w:rsidRPr="00DF31BD">
        <w:rPr>
          <w:rFonts w:eastAsia="Times New Roman"/>
          <w:lang w:eastAsia="en-US"/>
        </w:rPr>
        <w:t xml:space="preserve"> </w:t>
      </w:r>
      <w:r w:rsidRPr="00DF31BD">
        <w:rPr>
          <w:rFonts w:eastAsia="Times New Roman"/>
          <w:lang w:eastAsia="en-US"/>
        </w:rPr>
        <w:tab/>
      </w:r>
      <w:r w:rsidRPr="00DF31BD">
        <w:rPr>
          <w:rFonts w:eastAsia="Times New Roman"/>
          <w:lang w:eastAsia="en-US"/>
        </w:rPr>
        <w:tab/>
      </w:r>
      <w:r w:rsidRPr="00DF31BD">
        <w:rPr>
          <w:rFonts w:eastAsia="Times New Roman"/>
          <w:lang w:eastAsia="en-US"/>
        </w:rPr>
        <w:tab/>
      </w:r>
      <w:r w:rsidRPr="00DF31BD">
        <w:rPr>
          <w:rFonts w:eastAsia="Times New Roman"/>
          <w:lang w:eastAsia="en-US"/>
        </w:rPr>
        <w:tab/>
      </w:r>
      <w:r w:rsidRPr="00DF31BD">
        <w:rPr>
          <w:rFonts w:eastAsia="Times New Roman"/>
          <w:lang w:eastAsia="en-US"/>
        </w:rPr>
        <w:tab/>
      </w:r>
      <w:r w:rsidRPr="00DF31BD">
        <w:rPr>
          <w:rFonts w:eastAsia="Times New Roman"/>
          <w:lang w:eastAsia="en-US"/>
        </w:rPr>
        <w:tab/>
      </w:r>
      <w:r w:rsidRPr="00DF31BD">
        <w:rPr>
          <w:rFonts w:eastAsia="Times New Roman"/>
          <w:lang w:eastAsia="en-US"/>
        </w:rPr>
        <w:tab/>
      </w:r>
      <w:r w:rsidRPr="00DF31BD">
        <w:rPr>
          <w:rFonts w:eastAsia="Times New Roman"/>
          <w:lang w:eastAsia="en-US"/>
        </w:rPr>
        <w:tab/>
        <w:t>jegyző h</w:t>
      </w:r>
    </w:p>
    <w:p w:rsidR="00DF31BD" w:rsidRPr="00DF31BD" w:rsidRDefault="00DF31BD" w:rsidP="00DF31BD">
      <w:pPr>
        <w:suppressAutoHyphens/>
        <w:rPr>
          <w:rFonts w:eastAsia="Times New Roman"/>
          <w:lang w:eastAsia="en-US"/>
        </w:rPr>
      </w:pPr>
    </w:p>
    <w:p w:rsidR="00DF31BD" w:rsidRPr="00DF31BD" w:rsidRDefault="00DF31BD" w:rsidP="00DF31BD">
      <w:pPr>
        <w:suppressAutoHyphens/>
        <w:rPr>
          <w:rFonts w:eastAsia="Times New Roman"/>
          <w:lang w:eastAsia="en-US"/>
        </w:rPr>
      </w:pPr>
    </w:p>
    <w:p w:rsidR="00DF31BD" w:rsidRPr="00DF31BD" w:rsidRDefault="00DF31BD" w:rsidP="00DF31BD">
      <w:pPr>
        <w:suppressAutoHyphens/>
        <w:rPr>
          <w:rFonts w:eastAsia="Times New Roman"/>
          <w:lang w:eastAsia="en-US"/>
        </w:rPr>
      </w:pPr>
      <w:r w:rsidRPr="00DF31BD">
        <w:rPr>
          <w:rFonts w:eastAsia="Times New Roman"/>
          <w:lang w:eastAsia="en-US"/>
        </w:rPr>
        <w:t>.</w:t>
      </w:r>
    </w:p>
    <w:p w:rsidR="00DF31BD" w:rsidRPr="00DF31BD" w:rsidRDefault="00DF31BD" w:rsidP="00DF31BD">
      <w:pPr>
        <w:suppressAutoHyphens/>
        <w:rPr>
          <w:rFonts w:eastAsia="Times New Roman"/>
          <w:lang w:eastAsia="en-US"/>
        </w:rPr>
      </w:pPr>
      <w:r w:rsidRPr="00DF31BD">
        <w:rPr>
          <w:rFonts w:eastAsia="Times New Roman"/>
          <w:lang w:eastAsia="en-US"/>
        </w:rPr>
        <w:t xml:space="preserve">        </w:t>
      </w:r>
      <w:r w:rsidRPr="00DF31BD">
        <w:rPr>
          <w:rFonts w:eastAsia="Times New Roman"/>
          <w:lang w:eastAsia="en-US"/>
        </w:rPr>
        <w:tab/>
      </w:r>
      <w:r w:rsidRPr="00DF31BD">
        <w:rPr>
          <w:rFonts w:eastAsia="Times New Roman"/>
          <w:lang w:eastAsia="en-US"/>
        </w:rPr>
        <w:tab/>
      </w:r>
      <w:r w:rsidRPr="00DF31BD">
        <w:rPr>
          <w:rFonts w:eastAsia="Times New Roman"/>
          <w:lang w:eastAsia="en-US"/>
        </w:rPr>
        <w:tab/>
      </w:r>
      <w:r w:rsidRPr="00DF31BD">
        <w:rPr>
          <w:rFonts w:eastAsia="Times New Roman"/>
          <w:lang w:eastAsia="en-US"/>
        </w:rPr>
        <w:tab/>
      </w:r>
      <w:r w:rsidRPr="00DF31BD">
        <w:rPr>
          <w:rFonts w:eastAsia="Times New Roman"/>
          <w:lang w:eastAsia="en-US"/>
        </w:rPr>
        <w:tab/>
      </w:r>
      <w:r w:rsidRPr="00DF31BD">
        <w:rPr>
          <w:rFonts w:eastAsia="Times New Roman"/>
          <w:lang w:eastAsia="en-US"/>
        </w:rPr>
        <w:tab/>
      </w:r>
    </w:p>
    <w:p w:rsidR="00DF31BD" w:rsidRPr="00DF31BD" w:rsidRDefault="00DF31BD" w:rsidP="00DF31BD">
      <w:pPr>
        <w:suppressAutoHyphens/>
        <w:rPr>
          <w:rFonts w:eastAsia="Lucida Sans Unicode" w:cs="Tahoma"/>
          <w:color w:val="000000"/>
          <w:lang w:eastAsia="en-US"/>
        </w:rPr>
      </w:pPr>
      <w:r w:rsidRPr="00DF31BD">
        <w:rPr>
          <w:rFonts w:eastAsia="Times New Roman"/>
          <w:lang w:eastAsia="en-US"/>
        </w:rPr>
        <w:tab/>
      </w:r>
    </w:p>
    <w:p w:rsidR="00DF31BD" w:rsidRPr="00DF31BD" w:rsidRDefault="00DF31BD" w:rsidP="00DF31BD">
      <w:pPr>
        <w:widowControl w:val="0"/>
        <w:suppressAutoHyphens/>
        <w:rPr>
          <w:rFonts w:eastAsia="Lucida Sans Unicode" w:cs="Tahoma"/>
          <w:color w:val="000000"/>
          <w:lang w:eastAsia="en-US"/>
        </w:rPr>
      </w:pPr>
    </w:p>
    <w:p w:rsidR="00DF31BD" w:rsidRPr="00DF31BD" w:rsidRDefault="00DF31BD" w:rsidP="00DF31BD">
      <w:pPr>
        <w:widowControl w:val="0"/>
        <w:suppressAutoHyphens/>
        <w:rPr>
          <w:rFonts w:eastAsia="Lucida Sans Unicode" w:cs="Tahoma"/>
          <w:color w:val="000000"/>
          <w:lang w:eastAsia="en-US"/>
        </w:rPr>
      </w:pPr>
    </w:p>
    <w:p w:rsidR="00DF31BD" w:rsidRPr="00DF31BD" w:rsidRDefault="00DF31BD" w:rsidP="00DF31BD">
      <w:pPr>
        <w:widowControl w:val="0"/>
        <w:suppressAutoHyphens/>
        <w:rPr>
          <w:rFonts w:eastAsia="Lucida Sans Unicode" w:cs="Tahoma"/>
          <w:color w:val="000000"/>
          <w:lang w:eastAsia="en-US"/>
        </w:rPr>
      </w:pPr>
    </w:p>
    <w:p w:rsidR="00852B22" w:rsidRDefault="00852B22"/>
    <w:sectPr w:rsidR="00852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F26F6"/>
    <w:multiLevelType w:val="hybridMultilevel"/>
    <w:tmpl w:val="FC4CAB9C"/>
    <w:lvl w:ilvl="0" w:tplc="E4FE89B8">
      <w:start w:val="1"/>
      <w:numFmt w:val="decimal"/>
      <w:lvlText w:val="(%1)"/>
      <w:lvlJc w:val="left"/>
      <w:pPr>
        <w:ind w:left="690" w:hanging="360"/>
      </w:pPr>
    </w:lvl>
    <w:lvl w:ilvl="1" w:tplc="040E0019">
      <w:start w:val="1"/>
      <w:numFmt w:val="lowerLetter"/>
      <w:lvlText w:val="%2."/>
      <w:lvlJc w:val="left"/>
      <w:pPr>
        <w:ind w:left="1410" w:hanging="360"/>
      </w:pPr>
    </w:lvl>
    <w:lvl w:ilvl="2" w:tplc="040E001B">
      <w:start w:val="1"/>
      <w:numFmt w:val="lowerRoman"/>
      <w:lvlText w:val="%3."/>
      <w:lvlJc w:val="right"/>
      <w:pPr>
        <w:ind w:left="2130" w:hanging="180"/>
      </w:pPr>
    </w:lvl>
    <w:lvl w:ilvl="3" w:tplc="040E000F">
      <w:start w:val="1"/>
      <w:numFmt w:val="decimal"/>
      <w:lvlText w:val="%4."/>
      <w:lvlJc w:val="left"/>
      <w:pPr>
        <w:ind w:left="2850" w:hanging="360"/>
      </w:pPr>
    </w:lvl>
    <w:lvl w:ilvl="4" w:tplc="040E0019">
      <w:start w:val="1"/>
      <w:numFmt w:val="lowerLetter"/>
      <w:lvlText w:val="%5."/>
      <w:lvlJc w:val="left"/>
      <w:pPr>
        <w:ind w:left="3570" w:hanging="360"/>
      </w:pPr>
    </w:lvl>
    <w:lvl w:ilvl="5" w:tplc="040E001B">
      <w:start w:val="1"/>
      <w:numFmt w:val="lowerRoman"/>
      <w:lvlText w:val="%6."/>
      <w:lvlJc w:val="right"/>
      <w:pPr>
        <w:ind w:left="4290" w:hanging="180"/>
      </w:pPr>
    </w:lvl>
    <w:lvl w:ilvl="6" w:tplc="040E000F">
      <w:start w:val="1"/>
      <w:numFmt w:val="decimal"/>
      <w:lvlText w:val="%7."/>
      <w:lvlJc w:val="left"/>
      <w:pPr>
        <w:ind w:left="5010" w:hanging="360"/>
      </w:pPr>
    </w:lvl>
    <w:lvl w:ilvl="7" w:tplc="040E0019">
      <w:start w:val="1"/>
      <w:numFmt w:val="lowerLetter"/>
      <w:lvlText w:val="%8."/>
      <w:lvlJc w:val="left"/>
      <w:pPr>
        <w:ind w:left="5730" w:hanging="360"/>
      </w:pPr>
    </w:lvl>
    <w:lvl w:ilvl="8" w:tplc="040E001B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730F5603"/>
    <w:multiLevelType w:val="hybridMultilevel"/>
    <w:tmpl w:val="BDCCF506"/>
    <w:lvl w:ilvl="0" w:tplc="72F6C5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26843"/>
    <w:multiLevelType w:val="hybridMultilevel"/>
    <w:tmpl w:val="6902D802"/>
    <w:lvl w:ilvl="0" w:tplc="FFA86118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E8E"/>
    <w:rsid w:val="00030842"/>
    <w:rsid w:val="000F7350"/>
    <w:rsid w:val="005D2E8E"/>
    <w:rsid w:val="00852B22"/>
    <w:rsid w:val="00DF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0842"/>
    <w:rPr>
      <w:rFonts w:ascii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30842"/>
    <w:pPr>
      <w:jc w:val="center"/>
    </w:pPr>
    <w:rPr>
      <w:rFonts w:eastAsia="Times New Roman"/>
      <w:b/>
      <w:bCs/>
    </w:rPr>
  </w:style>
  <w:style w:type="character" w:customStyle="1" w:styleId="CmChar">
    <w:name w:val="Cím Char"/>
    <w:link w:val="Cm"/>
    <w:rsid w:val="0003084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030842"/>
    <w:rPr>
      <w:b/>
      <w:bCs/>
    </w:rPr>
  </w:style>
  <w:style w:type="paragraph" w:styleId="Listaszerbekezds">
    <w:name w:val="List Paragraph"/>
    <w:basedOn w:val="Norml"/>
    <w:uiPriority w:val="34"/>
    <w:qFormat/>
    <w:rsid w:val="00030842"/>
    <w:pPr>
      <w:ind w:left="708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0842"/>
    <w:rPr>
      <w:rFonts w:ascii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30842"/>
    <w:pPr>
      <w:jc w:val="center"/>
    </w:pPr>
    <w:rPr>
      <w:rFonts w:eastAsia="Times New Roman"/>
      <w:b/>
      <w:bCs/>
    </w:rPr>
  </w:style>
  <w:style w:type="character" w:customStyle="1" w:styleId="CmChar">
    <w:name w:val="Cím Char"/>
    <w:link w:val="Cm"/>
    <w:rsid w:val="0003084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030842"/>
    <w:rPr>
      <w:b/>
      <w:bCs/>
    </w:rPr>
  </w:style>
  <w:style w:type="paragraph" w:styleId="Listaszerbekezds">
    <w:name w:val="List Paragraph"/>
    <w:basedOn w:val="Norml"/>
    <w:uiPriority w:val="34"/>
    <w:qFormat/>
    <w:rsid w:val="00030842"/>
    <w:pPr>
      <w:ind w:left="708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8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3499</Characters>
  <Application>Microsoft Office Word</Application>
  <DocSecurity>0</DocSecurity>
  <Lines>29</Lines>
  <Paragraphs>7</Paragraphs>
  <ScaleCrop>false</ScaleCrop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Jegyzo-Kismarja</dc:creator>
  <cp:keywords/>
  <dc:description/>
  <cp:lastModifiedBy>Jegyzo-Kismarja</cp:lastModifiedBy>
  <cp:revision>3</cp:revision>
  <dcterms:created xsi:type="dcterms:W3CDTF">2017-12-18T12:32:00Z</dcterms:created>
  <dcterms:modified xsi:type="dcterms:W3CDTF">2018-01-12T08:38:00Z</dcterms:modified>
</cp:coreProperties>
</file>