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18" w:rsidRPr="003B4C18" w:rsidRDefault="003B4C18" w:rsidP="003B4C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bookmarkStart w:id="0" w:name="_GoBack"/>
      <w:bookmarkEnd w:id="0"/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Budaörs Város Önkormányzatának Képviselő-testülete</w:t>
      </w:r>
    </w:p>
    <w:p w:rsidR="003B4C18" w:rsidRPr="003B4C18" w:rsidRDefault="003B4C18" w:rsidP="003B4C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39/2017. (XI.17.) önkormányzati rendelete</w:t>
      </w:r>
    </w:p>
    <w:p w:rsidR="003B4C18" w:rsidRPr="003B4C18" w:rsidRDefault="003B4C18" w:rsidP="003B4C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a lakáscélú helyi támogatásokról szóló </w:t>
      </w:r>
    </w:p>
    <w:p w:rsidR="003B4C18" w:rsidRPr="003B4C18" w:rsidRDefault="003B4C18" w:rsidP="003B4C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23/2008. (IV.29.) önkormányzati rendelet módosításáról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Budaörs Város Önkormányzatának Képviselő-testülete az Alaptörvény 32. cikk (2) bekezdésében meghatározott eredeti jogalkotói hatáskörében, a Magyarország helyi önkormányzatairól szóló 2011. évi CLXXXIX. törvény 13. § (1) bekezdés 8a. pontja szerinti feladatkörében eljárva a következőket rendeli el: </w:t>
      </w:r>
    </w:p>
    <w:p w:rsidR="003B4C18" w:rsidRPr="003B4C18" w:rsidRDefault="003B4C18" w:rsidP="003B4C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3B4C18" w:rsidRPr="003B4C18" w:rsidRDefault="003B4C18" w:rsidP="00EC20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1. §</w:t>
      </w: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A lakáscélú helyi támogatásokról szóló 23/2008. (IV.29.) önkormányzati rendelet (továbbiakban: R.) </w:t>
      </w: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3. §-a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EC2014">
      <w:pPr>
        <w:spacing w:after="0" w:line="240" w:lineRule="auto"/>
        <w:ind w:left="28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„3. §</w:t>
      </w:r>
    </w:p>
    <w:p w:rsidR="003B4C18" w:rsidRP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>A Képviselő-testület e rendeletben szabályozott lakáscélú helyi támogatásokkal kapcsolatos elsőfokú hatáskörét a Szociális és Egészségügyi Bizottságra és a 7. § (3) bekezdés, 15. § (2) bekezdés, 16. § (3) bekezdés vonatkozásában a Polgármesterre ruházza át.”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3B4C18" w:rsidRDefault="003B4C18" w:rsidP="00EC20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2. §</w:t>
      </w: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4. § (1) bekezdés 9. pontja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„9.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>súlyos mozgáskorlátozott személy: a súlyos mozgáskorlátozott személyek közlekedési kedvezményeiről szóló 102/2011. (VI. 29.) Korm. rendelet 2. § a) pontjában meghatározott személy;”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3B4C18" w:rsidRDefault="003B4C18" w:rsidP="00EC20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3. §</w:t>
      </w: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7. § (3) bekezdése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„(3)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>A lakáscélú helyi támogatásban részesítettel (továbbiakban: támogatott) a támogatási szerződést a Polgármester köti meg. A támogatás visszafizetésének elrendeléséről, a támogatási szerződés felmondásáról, módosításáról a Polgármester dönt.”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Default="003B4C18" w:rsidP="00EC20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sz w:val="24"/>
          <w:szCs w:val="24"/>
          <w:lang w:eastAsia="hu-HU"/>
        </w:rPr>
        <w:t>4. §</w:t>
      </w: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8. § (2) bekezdése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3B4C18">
      <w:pPr>
        <w:autoSpaceDE w:val="0"/>
        <w:autoSpaceDN w:val="0"/>
        <w:adjustRightInd w:val="0"/>
        <w:spacing w:after="0" w:line="240" w:lineRule="auto"/>
        <w:ind w:left="357" w:hanging="357"/>
        <w:jc w:val="both"/>
        <w:outlineLvl w:val="0"/>
        <w:rPr>
          <w:rFonts w:ascii="Arial" w:eastAsia="Times New Roman" w:hAnsi="Arial" w:cs="Arial"/>
          <w:kern w:val="32"/>
          <w:sz w:val="24"/>
          <w:szCs w:val="24"/>
          <w:lang w:val="x-none" w:eastAsia="x-none"/>
        </w:rPr>
      </w:pPr>
      <w:r w:rsidRPr="003B4C18">
        <w:rPr>
          <w:rFonts w:ascii="Arial" w:eastAsia="Times New Roman" w:hAnsi="Arial" w:cs="Arial"/>
          <w:kern w:val="32"/>
          <w:sz w:val="24"/>
          <w:szCs w:val="24"/>
          <w:lang w:eastAsia="x-none"/>
        </w:rPr>
        <w:t xml:space="preserve">„(2) </w:t>
      </w:r>
      <w:r w:rsidRPr="003B4C18">
        <w:rPr>
          <w:rFonts w:ascii="Arial" w:eastAsia="Times New Roman" w:hAnsi="Arial" w:cs="Arial"/>
          <w:kern w:val="32"/>
          <w:sz w:val="24"/>
          <w:szCs w:val="24"/>
          <w:lang w:val="x-none" w:eastAsia="x-none"/>
        </w:rPr>
        <w:t xml:space="preserve">Az (1) bekezdés szerinti jogosulatlanul igénybevett támogatást a Ptk. </w:t>
      </w:r>
      <w:r w:rsidRPr="003B4C18">
        <w:rPr>
          <w:rFonts w:ascii="Arial" w:eastAsia="Times New Roman" w:hAnsi="Arial" w:cs="Arial"/>
          <w:kern w:val="32"/>
          <w:sz w:val="24"/>
          <w:szCs w:val="24"/>
          <w:lang w:eastAsia="x-none"/>
        </w:rPr>
        <w:t>6:47</w:t>
      </w:r>
      <w:r w:rsidRPr="003B4C18">
        <w:rPr>
          <w:rFonts w:ascii="Arial" w:eastAsia="Times New Roman" w:hAnsi="Arial" w:cs="Arial"/>
          <w:kern w:val="32"/>
          <w:sz w:val="24"/>
          <w:szCs w:val="24"/>
          <w:lang w:val="x-none" w:eastAsia="x-none"/>
        </w:rPr>
        <w:t>. § (2) bekezdésében meghatározott kamattal megemelt összegben kell megfizetni. Kamat csak a lakáscélú helyi támogatás</w:t>
      </w:r>
    </w:p>
    <w:p w:rsidR="003B4C18" w:rsidRPr="003B4C18" w:rsidRDefault="003B4C18" w:rsidP="003B4C18">
      <w:pPr>
        <w:autoSpaceDE w:val="0"/>
        <w:autoSpaceDN w:val="0"/>
        <w:adjustRightInd w:val="0"/>
        <w:spacing w:after="0" w:line="240" w:lineRule="auto"/>
        <w:ind w:left="714" w:hanging="5"/>
        <w:jc w:val="both"/>
        <w:outlineLvl w:val="0"/>
        <w:rPr>
          <w:rFonts w:ascii="Arial" w:eastAsia="Times New Roman" w:hAnsi="Arial" w:cs="Arial"/>
          <w:kern w:val="32"/>
          <w:sz w:val="24"/>
          <w:szCs w:val="24"/>
          <w:lang w:val="x-none" w:eastAsia="x-none"/>
        </w:rPr>
      </w:pPr>
      <w:r w:rsidRPr="003B4C18">
        <w:rPr>
          <w:rFonts w:ascii="Arial" w:eastAsia="Times New Roman" w:hAnsi="Arial" w:cs="Arial"/>
          <w:kern w:val="32"/>
          <w:sz w:val="24"/>
          <w:szCs w:val="24"/>
          <w:lang w:val="x-none" w:eastAsia="x-none"/>
        </w:rPr>
        <w:t>a) jogosulatlan és rosszhiszemű igénybevétele és az erről való tudomásszerzés közötti időtartamra, valamint</w:t>
      </w:r>
    </w:p>
    <w:p w:rsidR="003B4C18" w:rsidRPr="003B4C18" w:rsidRDefault="003B4C18" w:rsidP="003B4C1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b) a kölcsöntörlesztési kötelezettség elmaradásának határnapjától számítható fel.”</w:t>
      </w:r>
    </w:p>
    <w:p w:rsidR="003B4C18" w:rsidRPr="003B4C18" w:rsidRDefault="003B4C18" w:rsidP="003B4C18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3B4C18" w:rsidRDefault="003B4C18" w:rsidP="00EC20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5. §</w:t>
      </w: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9. § (1) bekezdés b) pontja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ar-SA"/>
        </w:rPr>
        <w:t>„b) Lakás akadálymentesítési támogatás: időskorúak és mozgásukban korlátozott személyek lakás akadálymentesítési támogatása;”</w:t>
      </w:r>
    </w:p>
    <w:p w:rsid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EC2014" w:rsidRPr="003B4C18" w:rsidRDefault="00EC2014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3B4C18" w:rsidRDefault="003B4C18" w:rsidP="00EC20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6. §</w:t>
      </w:r>
    </w:p>
    <w:p w:rsidR="00876EE5" w:rsidRDefault="00876EE5" w:rsidP="00EC20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(1) A R. 13. § (1) bekezdés c) pontja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„c)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>saját tulajdonban lévő és</w:t>
      </w: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 a tulajdonos által életvitelszerűen lakott</w:t>
      </w:r>
      <w:r w:rsidRPr="003B4C1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>lakás energia-megtakarítást eredményező felújításához, különösen utólagos épület-szigeteléshez, fűtéskorszerűsítéshez, nyílászáró cseréjéhez, élet – és vagyonbiztonságot veszélyeztető lakhatási körülmények (gombásodás, hőszigetelés miatti penészesedés, tartószerkezeti problémák) megszüntetésére (a továbbiakban: felújítás);”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(2) </w:t>
      </w: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13. § (3) bekezdés a) pontja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>„a) lakásépítés vagy vásárlási szándék esetén a kérelem benyújtásakor, valamint a kérelem benyújtását megelőző öt évben kérelmező és a vele együttlakó, vagy együttköltöző közeli hozzátartozó, élettárs tulajdonában, haszonélvezetében nincs, és nem is volt másik beköltözhető lakás, kivéve, ha a lakás elidegenítése házassági vagyonközösség megszüntetése érdekében, vagy hatósági, bírósági határozat alapján történt, valamint a lakásépítési támogatást igénylő és családja a 4. § (1) bekezdés 12.) pontja szerinti vagyonnal nem rendelkezik;”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(3) A R. 13. § (3) bekezdés c) pontja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„c)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kérelmező családjában az egy főre jutó havi nettó jövedelem eléri a kérelem benyújtásakor irányadó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öregségi nyugdíj mindenkori legkisebb összegének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 mértékét, de nem haladja meg annak négyszeresét, egyedülálló személy esetén annak ötszörösét;”</w:t>
      </w:r>
    </w:p>
    <w:p w:rsidR="00EC2014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(4) </w:t>
      </w: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13. § (3) bekezdés f) pontja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„f)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>amennyiben a támogatással érintett ingatlan nem tehermentes (jelzálog, elidegenítési és terhelési tilalom vagy haszonélvezeti jog van bejegyezve az ingatlan-nyilvántartásba), a kérelmező a kérelem benyújtásával egyidejűleg benyújtotta a jelzálogjog jogosultjának igazolását, nyilatkozatát arra vonatkozóan, hogy a kérelem kedvező elbírálása esetén a támogatási összeg erejéig az Önkormányzat jelzálogjoga az őt követő ranghelyre az ingatlan-nyilvántartásba bejegyzésre kerülhet;”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(5) </w:t>
      </w: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13. § (3) bekezdése a következő g) ponttal egészül ki: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„g) a kérelmező lakásvásárlás esetén a tényleges megvásárlást bizonyító okiratot benyújtotta;”</w:t>
      </w:r>
    </w:p>
    <w:p w:rsidR="00EC2014" w:rsidRPr="003B4C18" w:rsidRDefault="00EC2014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(6) A R. 13. § (3) bekezdése a következő h) ponttal egészül ki: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EC2014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„h) a kérelmező felújítás esetén a beruházás megkezdése előtt nyújtotta be kérelmét;”</w:t>
      </w: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Default="003B4C18" w:rsidP="003B4C1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7. §</w:t>
      </w:r>
    </w:p>
    <w:p w:rsidR="00EC2014" w:rsidRPr="003B4C18" w:rsidRDefault="00EC2014" w:rsidP="003B4C1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18. §-a és az azt megelőző alcím helyébe a következő rendelkezés lép:</w:t>
      </w:r>
    </w:p>
    <w:p w:rsidR="00EC2014" w:rsidRPr="003B4C18" w:rsidRDefault="00EC2014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„Lakás akadálymentesítési támogatás</w:t>
      </w:r>
    </w:p>
    <w:p w:rsidR="003B4C18" w:rsidRPr="003B4C18" w:rsidRDefault="003B4C18" w:rsidP="003B4C1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18. §</w:t>
      </w:r>
    </w:p>
    <w:p w:rsidR="003B4C18" w:rsidRPr="003B4C18" w:rsidRDefault="003B4C18" w:rsidP="003B4C18">
      <w:pPr>
        <w:spacing w:after="0" w:line="240" w:lineRule="auto"/>
        <w:ind w:left="176" w:hanging="17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(1)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Lakás akadálymentesítési támogatás (továbbiakban: akadálymentesítési támogatás)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Budaörs Város közigazgatási területén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fekvő lakás használatának megkönnyítését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 xml:space="preserve">eredményező átalakításához nyújtott vissza nem térítendő hozzájárulás, melynek célja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>a kérelmező lakáson belüli akadálymentes közlekedése, önellátási képességének megőrzése.</w:t>
      </w:r>
    </w:p>
    <w:p w:rsidR="003B4C18" w:rsidRPr="003B4C18" w:rsidRDefault="003B4C18" w:rsidP="003B4C18">
      <w:pPr>
        <w:spacing w:after="0" w:line="240" w:lineRule="auto"/>
        <w:ind w:left="176" w:hanging="17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>(2) A lakás akadálymentesítése magában foglalja pl. kapaszkodók kialakítását, villanykapcsolók áthelyezését és érintésvédelmi szabályoknak való kialakítását, a közlekedési útvonalba eső akadályok (küszöb, törött padlólap stb.) eltávolítását, fűtési rendszer korszerűsítését, vizes helyiségek csúszásmentesítését, fürdőkád zuhanyfülkére cserélését, ajtócserét.</w:t>
      </w:r>
    </w:p>
    <w:p w:rsidR="003B4C18" w:rsidRPr="003B4C18" w:rsidRDefault="003B4C18" w:rsidP="003B4C18">
      <w:pPr>
        <w:spacing w:after="0" w:line="240" w:lineRule="auto"/>
        <w:ind w:left="176" w:hanging="17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(3) Az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akadálymentesítési támogatás</w:t>
      </w:r>
      <w:r w:rsidRPr="003B4C18">
        <w:rPr>
          <w:rFonts w:ascii="Arial" w:eastAsia="Times New Roman" w:hAnsi="Arial" w:cs="Arial"/>
          <w:sz w:val="24"/>
          <w:szCs w:val="24"/>
          <w:lang w:eastAsia="ar-SA"/>
        </w:rPr>
        <w:t xml:space="preserve"> a súlyos mozgáskorlátozott személy vagy a 65. életévét betöltött mozgásában korlátozott személy lakásának akadálymentesítésére igényelhető. A támogatást az ingatlan tulajdonosa, haszonélvezője igényelheti.</w:t>
      </w:r>
    </w:p>
    <w:p w:rsidR="003B4C18" w:rsidRPr="003B4C18" w:rsidRDefault="003B4C18" w:rsidP="003B4C18">
      <w:pPr>
        <w:spacing w:after="0" w:line="240" w:lineRule="auto"/>
        <w:ind w:left="176" w:hanging="17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ar-SA"/>
        </w:rPr>
        <w:t xml:space="preserve">(4) Az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akadálymentesítési támogatás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 egy lakástulajdonra egy kérelmezőnek csak egy alkalommal adható.</w:t>
      </w:r>
    </w:p>
    <w:p w:rsidR="003B4C18" w:rsidRPr="003B4C18" w:rsidRDefault="003B4C18" w:rsidP="003B4C18">
      <w:pPr>
        <w:spacing w:after="0" w:line="240" w:lineRule="auto"/>
        <w:ind w:left="176" w:hanging="17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>(5) Az akadálymentesítési támogatásra való jogosultság az alábbi feltételek együttes fennállása esetén állapítható meg:</w:t>
      </w:r>
    </w:p>
    <w:p w:rsidR="003B4C18" w:rsidRPr="003B4C18" w:rsidRDefault="003B4C18" w:rsidP="003B4C18">
      <w:pPr>
        <w:spacing w:after="0" w:line="240" w:lineRule="auto"/>
        <w:ind w:left="176" w:firstLine="532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a)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>a kérelmező az akadálymentesítési munkákról részletes, kivitelezői költségvetést nyújt be;</w:t>
      </w:r>
    </w:p>
    <w:p w:rsidR="003B4C18" w:rsidRPr="003B4C18" w:rsidRDefault="003B4C18" w:rsidP="003B4C18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b) családjában az egy főre jutó havi nettó jövedelem nem haladja meg a kérelem benyújtásakor irányadó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öregségi nyugdíj mindenkori legkisebb összegének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 négyszeresét, egyedülálló személy esetén annak ötszörösét;</w:t>
      </w:r>
    </w:p>
    <w:p w:rsidR="003B4C18" w:rsidRPr="003B4C18" w:rsidRDefault="003B4C18" w:rsidP="003B4C1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c)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>a kérelmező a kérelem alapjául szolgáló lakásban életvitelszerűen tartózkodik.”</w:t>
      </w:r>
    </w:p>
    <w:p w:rsidR="003B4C18" w:rsidRPr="003B4C18" w:rsidRDefault="003B4C18" w:rsidP="003B4C1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Pr="003B4C18" w:rsidRDefault="00233D08" w:rsidP="003B4C1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="003B4C18" w:rsidRPr="003B4C18">
        <w:rPr>
          <w:rFonts w:ascii="Arial" w:eastAsia="Times New Roman" w:hAnsi="Arial" w:cs="Arial"/>
          <w:b/>
          <w:sz w:val="24"/>
          <w:szCs w:val="24"/>
          <w:lang w:eastAsia="hu-HU"/>
        </w:rPr>
        <w:t>. §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19. §-a helyébe a következő rendelkezés lép:</w:t>
      </w:r>
    </w:p>
    <w:p w:rsidR="00EC2014" w:rsidRDefault="00EC2014" w:rsidP="003B4C18">
      <w:pPr>
        <w:spacing w:after="0" w:line="240" w:lineRule="auto"/>
        <w:ind w:left="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EC2014">
      <w:pPr>
        <w:spacing w:after="0" w:line="240" w:lineRule="auto"/>
        <w:ind w:left="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„19. §</w:t>
      </w:r>
    </w:p>
    <w:p w:rsidR="003B4C18" w:rsidRPr="003B4C18" w:rsidRDefault="003B4C18" w:rsidP="00EC2014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Az adható akadálymentesítési támogatás összege legfeljebb 400 000 Ft.”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3B4C18" w:rsidRPr="003B4C18" w:rsidRDefault="00233D08" w:rsidP="003B4C1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9</w:t>
      </w:r>
      <w:r w:rsidR="003B4C18"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. §</w:t>
      </w:r>
    </w:p>
    <w:p w:rsidR="00876EE5" w:rsidRDefault="00876EE5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 R. 21. §-a helyébe a következő rendelkezés lép:</w:t>
      </w:r>
    </w:p>
    <w:p w:rsidR="00EC2014" w:rsidRDefault="00EC2014" w:rsidP="003B4C1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„21. §</w:t>
      </w:r>
    </w:p>
    <w:p w:rsidR="003B4C18" w:rsidRPr="003B4C18" w:rsidRDefault="003B4C18" w:rsidP="003B4C18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(1) Az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akadálymentesítési támogatás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 felhasználását, a támogatási összeg átutalását követő 12 hónap elteltével a hivatal ellenőrzi. A helyszíni szemle során tapasztaltakat jegyzőkönyvben kell rögzíteni. </w:t>
      </w:r>
    </w:p>
    <w:p w:rsidR="003B4C18" w:rsidRPr="003B4C18" w:rsidRDefault="003B4C18" w:rsidP="003B4C18">
      <w:pPr>
        <w:spacing w:after="0" w:line="240" w:lineRule="auto"/>
        <w:ind w:left="318" w:hanging="318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>(2) Az akadálymentesítési támogatás felhasználásának ellenőrzésekor a támogatott, a teljes támogatási összeget támogatott nevére szóló ÁFA-s számlával köteles igazolni, saját kivitelezésben elvégzett munkáról és annak értékéről nyilatkozni.</w:t>
      </w:r>
    </w:p>
    <w:p w:rsidR="003B4C18" w:rsidRPr="003B4C18" w:rsidRDefault="003B4C18" w:rsidP="003B4C1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(3)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Amennyiben a támogatott az akadálymentesítési támogatási összeggel nem számol el, vagy az akadálymentesítési támogatási összeget nem a támogatott cél megvalósítására használja fel, az akadálymentesítési támogatást </w:t>
      </w: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a 8. § (2) bekezdésében szabályozottak szerint egy összegben kell visszafizetni és </w:t>
      </w: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az Önkormányzat a támogatási összeg erejéig a támogatással érintett ingatlanra jelzálogjogot jegyeztet be.”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3B4C18" w:rsidRPr="003B4C18" w:rsidRDefault="00233D08" w:rsidP="003B4C1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10</w:t>
      </w:r>
      <w:r w:rsidR="003B4C18"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. §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 R. 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a) 7. § (4) bekezdésében a „lakás-átalakítási támogatás”szövegrész helyébe az „akadálymentesítési támogatás” szöveg, 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b) 20. § első mondatában a „támogatást” szövegrész helyébe az „akadálymentesítési támogatást”szöveg,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lastRenderedPageBreak/>
        <w:t>c) 20. § a) pontjában a „támogatáshoz” szövegrész helyébe az „akadálymentesítési támogatáshoz”szöveg,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d) 20. § b) pontjában a „támogatási összeget” szövegrész helyébe az „akadálymentesítési támogatási összeget”szöveg,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lép.</w:t>
      </w:r>
    </w:p>
    <w:p w:rsidR="003B4C18" w:rsidRPr="003B4C18" w:rsidRDefault="003B4C18" w:rsidP="003B4C18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3B4C18" w:rsidRPr="003B4C18" w:rsidRDefault="00233D08" w:rsidP="003B4C18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11</w:t>
      </w:r>
      <w:r w:rsidR="003B4C18"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. §</w:t>
      </w:r>
    </w:p>
    <w:p w:rsidR="003B4C18" w:rsidRPr="003B4C18" w:rsidRDefault="003B4C18" w:rsidP="003B4C1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bCs/>
          <w:sz w:val="24"/>
          <w:szCs w:val="24"/>
          <w:lang w:eastAsia="hu-HU"/>
        </w:rPr>
        <w:t>Hatályát veszti a R. 4. § (1) bekezdés 11. pontja.</w:t>
      </w:r>
    </w:p>
    <w:p w:rsidR="003B4C18" w:rsidRPr="003B4C18" w:rsidRDefault="003B4C18" w:rsidP="003B4C1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3B4C18" w:rsidRPr="003B4C18" w:rsidRDefault="00233D08" w:rsidP="003B4C18">
      <w:pPr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12</w:t>
      </w:r>
      <w:r w:rsidR="003B4C18" w:rsidRPr="003B4C1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. §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>E rendelet a kihirdetését követő napon lép hatályba.</w:t>
      </w: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3B4C18">
        <w:rPr>
          <w:rFonts w:ascii="Arial" w:eastAsia="Times New Roman" w:hAnsi="Arial" w:cs="Arial"/>
          <w:sz w:val="24"/>
          <w:szCs w:val="24"/>
          <w:lang w:eastAsia="hu-HU"/>
        </w:rPr>
        <w:t xml:space="preserve">Budaörs, 2017. november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15. </w:t>
      </w:r>
    </w:p>
    <w:p w:rsidR="003B4C18" w:rsidRPr="003B4C18" w:rsidRDefault="003B4C18" w:rsidP="003B4C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B4C18" w:rsidRPr="003B4C18" w:rsidTr="0080167E">
        <w:tc>
          <w:tcPr>
            <w:tcW w:w="4606" w:type="dxa"/>
          </w:tcPr>
          <w:p w:rsidR="003B4C18" w:rsidRPr="003B4C18" w:rsidRDefault="003B4C18" w:rsidP="003B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B4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Wittinghoff Tamás</w:t>
            </w:r>
          </w:p>
          <w:p w:rsidR="003B4C18" w:rsidRPr="003B4C18" w:rsidRDefault="003B4C18" w:rsidP="003B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B4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606" w:type="dxa"/>
          </w:tcPr>
          <w:p w:rsidR="003B4C18" w:rsidRPr="003B4C18" w:rsidRDefault="003B4C18" w:rsidP="003B4C18">
            <w:pPr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B4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dr. Bocsi István</w:t>
            </w:r>
          </w:p>
          <w:p w:rsidR="003B4C18" w:rsidRPr="003B4C18" w:rsidRDefault="003B4C18" w:rsidP="003B4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B4C1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jegyző</w:t>
            </w:r>
          </w:p>
        </w:tc>
      </w:tr>
    </w:tbl>
    <w:p w:rsidR="003B4C18" w:rsidRPr="003B4C18" w:rsidRDefault="003B4C18" w:rsidP="003B4C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3B4C18" w:rsidRPr="003B4C18" w:rsidRDefault="003B4C18" w:rsidP="003B4C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16604F" w:rsidRDefault="00DC54BC" w:rsidP="003B4C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6EE5" w:rsidRDefault="00876EE5">
      <w:pPr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:rsidR="00876EE5" w:rsidRPr="00876EE5" w:rsidRDefault="00876EE5" w:rsidP="00876E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A 39</w:t>
      </w:r>
      <w:r w:rsidRPr="00876EE5">
        <w:rPr>
          <w:rFonts w:ascii="Arial" w:eastAsia="Times New Roman" w:hAnsi="Arial" w:cs="Arial"/>
          <w:sz w:val="24"/>
          <w:szCs w:val="24"/>
          <w:lang w:eastAsia="ar-SA"/>
        </w:rPr>
        <w:t xml:space="preserve">/2017. (XI.17.) önkormányzati rendelet 2017. november 17. napján a Polgármesteri Hivatal (Budaörs, Szabadság út 134. sz.) hirdetőtábláján való kifüggesztéssel kihirdetésre került. </w:t>
      </w:r>
    </w:p>
    <w:p w:rsidR="00876EE5" w:rsidRPr="00876EE5" w:rsidRDefault="00876EE5" w:rsidP="00876E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</w:p>
    <w:p w:rsidR="00876EE5" w:rsidRPr="00876EE5" w:rsidRDefault="00876EE5" w:rsidP="00876E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876EE5">
        <w:rPr>
          <w:rFonts w:ascii="Arial" w:eastAsia="Times New Roman" w:hAnsi="Arial" w:cs="Arial"/>
          <w:sz w:val="24"/>
          <w:szCs w:val="24"/>
          <w:lang w:eastAsia="ar-SA"/>
        </w:rPr>
        <w:t>Erdős Károlyné</w:t>
      </w:r>
    </w:p>
    <w:p w:rsidR="00876EE5" w:rsidRPr="00876EE5" w:rsidRDefault="00876EE5" w:rsidP="00876E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 w:rsidRPr="00876EE5">
        <w:rPr>
          <w:rFonts w:ascii="Arial" w:eastAsia="Times New Roman" w:hAnsi="Arial" w:cs="Arial"/>
          <w:sz w:val="24"/>
          <w:szCs w:val="24"/>
          <w:lang w:eastAsia="ar-SA"/>
        </w:rPr>
        <w:t>irodavezető</w:t>
      </w:r>
    </w:p>
    <w:p w:rsidR="00876EE5" w:rsidRPr="003B4C18" w:rsidRDefault="00876EE5" w:rsidP="003B4C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76EE5" w:rsidRPr="003B4C18" w:rsidSect="00F55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426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18" w:rsidRDefault="003B4C18" w:rsidP="003B4C18">
      <w:pPr>
        <w:spacing w:after="0" w:line="240" w:lineRule="auto"/>
      </w:pPr>
      <w:r>
        <w:separator/>
      </w:r>
    </w:p>
  </w:endnote>
  <w:endnote w:type="continuationSeparator" w:id="0">
    <w:p w:rsidR="003B4C18" w:rsidRDefault="003B4C18" w:rsidP="003B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3B4C18" w:rsidP="00FE20C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34BD" w:rsidRDefault="00DC54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7928282"/>
      <w:docPartObj>
        <w:docPartGallery w:val="Page Numbers (Bottom of Page)"/>
        <w:docPartUnique/>
      </w:docPartObj>
    </w:sdtPr>
    <w:sdtEndPr/>
    <w:sdtContent>
      <w:p w:rsidR="003B4C18" w:rsidRDefault="003B4C1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4BC">
          <w:rPr>
            <w:noProof/>
          </w:rPr>
          <w:t>1</w:t>
        </w:r>
        <w:r>
          <w:fldChar w:fldCharType="end"/>
        </w:r>
      </w:p>
    </w:sdtContent>
  </w:sdt>
  <w:p w:rsidR="003B4C18" w:rsidRDefault="003B4C1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ED9" w:rsidRPr="00FC2ED9" w:rsidRDefault="003B4C18" w:rsidP="00FC2ED9">
    <w:pPr>
      <w:rPr>
        <w:rFonts w:ascii="Arial Narrow" w:hAnsi="Arial Narrow"/>
        <w:i/>
        <w:sz w:val="18"/>
      </w:rPr>
    </w:pPr>
    <w:r w:rsidRPr="00FC2ED9">
      <w:rPr>
        <w:rFonts w:ascii="Arial Narrow" w:hAnsi="Arial Narrow"/>
        <w:i/>
        <w:sz w:val="18"/>
      </w:rPr>
      <w:t>Előterjesztés a Képviselő-testület 2016. április 20-ai ülésére</w:t>
    </w:r>
  </w:p>
  <w:p w:rsidR="00FC2ED9" w:rsidRPr="00FC2ED9" w:rsidRDefault="003B4C18" w:rsidP="00FC2ED9">
    <w:pPr>
      <w:rPr>
        <w:rFonts w:ascii="Arial Narrow" w:hAnsi="Arial Narrow"/>
        <w:i/>
        <w:sz w:val="18"/>
      </w:rPr>
    </w:pPr>
    <w:r w:rsidRPr="00FC2ED9">
      <w:rPr>
        <w:rFonts w:ascii="Arial Narrow" w:hAnsi="Arial Narrow"/>
        <w:i/>
        <w:sz w:val="18"/>
      </w:rPr>
      <w:t>A felnőtt és gyermek személyes gondoskodást nyújtó ellátásról szóló többször módosított 24/2004. (IV.20.) rendelet módosítása</w:t>
    </w:r>
  </w:p>
  <w:p w:rsidR="00FC2ED9" w:rsidRDefault="00DC54BC">
    <w:pPr>
      <w:pStyle w:val="llb"/>
    </w:pPr>
  </w:p>
  <w:p w:rsidR="00FC2ED9" w:rsidRDefault="00DC54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C18" w:rsidRDefault="003B4C18" w:rsidP="003B4C18">
      <w:pPr>
        <w:spacing w:after="0" w:line="240" w:lineRule="auto"/>
      </w:pPr>
      <w:r>
        <w:separator/>
      </w:r>
    </w:p>
  </w:footnote>
  <w:footnote w:type="continuationSeparator" w:id="0">
    <w:p w:rsidR="003B4C18" w:rsidRDefault="003B4C18" w:rsidP="003B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18" w:rsidRDefault="003B4C1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18" w:rsidRDefault="003B4C1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3B4C18" w:rsidP="0034677D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8A4E8" wp14:editId="78CB52DC">
              <wp:simplePos x="0" y="0"/>
              <wp:positionH relativeFrom="column">
                <wp:posOffset>-685800</wp:posOffset>
              </wp:positionH>
              <wp:positionV relativeFrom="paragraph">
                <wp:posOffset>107315</wp:posOffset>
              </wp:positionV>
              <wp:extent cx="0" cy="0"/>
              <wp:effectExtent l="9525" t="12065" r="9525" b="698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9A1A36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.45pt" to="-5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F4SDQIAACMEAAAOAAAAZHJzL2Uyb0RvYy54bWysU8GO2yAQvVfqPyDuie3Ez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" strokecolor="blue" strokeweight="1pt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36C86B" wp14:editId="6FB38C81">
              <wp:simplePos x="0" y="0"/>
              <wp:positionH relativeFrom="column">
                <wp:posOffset>4494530</wp:posOffset>
              </wp:positionH>
              <wp:positionV relativeFrom="paragraph">
                <wp:posOffset>-84455</wp:posOffset>
              </wp:positionV>
              <wp:extent cx="1188720" cy="1188720"/>
              <wp:effectExtent l="0" t="1270" r="3175" b="6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D" w:rsidRDefault="00DC54B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C734BD" w:rsidRDefault="00DC54BC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C734BD" w:rsidRDefault="00DC54B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6C86B" id="Rectangle 1" o:spid="_x0000_s1026" style="position:absolute;margin-left:353.9pt;margin-top:-6.65pt;width:93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" o:allowincell="f" stroked="f" strokeweight="0">
              <v:textbox inset="0,0,0,0">
                <w:txbxContent>
                  <w:p w:rsidR="00C734BD" w:rsidRDefault="003B4C18">
                    <w:pPr>
                      <w:rPr>
                        <w:sz w:val="24"/>
                        <w:szCs w:val="24"/>
                      </w:rPr>
                    </w:pPr>
                  </w:p>
                  <w:p w:rsidR="00C734BD" w:rsidRDefault="003B4C18">
                    <w:pPr>
                      <w:rPr>
                        <w:sz w:val="24"/>
                        <w:szCs w:val="24"/>
                      </w:rPr>
                    </w:pPr>
                  </w:p>
                  <w:p w:rsidR="00C734BD" w:rsidRDefault="003B4C18"/>
                </w:txbxContent>
              </v:textbox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2236AF" wp14:editId="7998C14B">
              <wp:simplePos x="0" y="0"/>
              <wp:positionH relativeFrom="column">
                <wp:posOffset>13970</wp:posOffset>
              </wp:positionH>
              <wp:positionV relativeFrom="paragraph">
                <wp:posOffset>6985</wp:posOffset>
              </wp:positionV>
              <wp:extent cx="3840480" cy="1554480"/>
              <wp:effectExtent l="4445" t="0" r="3175" b="6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0480" cy="155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D" w:rsidRDefault="00DC54BC">
                          <w:pPr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236AF" id="Rectangle 2" o:spid="_x0000_s1027" style="position:absolute;margin-left:1.1pt;margin-top:.55pt;width:302.4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" o:allowincell="f" stroked="f" strokeweight="0">
              <v:textbox inset="0,0,0,0">
                <w:txbxContent>
                  <w:p w:rsidR="00C734BD" w:rsidRDefault="003B4C18">
                    <w:pPr>
                      <w:rPr>
                        <w:b/>
                        <w:bCs/>
                        <w:u w:val="singl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18"/>
    <w:rsid w:val="00233D08"/>
    <w:rsid w:val="003B4C18"/>
    <w:rsid w:val="00551EC8"/>
    <w:rsid w:val="00876EE5"/>
    <w:rsid w:val="00C05F90"/>
    <w:rsid w:val="00DC54BC"/>
    <w:rsid w:val="00EC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F6E24-5A1F-4E0A-8A13-DF021FD7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B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4C18"/>
  </w:style>
  <w:style w:type="paragraph" w:styleId="llb">
    <w:name w:val="footer"/>
    <w:basedOn w:val="Norml"/>
    <w:link w:val="llbChar"/>
    <w:uiPriority w:val="99"/>
    <w:unhideWhenUsed/>
    <w:rsid w:val="003B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4C18"/>
  </w:style>
  <w:style w:type="character" w:styleId="Oldalszm">
    <w:name w:val="page number"/>
    <w:rsid w:val="003B4C1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3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8709FA0-F3DD-4E81-B9EC-863BE729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Dr. Tasnádi Ferenc</cp:lastModifiedBy>
  <cp:revision>2</cp:revision>
  <cp:lastPrinted>2017-11-16T12:43:00Z</cp:lastPrinted>
  <dcterms:created xsi:type="dcterms:W3CDTF">2017-11-20T07:54:00Z</dcterms:created>
  <dcterms:modified xsi:type="dcterms:W3CDTF">2017-11-20T07:54:00Z</dcterms:modified>
</cp:coreProperties>
</file>