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84D" w:rsidRPr="00197375" w:rsidRDefault="00C0284D" w:rsidP="00C0284D">
      <w:pPr>
        <w:pStyle w:val="Cmsor2"/>
        <w:spacing w:line="276" w:lineRule="auto"/>
        <w:jc w:val="center"/>
        <w:rPr>
          <w:rFonts w:ascii="Algerian" w:hAnsi="Algerian" w:cs="Times New Roman"/>
          <w:b w:val="0"/>
          <w:bCs w:val="0"/>
          <w:i w:val="0"/>
          <w:sz w:val="72"/>
          <w:szCs w:val="22"/>
        </w:rPr>
      </w:pPr>
    </w:p>
    <w:p w:rsidR="009945C1" w:rsidRPr="00197375" w:rsidRDefault="009945C1" w:rsidP="00C0284D">
      <w:pPr>
        <w:pStyle w:val="Cmsor2"/>
        <w:spacing w:line="276" w:lineRule="auto"/>
        <w:jc w:val="center"/>
        <w:rPr>
          <w:rFonts w:ascii="Algerian" w:hAnsi="Algerian" w:cs="Times New Roman"/>
          <w:b w:val="0"/>
          <w:bCs w:val="0"/>
          <w:i w:val="0"/>
          <w:smallCaps/>
          <w:sz w:val="56"/>
          <w:szCs w:val="22"/>
        </w:rPr>
      </w:pPr>
      <w:r w:rsidRPr="00197375">
        <w:rPr>
          <w:rFonts w:ascii="Algerian" w:hAnsi="Algerian" w:cs="Times New Roman"/>
          <w:b w:val="0"/>
          <w:bCs w:val="0"/>
          <w:i w:val="0"/>
          <w:smallCaps/>
          <w:sz w:val="56"/>
          <w:szCs w:val="22"/>
        </w:rPr>
        <w:t>A</w:t>
      </w:r>
      <w:r w:rsidR="00AF2188" w:rsidRPr="00197375">
        <w:rPr>
          <w:rFonts w:ascii="Algerian" w:hAnsi="Algerian" w:cs="Times New Roman"/>
          <w:b w:val="0"/>
          <w:bCs w:val="0"/>
          <w:i w:val="0"/>
          <w:smallCaps/>
          <w:sz w:val="56"/>
          <w:szCs w:val="22"/>
        </w:rPr>
        <w:t xml:space="preserve"> Rábapatonai</w:t>
      </w:r>
      <w:r w:rsidRPr="00197375">
        <w:rPr>
          <w:rFonts w:ascii="Algerian" w:hAnsi="Algerian" w:cs="Times New Roman"/>
          <w:b w:val="0"/>
          <w:bCs w:val="0"/>
          <w:i w:val="0"/>
          <w:smallCaps/>
          <w:sz w:val="56"/>
          <w:szCs w:val="22"/>
        </w:rPr>
        <w:t xml:space="preserve"> Polgármesteri Hivatal</w:t>
      </w:r>
    </w:p>
    <w:p w:rsidR="009945C1" w:rsidRPr="00197375" w:rsidRDefault="009945C1" w:rsidP="00C0284D">
      <w:pPr>
        <w:spacing w:line="276" w:lineRule="auto"/>
        <w:jc w:val="center"/>
        <w:rPr>
          <w:rFonts w:ascii="Algerian" w:hAnsi="Algerian"/>
          <w:bCs/>
          <w:smallCaps/>
          <w:sz w:val="56"/>
          <w:szCs w:val="22"/>
        </w:rPr>
      </w:pPr>
      <w:r w:rsidRPr="00197375">
        <w:rPr>
          <w:rFonts w:ascii="Algerian" w:hAnsi="Algerian"/>
          <w:bCs/>
          <w:smallCaps/>
          <w:sz w:val="56"/>
          <w:szCs w:val="22"/>
        </w:rPr>
        <w:t>Szervezeti és M</w:t>
      </w:r>
      <w:r w:rsidR="00765CD0" w:rsidRPr="00197375">
        <w:rPr>
          <w:b/>
          <w:bCs/>
          <w:smallCaps/>
          <w:sz w:val="56"/>
          <w:szCs w:val="22"/>
        </w:rPr>
        <w:t>ű</w:t>
      </w:r>
      <w:r w:rsidRPr="00197375">
        <w:rPr>
          <w:rFonts w:ascii="Algerian" w:hAnsi="Algerian"/>
          <w:bCs/>
          <w:smallCaps/>
          <w:sz w:val="56"/>
          <w:szCs w:val="22"/>
        </w:rPr>
        <w:t>k</w:t>
      </w:r>
      <w:r w:rsidRPr="00197375">
        <w:rPr>
          <w:rFonts w:ascii="Algerian" w:hAnsi="Algerian" w:cs="Algerian"/>
          <w:bCs/>
          <w:smallCaps/>
          <w:sz w:val="56"/>
          <w:szCs w:val="22"/>
        </w:rPr>
        <w:t>ö</w:t>
      </w:r>
      <w:r w:rsidRPr="00197375">
        <w:rPr>
          <w:rFonts w:ascii="Algerian" w:hAnsi="Algerian"/>
          <w:bCs/>
          <w:smallCaps/>
          <w:sz w:val="56"/>
          <w:szCs w:val="22"/>
        </w:rPr>
        <w:t>d</w:t>
      </w:r>
      <w:r w:rsidRPr="00197375">
        <w:rPr>
          <w:rFonts w:ascii="Algerian" w:hAnsi="Algerian" w:cs="Algerian"/>
          <w:bCs/>
          <w:smallCaps/>
          <w:sz w:val="56"/>
          <w:szCs w:val="22"/>
        </w:rPr>
        <w:t>é</w:t>
      </w:r>
      <w:r w:rsidRPr="00197375">
        <w:rPr>
          <w:rFonts w:ascii="Algerian" w:hAnsi="Algerian"/>
          <w:bCs/>
          <w:smallCaps/>
          <w:sz w:val="56"/>
          <w:szCs w:val="22"/>
        </w:rPr>
        <w:t>si szab</w:t>
      </w:r>
      <w:r w:rsidRPr="00197375">
        <w:rPr>
          <w:rFonts w:ascii="Algerian" w:hAnsi="Algerian" w:cs="Algerian"/>
          <w:bCs/>
          <w:smallCaps/>
          <w:sz w:val="56"/>
          <w:szCs w:val="22"/>
        </w:rPr>
        <w:t>á</w:t>
      </w:r>
      <w:r w:rsidRPr="00197375">
        <w:rPr>
          <w:rFonts w:ascii="Algerian" w:hAnsi="Algerian"/>
          <w:bCs/>
          <w:smallCaps/>
          <w:sz w:val="56"/>
          <w:szCs w:val="22"/>
        </w:rPr>
        <w:t>lyzata</w:t>
      </w: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72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  <w:r w:rsidRPr="00197375">
        <w:rPr>
          <w:rFonts w:ascii="Algerian" w:hAnsi="Algerian"/>
          <w:bCs/>
          <w:smallCaps/>
          <w:sz w:val="48"/>
          <w:szCs w:val="22"/>
        </w:rPr>
        <w:t>hatályos: 2014. május 1. napjától</w:t>
      </w:r>
    </w:p>
    <w:p w:rsidR="00C0284D" w:rsidRPr="00197375" w:rsidRDefault="00C0284D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97375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97375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BB44DB" w:rsidRDefault="00BB44DB">
      <w:pPr>
        <w:keepLines w:val="0"/>
        <w:spacing w:after="200" w:line="276" w:lineRule="auto"/>
        <w:jc w:val="lef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:rsidR="000670F7" w:rsidRPr="00197375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Style w:val="Ershivatkozs"/>
          <w:color w:val="auto"/>
          <w:sz w:val="22"/>
          <w:szCs w:val="22"/>
        </w:rPr>
      </w:pPr>
      <w:r w:rsidRPr="00197375">
        <w:rPr>
          <w:rStyle w:val="Ershivatkozs"/>
          <w:color w:val="auto"/>
          <w:sz w:val="22"/>
          <w:szCs w:val="22"/>
        </w:rPr>
        <w:t>I. fejezet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2C53" w:rsidRPr="00197375" w:rsidRDefault="00C0284D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>Rábapatona Község Önkormányzatának Képviselő-testülete a</w:t>
      </w:r>
      <w:r w:rsidR="00762C53" w:rsidRPr="00197375">
        <w:rPr>
          <w:rFonts w:asciiTheme="majorHAnsi" w:hAnsiTheme="majorHAnsi"/>
          <w:i/>
          <w:sz w:val="22"/>
          <w:szCs w:val="22"/>
        </w:rPr>
        <w:t xml:space="preserve">z államháztartásról szóló 2011. évi CXCV. törvény 9. § (1) bekezdés a) pontjában kapott felhatalmazás alapján – figyelemmel az államháztartás működési rendjéről szóló többször módosított 368/2011. (XII. 31.) Kormányrendelet 13.§ (1) bekezdésében foglaltakra – </w:t>
      </w:r>
      <w:r w:rsidRPr="00197375">
        <w:rPr>
          <w:rFonts w:asciiTheme="majorHAnsi" w:hAnsiTheme="majorHAnsi"/>
          <w:i/>
          <w:sz w:val="22"/>
          <w:szCs w:val="22"/>
        </w:rPr>
        <w:t xml:space="preserve">a Rábapatonai Polgármesteri Hivatal </w:t>
      </w:r>
      <w:r w:rsidR="00762C53" w:rsidRPr="00197375">
        <w:rPr>
          <w:rFonts w:asciiTheme="majorHAnsi" w:hAnsiTheme="majorHAnsi"/>
          <w:i/>
          <w:sz w:val="22"/>
          <w:szCs w:val="22"/>
        </w:rPr>
        <w:t>Szervezeti és Működési Szabályzatát (a továbbiakban PH SZMSZ) az alábbiak szerint hagyja jóvá</w:t>
      </w:r>
      <w:r w:rsidRPr="00197375">
        <w:rPr>
          <w:rFonts w:asciiTheme="majorHAnsi" w:hAnsiTheme="majorHAnsi"/>
          <w:i/>
          <w:sz w:val="22"/>
          <w:szCs w:val="22"/>
        </w:rPr>
        <w:t xml:space="preserve">: </w:t>
      </w:r>
      <w:r w:rsidR="00762C53" w:rsidRPr="00197375">
        <w:rPr>
          <w:rFonts w:asciiTheme="majorHAnsi" w:hAnsiTheme="majorHAnsi"/>
          <w:i/>
          <w:sz w:val="22"/>
          <w:szCs w:val="22"/>
        </w:rPr>
        <w:t xml:space="preserve"> </w:t>
      </w:r>
    </w:p>
    <w:p w:rsidR="00762C53" w:rsidRPr="00197375" w:rsidRDefault="00762C53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hivatali munkarendet és az ügyfélfogadás rendjét </w:t>
      </w:r>
      <w:r w:rsidR="00C0284D" w:rsidRPr="00197375">
        <w:rPr>
          <w:rFonts w:asciiTheme="majorHAnsi" w:hAnsiTheme="majorHAnsi"/>
          <w:i/>
          <w:sz w:val="22"/>
          <w:szCs w:val="22"/>
        </w:rPr>
        <w:t xml:space="preserve">Rábapatona Község Önkormányzatának Szervezeti és Működési Szabályzata (továbbiakban: ÖK </w:t>
      </w:r>
      <w:r w:rsidRPr="00197375">
        <w:rPr>
          <w:rFonts w:asciiTheme="majorHAnsi" w:hAnsiTheme="majorHAnsi"/>
          <w:i/>
          <w:sz w:val="22"/>
          <w:szCs w:val="22"/>
        </w:rPr>
        <w:t>SZMSZ</w:t>
      </w:r>
      <w:r w:rsidR="00C0284D" w:rsidRPr="00197375">
        <w:rPr>
          <w:rFonts w:asciiTheme="majorHAnsi" w:hAnsiTheme="majorHAnsi"/>
          <w:i/>
          <w:sz w:val="22"/>
          <w:szCs w:val="22"/>
        </w:rPr>
        <w:t>)</w:t>
      </w:r>
      <w:r w:rsidRPr="00197375">
        <w:rPr>
          <w:rFonts w:asciiTheme="majorHAnsi" w:hAnsiTheme="majorHAnsi"/>
          <w:sz w:val="22"/>
          <w:szCs w:val="22"/>
        </w:rPr>
        <w:t xml:space="preserve"> 62. § (4-5) bekezdései szabályozzák, a részletes működési előírásokat jelen Szervezeti és Működési Szabályzat (a továbbiakban: P</w:t>
      </w:r>
      <w:r w:rsidR="00AF2188" w:rsidRPr="00197375">
        <w:rPr>
          <w:rFonts w:asciiTheme="majorHAnsi" w:hAnsiTheme="majorHAnsi"/>
          <w:sz w:val="22"/>
          <w:szCs w:val="22"/>
        </w:rPr>
        <w:t>H</w:t>
      </w:r>
      <w:r w:rsidRPr="00197375">
        <w:rPr>
          <w:rFonts w:asciiTheme="majorHAnsi" w:hAnsiTheme="majorHAnsi"/>
          <w:sz w:val="22"/>
          <w:szCs w:val="22"/>
        </w:rPr>
        <w:t xml:space="preserve"> SZMSZ) tartalmazza.</w:t>
      </w:r>
    </w:p>
    <w:p w:rsidR="00C0284D" w:rsidRPr="00197375" w:rsidRDefault="00C0284D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C0284D" w:rsidRPr="00197375" w:rsidRDefault="00C0284D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hivatal jogállása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1.§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hivatal a képviselő-testület által létrehozott, </w:t>
      </w:r>
      <w:r w:rsidR="00AF2188" w:rsidRPr="00197375">
        <w:rPr>
          <w:rFonts w:asciiTheme="majorHAnsi" w:hAnsiTheme="majorHAnsi"/>
          <w:sz w:val="22"/>
          <w:szCs w:val="22"/>
        </w:rPr>
        <w:t xml:space="preserve">önállóan működő és gazdálkodó költségvetési </w:t>
      </w:r>
      <w:r w:rsidRPr="00197375">
        <w:rPr>
          <w:rFonts w:asciiTheme="majorHAnsi" w:hAnsiTheme="majorHAnsi"/>
          <w:sz w:val="22"/>
          <w:szCs w:val="22"/>
        </w:rPr>
        <w:t xml:space="preserve">szerv, amely a polgármester irányításával és a jegyző vezetésével látja el feladatait. A hivatal munkájának megszervezéséről a jegyző gondoskodik. </w:t>
      </w:r>
    </w:p>
    <w:p w:rsidR="00AF2188" w:rsidRPr="00197375" w:rsidRDefault="00AF218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hivatal megnevezése, székhelye: </w:t>
      </w:r>
    </w:p>
    <w:p w:rsidR="00AF2188" w:rsidRPr="00197375" w:rsidRDefault="00AF2188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Rábapatonai Polgármesteri Hivatal </w:t>
      </w:r>
    </w:p>
    <w:p w:rsidR="00AF2188" w:rsidRPr="00197375" w:rsidRDefault="00AF2188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9142 Rábapatona, Kossuth utca 18. </w:t>
      </w:r>
    </w:p>
    <w:p w:rsidR="009945C1" w:rsidRPr="00197375" w:rsidRDefault="009945C1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 </w:t>
      </w:r>
    </w:p>
    <w:p w:rsidR="009945C1" w:rsidRPr="00197375" w:rsidRDefault="009945C1" w:rsidP="00C0284D">
      <w:pPr>
        <w:keepLines w:val="0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hivatal működési területe:</w:t>
      </w:r>
    </w:p>
    <w:p w:rsidR="009945C1" w:rsidRPr="00197375" w:rsidRDefault="009945C1" w:rsidP="00C0284D">
      <w:pPr>
        <w:keepLines w:val="0"/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Rábapatona Önkormányzat közigazgatási területe</w:t>
      </w:r>
    </w:p>
    <w:p w:rsidR="00AF2188" w:rsidRPr="00197375" w:rsidRDefault="009945C1" w:rsidP="00C0284D">
      <w:pPr>
        <w:keepLines w:val="0"/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Hatósági igazgatási társulások esetén a társulási megállapodásokban rögzített közigazgatási terület.</w:t>
      </w:r>
    </w:p>
    <w:p w:rsidR="00AF2188" w:rsidRPr="00197375" w:rsidRDefault="009945C1" w:rsidP="00C0284D">
      <w:pPr>
        <w:keepLines w:val="0"/>
        <w:spacing w:line="276" w:lineRule="auto"/>
        <w:ind w:left="1065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      </w:t>
      </w:r>
    </w:p>
    <w:p w:rsidR="009945C1" w:rsidRPr="00197375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Az alapító okirat kelte: </w:t>
      </w:r>
      <w:r w:rsidR="000670F7" w:rsidRPr="00197375">
        <w:rPr>
          <w:rFonts w:asciiTheme="majorHAnsi" w:hAnsiTheme="majorHAnsi"/>
          <w:sz w:val="22"/>
          <w:szCs w:val="22"/>
        </w:rPr>
        <w:t>1990. szeptember 30.</w:t>
      </w:r>
      <w:r w:rsidRPr="00197375">
        <w:rPr>
          <w:rFonts w:asciiTheme="majorHAnsi" w:hAnsiTheme="majorHAnsi"/>
          <w:sz w:val="22"/>
          <w:szCs w:val="22"/>
        </w:rPr>
        <w:t xml:space="preserve"> </w:t>
      </w:r>
      <w:r w:rsidR="000670F7" w:rsidRPr="00197375">
        <w:rPr>
          <w:rFonts w:asciiTheme="majorHAnsi" w:hAnsiTheme="majorHAnsi"/>
          <w:i/>
          <w:sz w:val="22"/>
          <w:szCs w:val="22"/>
        </w:rPr>
        <w:t xml:space="preserve">Az alapító okirat utolsó módosításra és egységes szerkezetbe foglalásra 2013. szeptember 25. napján, a 78/2013. (IX.25.) képviselő-testületi határozattal került sor. </w:t>
      </w:r>
    </w:p>
    <w:p w:rsidR="00AF2188" w:rsidRPr="00197375" w:rsidRDefault="00AF2188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AF2188" w:rsidRPr="00197375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jogszabályban meghatározott közfeladatait, alapt</w:t>
      </w:r>
      <w:r w:rsidR="00AF2188" w:rsidRPr="00197375">
        <w:rPr>
          <w:rFonts w:asciiTheme="majorHAnsi" w:hAnsiTheme="majorHAnsi"/>
          <w:sz w:val="22"/>
          <w:szCs w:val="22"/>
        </w:rPr>
        <w:t>evékenységét és szakfeladatait a</w:t>
      </w:r>
      <w:r w:rsidRPr="00197375">
        <w:rPr>
          <w:rFonts w:asciiTheme="majorHAnsi" w:hAnsiTheme="majorHAnsi"/>
          <w:sz w:val="22"/>
          <w:szCs w:val="22"/>
        </w:rPr>
        <w:t>z Alapító Okirat részletesen szabályozza.</w:t>
      </w:r>
    </w:p>
    <w:p w:rsidR="00AF2188" w:rsidRPr="00197375" w:rsidRDefault="00AF2188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Polgármesteri Hivatal</w:t>
      </w:r>
      <w:r w:rsidR="00AF2188" w:rsidRPr="00197375">
        <w:rPr>
          <w:rFonts w:asciiTheme="majorHAnsi" w:hAnsiTheme="majorHAnsi"/>
          <w:sz w:val="22"/>
          <w:szCs w:val="22"/>
        </w:rPr>
        <w:t xml:space="preserve"> v</w:t>
      </w:r>
      <w:r w:rsidRPr="00197375">
        <w:rPr>
          <w:rFonts w:asciiTheme="majorHAnsi" w:hAnsiTheme="majorHAnsi"/>
          <w:sz w:val="22"/>
          <w:szCs w:val="22"/>
        </w:rPr>
        <w:t>állalkozási tevékenységet nem végez.</w:t>
      </w:r>
    </w:p>
    <w:p w:rsidR="00AF2188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      </w:t>
      </w:r>
    </w:p>
    <w:p w:rsidR="009945C1" w:rsidRPr="00197375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Az általános forgalmi adó alanyisága: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ab/>
        <w:t xml:space="preserve">A Polgármesteri Hivatal adószáma: </w:t>
      </w:r>
      <w:r w:rsidR="00AF2188" w:rsidRPr="00197375">
        <w:rPr>
          <w:rFonts w:asciiTheme="majorHAnsi" w:hAnsiTheme="majorHAnsi"/>
          <w:sz w:val="22"/>
          <w:szCs w:val="22"/>
        </w:rPr>
        <w:t>15366753-1-08</w:t>
      </w:r>
    </w:p>
    <w:p w:rsidR="00765CD0" w:rsidRPr="00197375" w:rsidRDefault="00765CD0" w:rsidP="00C0284D">
      <w:pPr>
        <w:pStyle w:val="Cmsor5"/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D9378E" w:rsidRPr="00197375" w:rsidRDefault="00D9378E" w:rsidP="00D9378E"/>
    <w:p w:rsidR="00765CD0" w:rsidRPr="00197375" w:rsidRDefault="00765CD0" w:rsidP="00765CD0"/>
    <w:p w:rsidR="00765CD0" w:rsidRPr="00197375" w:rsidRDefault="00765CD0" w:rsidP="00765CD0"/>
    <w:p w:rsidR="009945C1" w:rsidRPr="00197375" w:rsidRDefault="009945C1" w:rsidP="00C0284D">
      <w:pPr>
        <w:pStyle w:val="Cmsor5"/>
        <w:spacing w:line="276" w:lineRule="auto"/>
        <w:jc w:val="center"/>
        <w:rPr>
          <w:rFonts w:asciiTheme="majorHAnsi" w:hAnsiTheme="majorHAnsi"/>
          <w:i w:val="0"/>
          <w:sz w:val="22"/>
          <w:szCs w:val="22"/>
        </w:rPr>
      </w:pPr>
      <w:r w:rsidRPr="00197375">
        <w:rPr>
          <w:rFonts w:asciiTheme="majorHAnsi" w:hAnsiTheme="majorHAnsi"/>
          <w:i w:val="0"/>
          <w:sz w:val="22"/>
          <w:szCs w:val="22"/>
        </w:rPr>
        <w:t>A hivatal szervezeti felépítése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7375">
        <w:rPr>
          <w:rFonts w:asciiTheme="majorHAnsi" w:hAnsiTheme="majorHAnsi"/>
          <w:b/>
          <w:bCs/>
          <w:sz w:val="22"/>
          <w:szCs w:val="22"/>
        </w:rPr>
        <w:t>2.§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(1) A hivatal belső szervezeti egységekre nem tagozódik. Az ellátandó feladatok az alábbi munkakörökben jelennek meg: 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általános igazgatás, 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szociális ügyek, ipari</w:t>
      </w:r>
      <w:r w:rsidR="00AF2188" w:rsidRPr="00197375">
        <w:rPr>
          <w:rFonts w:asciiTheme="majorHAnsi" w:hAnsiTheme="majorHAnsi"/>
          <w:sz w:val="22"/>
          <w:szCs w:val="22"/>
        </w:rPr>
        <w:t>-</w:t>
      </w:r>
      <w:r w:rsidRPr="00197375">
        <w:rPr>
          <w:rFonts w:asciiTheme="majorHAnsi" w:hAnsiTheme="majorHAnsi"/>
          <w:sz w:val="22"/>
          <w:szCs w:val="22"/>
        </w:rPr>
        <w:t>kereskedelmi ügyek,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gazdálkodás,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pénzügy,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adóügy,</w:t>
      </w:r>
    </w:p>
    <w:p w:rsidR="009945C1" w:rsidRPr="00197375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közlekedési, kommunális ügyek</w:t>
      </w:r>
    </w:p>
    <w:p w:rsidR="009945C1" w:rsidRPr="00197375" w:rsidRDefault="009945C1" w:rsidP="00C0284D">
      <w:pPr>
        <w:tabs>
          <w:tab w:val="num" w:pos="1770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65CD0" w:rsidRPr="00197375" w:rsidRDefault="00765CD0" w:rsidP="00C0284D">
      <w:pPr>
        <w:pStyle w:val="Szvegtrzs"/>
        <w:tabs>
          <w:tab w:val="num" w:pos="1770"/>
        </w:tabs>
        <w:spacing w:line="276" w:lineRule="auto"/>
        <w:jc w:val="center"/>
        <w:rPr>
          <w:rStyle w:val="Ershivatkozs"/>
          <w:color w:val="auto"/>
          <w:sz w:val="22"/>
          <w:szCs w:val="22"/>
        </w:rPr>
      </w:pPr>
    </w:p>
    <w:p w:rsidR="009945C1" w:rsidRPr="00197375" w:rsidRDefault="009945C1" w:rsidP="00C0284D">
      <w:pPr>
        <w:pStyle w:val="Szvegtrzs"/>
        <w:tabs>
          <w:tab w:val="num" w:pos="1770"/>
        </w:tabs>
        <w:spacing w:line="276" w:lineRule="auto"/>
        <w:jc w:val="center"/>
        <w:rPr>
          <w:rStyle w:val="Ershivatkozs"/>
          <w:color w:val="auto"/>
          <w:sz w:val="22"/>
          <w:szCs w:val="22"/>
        </w:rPr>
      </w:pPr>
      <w:r w:rsidRPr="00197375">
        <w:rPr>
          <w:rStyle w:val="Ershivatkozs"/>
          <w:color w:val="auto"/>
          <w:sz w:val="22"/>
          <w:szCs w:val="22"/>
        </w:rPr>
        <w:t>II. fejezet</w:t>
      </w:r>
    </w:p>
    <w:p w:rsidR="009945C1" w:rsidRPr="00197375" w:rsidRDefault="009945C1" w:rsidP="00C0284D">
      <w:pPr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hivatal irányítása, vezetése, működése</w:t>
      </w:r>
    </w:p>
    <w:p w:rsidR="009945C1" w:rsidRPr="00197375" w:rsidRDefault="009945C1" w:rsidP="00C0284D">
      <w:pPr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97375" w:rsidRDefault="000670F7" w:rsidP="00C0284D">
      <w:pPr>
        <w:pStyle w:val="Cmsor6"/>
        <w:spacing w:before="0" w:after="0" w:line="276" w:lineRule="auto"/>
        <w:jc w:val="center"/>
        <w:rPr>
          <w:rFonts w:asciiTheme="majorHAnsi" w:hAnsiTheme="majorHAnsi"/>
        </w:rPr>
      </w:pPr>
    </w:p>
    <w:p w:rsidR="009945C1" w:rsidRPr="00197375" w:rsidRDefault="009945C1" w:rsidP="00C0284D">
      <w:pPr>
        <w:pStyle w:val="Cmsor6"/>
        <w:spacing w:before="0" w:after="0" w:line="276" w:lineRule="auto"/>
        <w:jc w:val="center"/>
        <w:rPr>
          <w:rFonts w:asciiTheme="majorHAnsi" w:hAnsiTheme="majorHAnsi"/>
        </w:rPr>
      </w:pPr>
      <w:r w:rsidRPr="00197375">
        <w:rPr>
          <w:rFonts w:asciiTheme="majorHAnsi" w:hAnsiTheme="majorHAnsi"/>
        </w:rPr>
        <w:t>A polgármester irányító szerepe</w:t>
      </w:r>
    </w:p>
    <w:p w:rsidR="009945C1" w:rsidRPr="00197375" w:rsidRDefault="009945C1" w:rsidP="00C0284D">
      <w:pPr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Szvegtrzs"/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3. §</w:t>
      </w:r>
    </w:p>
    <w:p w:rsidR="009945C1" w:rsidRPr="00197375" w:rsidRDefault="009945C1" w:rsidP="00C0284D">
      <w:pPr>
        <w:pStyle w:val="Szvegtrzs"/>
        <w:keepLines w:val="0"/>
        <w:numPr>
          <w:ilvl w:val="0"/>
          <w:numId w:val="10"/>
        </w:numPr>
        <w:spacing w:after="0" w:line="276" w:lineRule="auto"/>
        <w:ind w:right="0"/>
        <w:rPr>
          <w:rFonts w:asciiTheme="majorHAnsi" w:hAnsiTheme="majorHAnsi"/>
          <w:bCs/>
          <w:sz w:val="22"/>
          <w:szCs w:val="22"/>
        </w:rPr>
      </w:pPr>
      <w:r w:rsidRPr="00197375">
        <w:rPr>
          <w:rFonts w:asciiTheme="majorHAnsi" w:hAnsiTheme="majorHAnsi"/>
          <w:bCs/>
          <w:sz w:val="22"/>
          <w:szCs w:val="22"/>
        </w:rPr>
        <w:t>A polgármester a jegyző útján irányítja a hivatalt.</w:t>
      </w:r>
    </w:p>
    <w:p w:rsidR="00D46778" w:rsidRPr="00197375" w:rsidRDefault="00D46778" w:rsidP="00C0284D">
      <w:pPr>
        <w:pStyle w:val="Szvegtrzs"/>
        <w:keepLines w:val="0"/>
        <w:spacing w:after="0" w:line="276" w:lineRule="auto"/>
        <w:ind w:left="720" w:right="0"/>
        <w:rPr>
          <w:rFonts w:asciiTheme="majorHAnsi" w:hAnsiTheme="majorHAnsi"/>
          <w:bCs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 (alpolgármester) a jegyző, az önálló ügyintézők részvételével havonta, értekezletet tart, meghatározza a munkavégzés fő irányát.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jegyző vezető szerepe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Szvegtrzs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4.§.</w:t>
      </w:r>
    </w:p>
    <w:p w:rsidR="009945C1" w:rsidRPr="00197375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jegyző ellátja a jogszabályokban és az SZMSZ-ben meghatározott feladatait.</w:t>
      </w:r>
    </w:p>
    <w:p w:rsidR="00D46778" w:rsidRPr="00197375" w:rsidRDefault="00D4677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Gondoskodik a dolgozók rendszeres továbbképzéséről.</w:t>
      </w:r>
    </w:p>
    <w:p w:rsidR="00D46778" w:rsidRPr="00197375" w:rsidRDefault="00D4677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Rendszeres tájékoztatást ad a hivatal működéséről a polgármesternek.</w:t>
      </w:r>
    </w:p>
    <w:p w:rsidR="00D46778" w:rsidRPr="00197375" w:rsidRDefault="00D4677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jogszabályban előírtakon túl, konkrét kérésre beszámol a képviselő-testületnek a hivatal működéséről</w:t>
      </w:r>
    </w:p>
    <w:p w:rsidR="00D46778" w:rsidRPr="00197375" w:rsidRDefault="00D46778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0670F7" w:rsidRPr="00197375" w:rsidRDefault="009945C1" w:rsidP="00765CD0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jegyzőt távollétében vagy akadályoztatása esetén </w:t>
      </w:r>
      <w:r w:rsidR="00D46778" w:rsidRPr="00197375">
        <w:rPr>
          <w:rFonts w:asciiTheme="majorHAnsi" w:hAnsiTheme="majorHAnsi"/>
          <w:sz w:val="22"/>
          <w:szCs w:val="22"/>
        </w:rPr>
        <w:t xml:space="preserve">az SZMSZ-ben megjelölt tisztviselő helyettesíti. </w:t>
      </w:r>
    </w:p>
    <w:p w:rsidR="00765CD0" w:rsidRPr="00197375" w:rsidRDefault="00765CD0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Önálló ügyintézők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5.§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hivatal belső szervezeti egységei az önálló intézkedésre jogosult ügyintézők tevékenységi körében különíthetők el, akiket határozatlan időre a jegyző nevez ki a </w:t>
      </w:r>
      <w:r w:rsidR="00D46778" w:rsidRPr="00197375">
        <w:rPr>
          <w:rFonts w:asciiTheme="majorHAnsi" w:hAnsiTheme="majorHAnsi"/>
          <w:sz w:val="22"/>
          <w:szCs w:val="22"/>
        </w:rPr>
        <w:t>közszolgálati tisztviselőkről szóló 2011. évi CXCIX</w:t>
      </w:r>
      <w:r w:rsidRPr="00197375">
        <w:rPr>
          <w:rFonts w:asciiTheme="majorHAnsi" w:hAnsiTheme="majorHAnsi"/>
          <w:sz w:val="22"/>
          <w:szCs w:val="22"/>
        </w:rPr>
        <w:t>. törvény alapján. A munkáltatói jogkör gyakorlásának részletes szabályait szabályzat III. része, továbbá a Polgármesteri Hivatal Egységes Közszolgálati Szabályzat tartalmazza.</w:t>
      </w:r>
    </w:p>
    <w:p w:rsidR="00641EF8" w:rsidRPr="00197375" w:rsidRDefault="00641EF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Ha az ügyintéző munkakörébe tartozó ügyet tárgyal a képviselő-testület vagy a bizottság, az ügyintéző köteles az ülésen részt venni és a képviselő-testület, a bizottságok, a polgármester, illetőleg a jegyző munkáját segíteni.</w:t>
      </w:r>
    </w:p>
    <w:p w:rsidR="00641EF8" w:rsidRPr="00197375" w:rsidRDefault="00641EF8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hivatal köztisztviselőinek részletes feladatait a jegyző által meghatározott munkaköri leírás tartalmazza, mely a jelen ügyrend függelékeként kezelendő, és amely a köztisztviselők személyi anyagában kerül elhelyezésre.</w:t>
      </w:r>
    </w:p>
    <w:p w:rsidR="00762C53" w:rsidRPr="00197375" w:rsidRDefault="00762C53" w:rsidP="00C0284D">
      <w:pPr>
        <w:keepLines w:val="0"/>
        <w:spacing w:line="276" w:lineRule="auto"/>
        <w:ind w:left="360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keepLines w:val="0"/>
        <w:spacing w:line="276" w:lineRule="auto"/>
        <w:ind w:left="360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hivatal működése</w:t>
      </w:r>
    </w:p>
    <w:p w:rsidR="009945C1" w:rsidRPr="00197375" w:rsidRDefault="009945C1" w:rsidP="00C0284D">
      <w:pPr>
        <w:pStyle w:val="Cmsor1"/>
        <w:spacing w:line="276" w:lineRule="auto"/>
        <w:jc w:val="center"/>
        <w:rPr>
          <w:rFonts w:asciiTheme="majorHAnsi" w:hAnsiTheme="majorHAnsi" w:cs="Times New Roman"/>
          <w:iCs/>
          <w:sz w:val="22"/>
          <w:szCs w:val="22"/>
        </w:rPr>
      </w:pPr>
      <w:r w:rsidRPr="00197375">
        <w:rPr>
          <w:rFonts w:asciiTheme="majorHAnsi" w:hAnsiTheme="majorHAnsi" w:cs="Times New Roman"/>
          <w:iCs/>
          <w:sz w:val="22"/>
          <w:szCs w:val="22"/>
        </w:rPr>
        <w:t>6.§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polgármesteri hivatal köztisztviselőinek hivatali munkaideje heti 40 óra.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Túlmunka végzése esetén szabadidőt a jegyző engedélyezhet. A túlmunkáról és az ellenében kiadott szabadidő felhasználásáról a köztisztviselő nyilvántartást vezet, amelyet a jegyző aláírásával hitelesít. 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Az ügyfélfogadás rendje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7. 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hivatal ügyfélfogadási rendje.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Hétfő: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="000B7612" w:rsidRPr="00197375">
        <w:rPr>
          <w:rFonts w:asciiTheme="majorHAnsi" w:hAnsiTheme="majorHAnsi"/>
          <w:sz w:val="22"/>
          <w:szCs w:val="22"/>
        </w:rPr>
        <w:t xml:space="preserve">8.00 -   </w:t>
      </w:r>
      <w:r w:rsidRPr="00197375">
        <w:rPr>
          <w:rFonts w:asciiTheme="majorHAnsi" w:hAnsiTheme="majorHAnsi"/>
          <w:sz w:val="22"/>
          <w:szCs w:val="22"/>
        </w:rPr>
        <w:t>15.00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Kedd: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 xml:space="preserve">   </w:t>
      </w:r>
      <w:r w:rsidRPr="00197375">
        <w:rPr>
          <w:rFonts w:asciiTheme="majorHAnsi" w:hAnsiTheme="majorHAnsi"/>
          <w:sz w:val="22"/>
          <w:szCs w:val="22"/>
        </w:rPr>
        <w:tab/>
        <w:t xml:space="preserve">8,00 </w:t>
      </w:r>
      <w:proofErr w:type="gramStart"/>
      <w:r w:rsidRPr="00197375">
        <w:rPr>
          <w:rFonts w:asciiTheme="majorHAnsi" w:hAnsiTheme="majorHAnsi"/>
          <w:sz w:val="22"/>
          <w:szCs w:val="22"/>
        </w:rPr>
        <w:t>–  15.</w:t>
      </w:r>
      <w:proofErr w:type="gramEnd"/>
      <w:r w:rsidRPr="00197375">
        <w:rPr>
          <w:rFonts w:asciiTheme="majorHAnsi" w:hAnsiTheme="majorHAnsi"/>
          <w:sz w:val="22"/>
          <w:szCs w:val="22"/>
        </w:rPr>
        <w:t>00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97375" w:rsidRDefault="009945C1" w:rsidP="00C0284D">
      <w:pPr>
        <w:spacing w:line="276" w:lineRule="auto"/>
        <w:ind w:left="708" w:firstLine="70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Szerda: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="000B7612"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 xml:space="preserve">8.00 </w:t>
      </w:r>
      <w:proofErr w:type="gramStart"/>
      <w:r w:rsidRPr="00197375">
        <w:rPr>
          <w:rFonts w:asciiTheme="majorHAnsi" w:hAnsiTheme="majorHAnsi"/>
          <w:sz w:val="22"/>
          <w:szCs w:val="22"/>
        </w:rPr>
        <w:t>–  18.</w:t>
      </w:r>
      <w:proofErr w:type="gramEnd"/>
      <w:r w:rsidRPr="00197375">
        <w:rPr>
          <w:rFonts w:asciiTheme="majorHAnsi" w:hAnsiTheme="majorHAnsi"/>
          <w:sz w:val="22"/>
          <w:szCs w:val="22"/>
        </w:rPr>
        <w:t>00</w:t>
      </w:r>
      <w:r w:rsidRPr="00197375">
        <w:rPr>
          <w:rFonts w:asciiTheme="majorHAnsi" w:hAnsiTheme="majorHAnsi"/>
          <w:sz w:val="22"/>
          <w:szCs w:val="22"/>
        </w:rPr>
        <w:tab/>
        <w:t xml:space="preserve"> </w:t>
      </w:r>
      <w:r w:rsidRPr="00197375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Csütörtök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 xml:space="preserve">        </w:t>
      </w:r>
      <w:r w:rsidR="000B7612"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 xml:space="preserve">8.00 </w:t>
      </w:r>
      <w:proofErr w:type="gramStart"/>
      <w:r w:rsidRPr="00197375">
        <w:rPr>
          <w:rFonts w:asciiTheme="majorHAnsi" w:hAnsiTheme="majorHAnsi"/>
          <w:sz w:val="22"/>
          <w:szCs w:val="22"/>
        </w:rPr>
        <w:t>–  15.</w:t>
      </w:r>
      <w:proofErr w:type="gramEnd"/>
      <w:r w:rsidRPr="00197375">
        <w:rPr>
          <w:rFonts w:asciiTheme="majorHAnsi" w:hAnsiTheme="majorHAnsi"/>
          <w:sz w:val="22"/>
          <w:szCs w:val="22"/>
        </w:rPr>
        <w:t>00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97375" w:rsidRDefault="009945C1" w:rsidP="00C0284D">
      <w:pPr>
        <w:spacing w:line="276" w:lineRule="auto"/>
        <w:ind w:left="708" w:firstLine="70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Péntek: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>8.00 -   12.00</w:t>
      </w:r>
      <w:r w:rsidRPr="00197375">
        <w:rPr>
          <w:rFonts w:asciiTheme="majorHAnsi" w:hAnsiTheme="majorHAnsi"/>
          <w:sz w:val="22"/>
          <w:szCs w:val="22"/>
        </w:rPr>
        <w:tab/>
      </w:r>
      <w:r w:rsidRPr="00197375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települési képviselőket </w:t>
      </w:r>
      <w:r w:rsidR="000B7612" w:rsidRPr="00197375">
        <w:rPr>
          <w:rFonts w:asciiTheme="majorHAnsi" w:hAnsiTheme="majorHAnsi"/>
          <w:sz w:val="22"/>
          <w:szCs w:val="22"/>
        </w:rPr>
        <w:t xml:space="preserve">és </w:t>
      </w:r>
      <w:r w:rsidRPr="00197375">
        <w:rPr>
          <w:rFonts w:asciiTheme="majorHAnsi" w:hAnsiTheme="majorHAnsi"/>
          <w:sz w:val="22"/>
          <w:szCs w:val="22"/>
        </w:rPr>
        <w:t>az önkormányzat intézményeinek vezetőit ügyfélfogadási időn kívül is – lehetőleg előre egyeztetett időpontban – fogadni kell.</w:t>
      </w:r>
    </w:p>
    <w:p w:rsidR="000670F7" w:rsidRPr="00197375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97375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spacing w:line="276" w:lineRule="auto"/>
        <w:jc w:val="center"/>
        <w:rPr>
          <w:rStyle w:val="Ershivatkozs"/>
          <w:color w:val="auto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Style w:val="Ershivatkozs"/>
          <w:color w:val="auto"/>
          <w:sz w:val="22"/>
          <w:szCs w:val="22"/>
        </w:rPr>
      </w:pPr>
      <w:r w:rsidRPr="00197375">
        <w:rPr>
          <w:rStyle w:val="Ershivatkozs"/>
          <w:color w:val="auto"/>
          <w:sz w:val="22"/>
          <w:szCs w:val="22"/>
        </w:rPr>
        <w:t>III. fejezet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hivatal működésével kapcsolatos egyéb feladatok</w:t>
      </w:r>
    </w:p>
    <w:p w:rsidR="000670F7" w:rsidRPr="00197375" w:rsidRDefault="000670F7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munkáltatói jogok gyakorlása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8. 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hivatal köztisztviselői tekintetében a munkáltatói jogokat a jegyző az alábbiak szerint gyakorolja:</w:t>
      </w:r>
    </w:p>
    <w:p w:rsidR="009945C1" w:rsidRPr="00197375" w:rsidRDefault="009945C1" w:rsidP="00C0284D">
      <w:pPr>
        <w:keepLines w:val="0"/>
        <w:numPr>
          <w:ilvl w:val="1"/>
          <w:numId w:val="1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Engedélyezi a munkavállalók évi rendes szabadságának kiadását, a szabadságolási ütemterv szerint.</w:t>
      </w:r>
    </w:p>
    <w:p w:rsidR="009945C1" w:rsidRPr="00197375" w:rsidRDefault="009945C1" w:rsidP="00C0284D">
      <w:pPr>
        <w:keepLines w:val="0"/>
        <w:numPr>
          <w:ilvl w:val="1"/>
          <w:numId w:val="1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Dönt a köztisztviselő: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kinevezéséről,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felmentéséről,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jutalmazásáról,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kitüntetéséről,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fizetés nélküli szabadság engedélyezéséről,</w:t>
      </w:r>
    </w:p>
    <w:p w:rsidR="009945C1" w:rsidRPr="00197375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anyagi- és fegyelmi felelősségre vonásáról.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Listaszerbekezds"/>
        <w:keepLines w:val="0"/>
        <w:numPr>
          <w:ilvl w:val="0"/>
          <w:numId w:val="15"/>
        </w:numPr>
        <w:spacing w:line="276" w:lineRule="auto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kinevezéshez, felmentéshez, jutalmazáshoz, kitüntetéshez a polgármester egyetértése szükséges. 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helyettesítés rendje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9. 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2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helyettesítő ügyintézőt a jegyző jelöli ki.</w:t>
      </w:r>
    </w:p>
    <w:p w:rsidR="000B7612" w:rsidRPr="00197375" w:rsidRDefault="000B7612" w:rsidP="00C0284D">
      <w:pPr>
        <w:pStyle w:val="Listaszerbekezds"/>
        <w:spacing w:line="276" w:lineRule="auto"/>
        <w:ind w:left="63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      (2) Az ügyintézők a munkaköri leírásukban foglaltak szerint helyettesítik egymást.</w:t>
      </w:r>
    </w:p>
    <w:p w:rsidR="000670F7" w:rsidRPr="00197375" w:rsidRDefault="000670F7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Ügyiratkezelés, ügyintézés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10. §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(1)  Az ügyiratkezelés alapelvei: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i/>
          <w:iCs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az ide érkezett, az itt keletkező és továbbított irat</w:t>
      </w:r>
    </w:p>
    <w:p w:rsidR="009945C1" w:rsidRPr="00197375" w:rsidRDefault="009945C1" w:rsidP="00C0284D">
      <w:pPr>
        <w:pStyle w:val="Listaszerbekezds"/>
        <w:numPr>
          <w:ilvl w:val="0"/>
          <w:numId w:val="3"/>
        </w:numPr>
        <w:tabs>
          <w:tab w:val="clear" w:pos="2484"/>
          <w:tab w:val="num" w:pos="720"/>
        </w:tabs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azonosítható, fellelési helye megállapítható, útja követhető, ellenőrizhető és</w:t>
      </w:r>
      <w:r w:rsidR="000B7612" w:rsidRPr="00197375">
        <w:rPr>
          <w:rFonts w:asciiTheme="majorHAnsi" w:hAnsiTheme="majorHAnsi"/>
          <w:iCs/>
          <w:sz w:val="22"/>
          <w:szCs w:val="22"/>
        </w:rPr>
        <w:t xml:space="preserve"> </w:t>
      </w:r>
      <w:r w:rsidRPr="00197375">
        <w:rPr>
          <w:rFonts w:asciiTheme="majorHAnsi" w:hAnsiTheme="majorHAnsi"/>
          <w:iCs/>
          <w:sz w:val="22"/>
          <w:szCs w:val="22"/>
        </w:rPr>
        <w:t>visszakereshető legyen;</w:t>
      </w:r>
    </w:p>
    <w:p w:rsidR="009945C1" w:rsidRPr="00197375" w:rsidRDefault="009945C1" w:rsidP="00C0284D">
      <w:pPr>
        <w:pStyle w:val="Listaszerbekezds"/>
        <w:numPr>
          <w:ilvl w:val="0"/>
          <w:numId w:val="3"/>
        </w:numPr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 xml:space="preserve">tartalma csak az arra jogosult számára legyen megismerhető; </w:t>
      </w:r>
    </w:p>
    <w:p w:rsidR="009945C1" w:rsidRPr="00197375" w:rsidRDefault="009945C1" w:rsidP="00C0284D">
      <w:pPr>
        <w:pStyle w:val="Listaszerbekezds"/>
        <w:numPr>
          <w:ilvl w:val="0"/>
          <w:numId w:val="3"/>
        </w:numPr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kezeléséért fennálló felelősség mindenkor</w:t>
      </w:r>
      <w:r w:rsidR="00395901" w:rsidRPr="00197375">
        <w:rPr>
          <w:rFonts w:asciiTheme="majorHAnsi" w:hAnsiTheme="majorHAnsi"/>
          <w:iCs/>
          <w:sz w:val="22"/>
          <w:szCs w:val="22"/>
        </w:rPr>
        <w:t xml:space="preserve"> és egyértelműen megállapítható </w:t>
      </w:r>
      <w:r w:rsidRPr="00197375">
        <w:rPr>
          <w:rFonts w:asciiTheme="majorHAnsi" w:hAnsiTheme="majorHAnsi"/>
          <w:iCs/>
          <w:sz w:val="22"/>
          <w:szCs w:val="22"/>
        </w:rPr>
        <w:t>legyen;</w:t>
      </w:r>
    </w:p>
    <w:p w:rsidR="000B7612" w:rsidRPr="00197375" w:rsidRDefault="009945C1" w:rsidP="00C0284D">
      <w:pPr>
        <w:pStyle w:val="Listaszerbekezds"/>
        <w:numPr>
          <w:ilvl w:val="0"/>
          <w:numId w:val="3"/>
        </w:numPr>
        <w:tabs>
          <w:tab w:val="clear" w:pos="2484"/>
          <w:tab w:val="num" w:pos="720"/>
        </w:tabs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lastRenderedPageBreak/>
        <w:t>szakszerű kezeléséhez, nyilvántartásához, kézbes</w:t>
      </w:r>
      <w:r w:rsidR="00395901" w:rsidRPr="00197375">
        <w:rPr>
          <w:rFonts w:asciiTheme="majorHAnsi" w:hAnsiTheme="majorHAnsi"/>
          <w:iCs/>
          <w:sz w:val="22"/>
          <w:szCs w:val="22"/>
        </w:rPr>
        <w:t xml:space="preserve">ítéséhez, védelméhez szükséges </w:t>
      </w:r>
      <w:r w:rsidRPr="00197375">
        <w:rPr>
          <w:rFonts w:asciiTheme="majorHAnsi" w:hAnsiTheme="majorHAnsi"/>
          <w:iCs/>
          <w:sz w:val="22"/>
          <w:szCs w:val="22"/>
        </w:rPr>
        <w:t>feltételek biztosítottak legyenek;</w:t>
      </w:r>
    </w:p>
    <w:p w:rsidR="000B7612" w:rsidRPr="00197375" w:rsidRDefault="000B7612" w:rsidP="00C0284D">
      <w:pPr>
        <w:pStyle w:val="Listaszerbekezds"/>
        <w:spacing w:line="276" w:lineRule="auto"/>
        <w:rPr>
          <w:rFonts w:asciiTheme="majorHAnsi" w:hAnsiTheme="majorHAnsi"/>
          <w:iCs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A rendszeres selejtezés elvégzésével az irattári anyag felesleges felhalmozódása megelőzhető, a maradandó értékű iratok megőrzése biztosított legyen;</w:t>
      </w:r>
    </w:p>
    <w:p w:rsidR="000B7612" w:rsidRPr="00197375" w:rsidRDefault="000B7612" w:rsidP="00C0284D">
      <w:pPr>
        <w:pStyle w:val="Listaszerbekezds"/>
        <w:spacing w:line="276" w:lineRule="auto"/>
        <w:ind w:left="360"/>
        <w:rPr>
          <w:rFonts w:asciiTheme="majorHAnsi" w:hAnsiTheme="majorHAnsi"/>
          <w:iCs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>Az ügyintézéshez, a döntések előkészítéséhez, a szervezet rendeltetésszerű működéséhez megfelelő támogatást biztosítson.</w:t>
      </w:r>
    </w:p>
    <w:p w:rsidR="000B7612" w:rsidRPr="00197375" w:rsidRDefault="009945C1" w:rsidP="00C0284D">
      <w:p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 xml:space="preserve"> </w:t>
      </w:r>
    </w:p>
    <w:p w:rsidR="009945C1" w:rsidRPr="00197375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97375">
        <w:rPr>
          <w:rFonts w:asciiTheme="majorHAnsi" w:hAnsiTheme="majorHAnsi"/>
          <w:iCs/>
          <w:sz w:val="22"/>
          <w:szCs w:val="22"/>
        </w:rPr>
        <w:t xml:space="preserve">Az ügyiratkezelés szervezetét úgy kell megválasztani, hogy az egyszerre tegyen eleget az iratok biztonságos megőrzése levéltári szempontú követelményeinek. Az ügyiratkezelés központi iratkezelési szervezetben működik, az ügyiratkezelői tevékenységet a hivatal köztisztviselője kapcsolt munkakörben látja el. 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pStyle w:val="Listaszerbekezds"/>
        <w:numPr>
          <w:ilvl w:val="0"/>
          <w:numId w:val="22"/>
        </w:numPr>
        <w:spacing w:line="276" w:lineRule="auto"/>
        <w:ind w:left="284" w:hanging="426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Az ügyiratok kezelésének és az ügyek elintézésének rendjét a Polgármesteri Hivatal Egyedi Ügyiratkezelési Szabályzata tartalmazza.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kiadmányozás rendje</w:t>
      </w:r>
    </w:p>
    <w:p w:rsidR="009945C1" w:rsidRPr="00BB44DB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16"/>
          <w:szCs w:val="16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11.§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hivatal kiadmányozási rendjére az alábbi szabályok az irányadók:</w:t>
      </w:r>
    </w:p>
    <w:p w:rsidR="009945C1" w:rsidRPr="00197375" w:rsidRDefault="009945C1" w:rsidP="00C0284D">
      <w:pPr>
        <w:keepLines w:val="0"/>
        <w:numPr>
          <w:ilvl w:val="1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 és a jegyző feladat – és hatáskörének megfelelően gyakorolja a kiadmányozási jogot.</w:t>
      </w:r>
    </w:p>
    <w:p w:rsidR="000670F7" w:rsidRPr="00197375" w:rsidRDefault="000670F7" w:rsidP="000670F7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Kiadmányozási jog illeti meg az ügyintézőket (távollétükben a helyettesítő személyt) </w:t>
      </w:r>
      <w:r w:rsidRPr="00197375">
        <w:rPr>
          <w:rFonts w:asciiTheme="majorHAnsi" w:hAnsiTheme="majorHAnsi"/>
          <w:sz w:val="22"/>
          <w:szCs w:val="22"/>
          <w:u w:val="single"/>
        </w:rPr>
        <w:t>hivatalon belüli intézkedés során</w:t>
      </w:r>
      <w:r w:rsidRPr="00197375">
        <w:rPr>
          <w:rFonts w:asciiTheme="majorHAnsi" w:hAnsiTheme="majorHAnsi"/>
          <w:sz w:val="22"/>
          <w:szCs w:val="22"/>
        </w:rPr>
        <w:t>, az ügy érdemét nem érintő un. közbenső intézkedések esetén, külső szervektől, intézményektől, képviselőktől, stb. a hozzájuk érkező megkeresések alkalmával, amennyiben az ügy nem tartozik a képviselő-testület, tisztségviselő, állandó bizottság vagy a jegyző hatáskörébe.</w:t>
      </w:r>
    </w:p>
    <w:p w:rsidR="000670F7" w:rsidRPr="00BB44DB" w:rsidRDefault="000670F7" w:rsidP="000670F7">
      <w:pPr>
        <w:rPr>
          <w:rFonts w:asciiTheme="majorHAnsi" w:hAnsiTheme="majorHAnsi"/>
          <w:sz w:val="16"/>
          <w:szCs w:val="16"/>
        </w:rPr>
      </w:pPr>
    </w:p>
    <w:p w:rsidR="009945C1" w:rsidRPr="00197375" w:rsidRDefault="009945C1" w:rsidP="00C0284D">
      <w:pPr>
        <w:keepLines w:val="0"/>
        <w:numPr>
          <w:ilvl w:val="1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Kiadmányozást gyakorol az ügyintéző, akit jogszabály, illetőleg az Egyedi Ügyiratkezelési Szabályzat erre felhatalmaz.</w:t>
      </w:r>
    </w:p>
    <w:p w:rsidR="000670F7" w:rsidRPr="00BB44DB" w:rsidRDefault="000670F7" w:rsidP="000670F7">
      <w:pPr>
        <w:keepLines w:val="0"/>
        <w:spacing w:line="276" w:lineRule="auto"/>
        <w:ind w:left="1440"/>
        <w:rPr>
          <w:rFonts w:asciiTheme="majorHAnsi" w:hAnsiTheme="majorHAnsi"/>
          <w:sz w:val="16"/>
          <w:szCs w:val="16"/>
        </w:rPr>
      </w:pPr>
      <w:bookmarkStart w:id="0" w:name="_GoBack"/>
      <w:bookmarkEnd w:id="0"/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Az aláirt, ellenjegyzett irat postázásáról az ügyintéző illetőleg a hivatalsegéd – az iratkezelési szabályzatban meghatározott körben és módon - gondoskodik.</w:t>
      </w:r>
    </w:p>
    <w:p w:rsidR="000B7612" w:rsidRPr="00197375" w:rsidRDefault="000B7612" w:rsidP="00C0284D">
      <w:pPr>
        <w:keepLines w:val="0"/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Főszabályként valamennyi külső szervtől, ügyféltől érkező iratot, továbbá a hivatalból kezdeményezett ügyek alapiratát be kell iktatni.</w:t>
      </w:r>
    </w:p>
    <w:p w:rsidR="000B7612" w:rsidRPr="00197375" w:rsidRDefault="000B7612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Nem kell beiktatni a hivatalon belüli leveleket, a reklám anyagokat, a meghívókat, kivéve, melynek iktatására a jegyző utasítást adott. A be nem iktatott meghívót, tájékoztató jellegű anyagot elegendő az átadó-könyvbe beírva az érintett ügyintézőnek átadni. </w:t>
      </w:r>
    </w:p>
    <w:p w:rsidR="000B7612" w:rsidRPr="00197375" w:rsidRDefault="000B7612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polgármesteri és jegyzői utasításokat – főszámra történt iktatás után – évente kezdődő, folyamatos sorszámozással, egységes jelölést alkalmazva kell kiadni:</w:t>
      </w: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proofErr w:type="spellStart"/>
      <w:r w:rsidRPr="00197375">
        <w:rPr>
          <w:rFonts w:asciiTheme="majorHAnsi" w:hAnsiTheme="majorHAnsi"/>
          <w:sz w:val="22"/>
          <w:szCs w:val="22"/>
        </w:rPr>
        <w:t>Pl</w:t>
      </w:r>
      <w:proofErr w:type="spellEnd"/>
      <w:r w:rsidRPr="00197375">
        <w:rPr>
          <w:rFonts w:asciiTheme="majorHAnsi" w:hAnsiTheme="majorHAnsi"/>
          <w:sz w:val="22"/>
          <w:szCs w:val="22"/>
        </w:rPr>
        <w:t>: sorszám/20…. számú Polgármesteri Utasítás</w:t>
      </w:r>
    </w:p>
    <w:p w:rsidR="009945C1" w:rsidRPr="00197375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Pl. sorszám/</w:t>
      </w:r>
      <w:proofErr w:type="gramStart"/>
      <w:r w:rsidRPr="00197375">
        <w:rPr>
          <w:rFonts w:asciiTheme="majorHAnsi" w:hAnsiTheme="majorHAnsi"/>
          <w:sz w:val="22"/>
          <w:szCs w:val="22"/>
        </w:rPr>
        <w:t>20….</w:t>
      </w:r>
      <w:proofErr w:type="gramEnd"/>
      <w:r w:rsidRPr="00197375">
        <w:rPr>
          <w:rFonts w:asciiTheme="majorHAnsi" w:hAnsiTheme="majorHAnsi"/>
          <w:sz w:val="22"/>
          <w:szCs w:val="22"/>
        </w:rPr>
        <w:t>.számú Jegyzői Utasítás</w:t>
      </w:r>
    </w:p>
    <w:p w:rsidR="000B7612" w:rsidRPr="00197375" w:rsidRDefault="000B7612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Irattárba az elintézett ügyiratok kerülnek, amelyeket három évig az átmeneti irattárban, majd a központi irattárban kell elhelyezni. </w:t>
      </w:r>
    </w:p>
    <w:p w:rsidR="000B7612" w:rsidRPr="00197375" w:rsidRDefault="000B7612" w:rsidP="00C0284D">
      <w:pPr>
        <w:keepLines w:val="0"/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hivatal egészére vonatkozóan a jegyző felügyeli az ügyiratkezelés és kiadmányozás rendjét. </w:t>
      </w:r>
    </w:p>
    <w:p w:rsidR="00395901" w:rsidRPr="00197375" w:rsidRDefault="0039590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Gazdálkodással kapcsolatos szabályok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 xml:space="preserve">12. § 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(1)A költségvetés végrehajtására szolgáló számlaszámmal kapcsolatos adatok:</w:t>
      </w:r>
    </w:p>
    <w:p w:rsidR="009945C1" w:rsidRPr="00197375" w:rsidRDefault="009945C1" w:rsidP="00C0284D">
      <w:pPr>
        <w:spacing w:line="276" w:lineRule="auto"/>
        <w:ind w:firstLine="70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bankszámlavezető pénzintézet neve és címe:</w:t>
      </w:r>
    </w:p>
    <w:p w:rsidR="009945C1" w:rsidRPr="00197375" w:rsidRDefault="009945C1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OTP Bank </w:t>
      </w:r>
      <w:r w:rsidR="000B7612" w:rsidRPr="00197375">
        <w:rPr>
          <w:rFonts w:asciiTheme="majorHAnsi" w:hAnsiTheme="majorHAnsi"/>
          <w:sz w:val="22"/>
          <w:szCs w:val="22"/>
        </w:rPr>
        <w:t>Nyr</w:t>
      </w:r>
      <w:r w:rsidRPr="00197375">
        <w:rPr>
          <w:rFonts w:asciiTheme="majorHAnsi" w:hAnsiTheme="majorHAnsi"/>
          <w:sz w:val="22"/>
          <w:szCs w:val="22"/>
        </w:rPr>
        <w:t>t. Győr</w:t>
      </w:r>
      <w:r w:rsidR="000B7612" w:rsidRPr="00197375">
        <w:rPr>
          <w:rFonts w:asciiTheme="majorHAnsi" w:hAnsiTheme="majorHAnsi"/>
          <w:sz w:val="22"/>
          <w:szCs w:val="22"/>
        </w:rPr>
        <w:t xml:space="preserve"> </w:t>
      </w:r>
      <w:r w:rsidRPr="00197375">
        <w:rPr>
          <w:rFonts w:asciiTheme="majorHAnsi" w:hAnsiTheme="majorHAnsi"/>
          <w:sz w:val="22"/>
          <w:szCs w:val="22"/>
        </w:rPr>
        <w:t>9022. Győr, Teleki László u. 51.</w:t>
      </w:r>
    </w:p>
    <w:p w:rsidR="009945C1" w:rsidRPr="00197375" w:rsidRDefault="009945C1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ab/>
        <w:t>Bankszámla száma és megnevezése:</w:t>
      </w:r>
    </w:p>
    <w:p w:rsidR="009945C1" w:rsidRPr="00197375" w:rsidRDefault="009945C1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ab/>
        <w:t>1173707-15</w:t>
      </w:r>
      <w:r w:rsidR="000B7612" w:rsidRPr="00197375">
        <w:rPr>
          <w:rFonts w:asciiTheme="majorHAnsi" w:hAnsiTheme="majorHAnsi"/>
          <w:sz w:val="22"/>
          <w:szCs w:val="22"/>
        </w:rPr>
        <w:t>727842</w:t>
      </w:r>
      <w:r w:rsidRPr="00197375">
        <w:rPr>
          <w:rFonts w:asciiTheme="majorHAnsi" w:hAnsiTheme="majorHAnsi"/>
          <w:sz w:val="22"/>
          <w:szCs w:val="22"/>
        </w:rPr>
        <w:t xml:space="preserve"> Költségvetési elszámolási számla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Polgármesteri Hivatalhoz rendelt részben önálló gazdálkodó költségvetési szervek felsorolását, valamint </w:t>
      </w:r>
      <w:r w:rsidR="000670F7" w:rsidRPr="00197375">
        <w:rPr>
          <w:rFonts w:asciiTheme="majorHAnsi" w:hAnsiTheme="majorHAnsi"/>
          <w:sz w:val="22"/>
          <w:szCs w:val="22"/>
        </w:rPr>
        <w:t xml:space="preserve">az e </w:t>
      </w:r>
      <w:r w:rsidRPr="00197375">
        <w:rPr>
          <w:rFonts w:asciiTheme="majorHAnsi" w:hAnsiTheme="majorHAnsi"/>
          <w:sz w:val="22"/>
          <w:szCs w:val="22"/>
        </w:rPr>
        <w:t>szerveknél a pénzügyi-gazdasági tevékenységek ellátó személyek feladatkörének, munkakörének meghatározását a Polgármesteri Hivatal gazdálkodási feladatainak szabályozásáról szóló szabályzat tartalmazza.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költségvetés tervezésével és végrehajtásával kapcsolatos különleges előírások, feltételek megállapítására nem került sor.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A részben önállóan gazdálkodó költségvetési szervek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13. §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Polgármesteri Hivatalhoz rendelt részben önállóan gazdálkodó költségvetési szervek felsorolását a „Gazdálkodási folyamatok szabályozása” tárgyában kiadott szabályzat tartalmazza.</w:t>
      </w:r>
    </w:p>
    <w:p w:rsidR="000B7612" w:rsidRPr="00197375" w:rsidRDefault="000B7612" w:rsidP="00C0284D">
      <w:pPr>
        <w:keepLines w:val="0"/>
        <w:spacing w:line="276" w:lineRule="auto"/>
        <w:ind w:left="735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részben önállóan gazdálkodó költségvetési szerveknél a pénzügyi-gazdasági tevékenységet ellátó személyek feladatkörének, munkakörének meghatározását a „Gazdálkodási folyamatok szabályozása” tárgyában kiadott szabályzat 1. számú melléklete tartalmazza.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bCs/>
          <w:iCs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Utalványozási jog, cégszerű aláírás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14.</w:t>
      </w:r>
      <w:r w:rsidR="00765CD0" w:rsidRPr="00197375">
        <w:rPr>
          <w:rFonts w:asciiTheme="majorHAnsi" w:hAnsiTheme="majorHAnsi"/>
          <w:b/>
          <w:iCs/>
          <w:sz w:val="22"/>
          <w:szCs w:val="22"/>
        </w:rPr>
        <w:t xml:space="preserve"> </w:t>
      </w:r>
      <w:r w:rsidRPr="00197375">
        <w:rPr>
          <w:rFonts w:asciiTheme="majorHAnsi" w:hAnsiTheme="majorHAnsi"/>
          <w:b/>
          <w:iCs/>
          <w:sz w:val="22"/>
          <w:szCs w:val="22"/>
        </w:rPr>
        <w:t>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polgármester - ha jogszabály eltérően nem rendelkezik – minden </w:t>
      </w:r>
      <w:r w:rsidR="000B7612" w:rsidRPr="00197375">
        <w:rPr>
          <w:rFonts w:asciiTheme="majorHAnsi" w:hAnsiTheme="majorHAnsi"/>
          <w:sz w:val="22"/>
          <w:szCs w:val="22"/>
        </w:rPr>
        <w:t>önkormányzati kif</w:t>
      </w:r>
      <w:r w:rsidRPr="00197375">
        <w:rPr>
          <w:rFonts w:asciiTheme="majorHAnsi" w:hAnsiTheme="majorHAnsi"/>
          <w:sz w:val="22"/>
          <w:szCs w:val="22"/>
        </w:rPr>
        <w:t>izetést jogosult utalványozni. Távollétében utalványozási joggal a jegyző rendelkezik.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kötelezettségvállalás és utalványozás rendjét külön szabályzat tartalmazza.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1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lastRenderedPageBreak/>
        <w:t>Cégszerű aláírásra a bejelentett személyek a bejelentésben szereplő módon jogosultak.</w:t>
      </w:r>
    </w:p>
    <w:p w:rsidR="00395901" w:rsidRPr="00197375" w:rsidRDefault="0039590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Belső ellenőrzés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15. 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C13053" w:rsidRPr="00197375" w:rsidRDefault="00C13053" w:rsidP="00C0284D">
      <w:pPr>
        <w:keepLines w:val="0"/>
        <w:numPr>
          <w:ilvl w:val="0"/>
          <w:numId w:val="20"/>
        </w:num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 w:rsidRPr="00197375">
        <w:rPr>
          <w:rFonts w:asciiTheme="majorHAnsi" w:hAnsiTheme="majorHAnsi"/>
          <w:b/>
          <w:i/>
          <w:sz w:val="22"/>
          <w:szCs w:val="22"/>
          <w:u w:val="single"/>
        </w:rPr>
        <w:t xml:space="preserve">A belső ellenőr jogállása: </w:t>
      </w:r>
    </w:p>
    <w:p w:rsidR="00271BC2" w:rsidRPr="00197375" w:rsidRDefault="00C13053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 xml:space="preserve">Az önkormányzat a belső ellenőrzési tevékenységet a Győri Többcélú Kistérségi Társulás által polgári jogi szerződés keretében foglalkoztatott belső ellenőr végzi. </w:t>
      </w:r>
    </w:p>
    <w:p w:rsidR="00C13053" w:rsidRPr="00197375" w:rsidRDefault="00C13053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2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belső ellenőr tevékenységét a vonatkozó jogszabályok, a nemzetközi belső ellenőrzési standardok, a pénzügyminisztérium által közzétett módszertani útmutatók és a kézikönyv minta alapján, a jegyző által kidolgozott és a polgármester által jóváhagyott belső ellenőrzési kézikönyv szerint végzi.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20"/>
        </w:num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 w:rsidRPr="00197375">
        <w:rPr>
          <w:rFonts w:asciiTheme="majorHAnsi" w:hAnsiTheme="majorHAnsi"/>
          <w:b/>
          <w:sz w:val="22"/>
          <w:szCs w:val="22"/>
          <w:u w:val="single"/>
        </w:rPr>
        <w:t>A belső ellenőrzés feladata: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vizsgálni és értékelni a folyamatba épített, előzetes és utólagos vezetői ellenőrzési rendszerek kiépítésének, működésének a jogszabályoknak és más szabályzatoknak való megfelelését;</w:t>
      </w:r>
    </w:p>
    <w:p w:rsidR="000B7612" w:rsidRPr="00197375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vizsgálni és értékelni a pénzügyi irányítási és ellenőrzési rendszerek működésének gazdaságosságát, hatékonyságát és eredményességét;</w:t>
      </w:r>
    </w:p>
    <w:p w:rsidR="000B7612" w:rsidRPr="00197375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vizsgálni a rendelkezésre álló erőforrásokkal való gazdálkodást, a vagyon megóvását és gyarapítását, valamint az elszámolások, beszámolók megbízhatóságát;</w:t>
      </w:r>
    </w:p>
    <w:p w:rsidR="000B7612" w:rsidRPr="00197375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vizsgált folyamatokkal kapcsolatban megállapításokat és ajánlásokat tenni, valamint elemzéseket, értékeléseket készíteni a működés eredményességének növelése, valamint a folyamatba épített, előzetes és utólagos vezetői ellenőrzési, és a belső ellenőrzési rendszerek javítása, továbbfejlesztése érdekében;</w:t>
      </w:r>
    </w:p>
    <w:p w:rsidR="000B7612" w:rsidRPr="00197375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ajánlásokat és javaslatokat megfogalmazni a kockázati tényezők, hiányosságok megszüntetése, kiküszöbölése érdekében;</w:t>
      </w:r>
    </w:p>
    <w:p w:rsidR="000B7612" w:rsidRPr="00197375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nyomon követni az ellenőrzési jelentések alapján megtett intézkedések végrehajtását.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65CD0" w:rsidRPr="00197375" w:rsidRDefault="00C91E3D" w:rsidP="00C91E3D">
      <w:pPr>
        <w:pStyle w:val="Listaszerbekezds"/>
        <w:numPr>
          <w:ilvl w:val="0"/>
          <w:numId w:val="20"/>
        </w:num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 xml:space="preserve">A belső ellenőrzést végző személy –az államháztartásért felelős miniszter által közzétett belső ellenőrzési kézikönyv minta alkalmazásával- kidolgozott és a jegyző által jóváhagyott belső ellenőrzési kézikönyv szerint végzi munkáját, a költségvetési szervek belső kontrollrendszeréről és belső ellenőrzéséről szóló 370/2011. (XII.31.) Korm. rendelet 17. § (1) bekezdésében foglaltakra figyelemmel. </w:t>
      </w:r>
    </w:p>
    <w:p w:rsidR="00C91E3D" w:rsidRPr="00197375" w:rsidRDefault="00C91E3D" w:rsidP="00C91E3D">
      <w:pPr>
        <w:pStyle w:val="Listaszerbekezds"/>
        <w:spacing w:line="276" w:lineRule="auto"/>
        <w:rPr>
          <w:rFonts w:asciiTheme="majorHAnsi" w:hAnsiTheme="majorHAnsi"/>
          <w:i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 xml:space="preserve"> </w:t>
      </w:r>
    </w:p>
    <w:p w:rsidR="00C91E3D" w:rsidRPr="00197375" w:rsidRDefault="00C91E3D" w:rsidP="002F3110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lastRenderedPageBreak/>
        <w:t>A folyamatba épített, előzetes és utólagos vezetői ellenőrzés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16. §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2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szabálytalanságok kezelésének eljárásrendjét, v</w:t>
      </w:r>
      <w:r w:rsidR="00395901" w:rsidRPr="00197375">
        <w:rPr>
          <w:rFonts w:asciiTheme="majorHAnsi" w:hAnsiTheme="majorHAnsi"/>
          <w:sz w:val="22"/>
          <w:szCs w:val="22"/>
        </w:rPr>
        <w:t xml:space="preserve">alamint a Polgármesteri Hivatal </w:t>
      </w:r>
      <w:r w:rsidRPr="00197375">
        <w:rPr>
          <w:rFonts w:asciiTheme="majorHAnsi" w:hAnsiTheme="majorHAnsi"/>
          <w:sz w:val="22"/>
          <w:szCs w:val="22"/>
        </w:rPr>
        <w:t>tervezési, pénzügyi lebonyolítási és ellenőrzési folyamatainak táblázatban foglalt és folyamatábrákkal bemutatott leírását - ellenőrzési nyomvonal – amely a szabályzat függelékeként kezelendő.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Kiküldetés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97375">
        <w:rPr>
          <w:rFonts w:asciiTheme="majorHAnsi" w:hAnsiTheme="majorHAnsi"/>
          <w:b/>
          <w:iCs/>
          <w:sz w:val="22"/>
          <w:szCs w:val="22"/>
        </w:rPr>
        <w:t>17.</w:t>
      </w:r>
      <w:r w:rsidR="00765CD0" w:rsidRPr="00197375">
        <w:rPr>
          <w:rFonts w:asciiTheme="majorHAnsi" w:hAnsiTheme="majorHAnsi"/>
          <w:b/>
          <w:iCs/>
          <w:sz w:val="22"/>
          <w:szCs w:val="22"/>
        </w:rPr>
        <w:t xml:space="preserve"> </w:t>
      </w:r>
      <w:r w:rsidRPr="00197375">
        <w:rPr>
          <w:rFonts w:asciiTheme="majorHAnsi" w:hAnsiTheme="majorHAnsi"/>
          <w:b/>
          <w:iCs/>
          <w:sz w:val="22"/>
          <w:szCs w:val="22"/>
        </w:rPr>
        <w:t>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 kiküldetéssel kapcsolatos munkáltatói jogot az ügyintézők tekintetében a jegyző gyakorolja. </w:t>
      </w:r>
    </w:p>
    <w:p w:rsidR="009945C1" w:rsidRPr="00197375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97375">
        <w:rPr>
          <w:rFonts w:asciiTheme="majorHAnsi" w:hAnsiTheme="majorHAnsi"/>
          <w:b/>
          <w:sz w:val="22"/>
          <w:szCs w:val="22"/>
        </w:rPr>
        <w:t>Vagyonnyilatkozat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7375">
        <w:rPr>
          <w:rFonts w:asciiTheme="majorHAnsi" w:hAnsiTheme="majorHAnsi"/>
          <w:b/>
          <w:bCs/>
          <w:sz w:val="22"/>
          <w:szCs w:val="22"/>
        </w:rPr>
        <w:t>18.</w:t>
      </w:r>
      <w:r w:rsidR="00765CD0" w:rsidRPr="0019737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97375">
        <w:rPr>
          <w:rFonts w:asciiTheme="majorHAnsi" w:hAnsiTheme="majorHAnsi"/>
          <w:b/>
          <w:bCs/>
          <w:sz w:val="22"/>
          <w:szCs w:val="22"/>
        </w:rPr>
        <w:t>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bCs/>
          <w:iCs/>
          <w:sz w:val="22"/>
          <w:szCs w:val="22"/>
        </w:rPr>
      </w:pPr>
      <w:r w:rsidRPr="00197375">
        <w:rPr>
          <w:rFonts w:asciiTheme="majorHAnsi" w:hAnsiTheme="majorHAnsi"/>
          <w:bCs/>
          <w:iCs/>
          <w:sz w:val="22"/>
          <w:szCs w:val="22"/>
        </w:rPr>
        <w:t>Vagyonnyilatkozat tételére kötelezett köztisztviselők:</w:t>
      </w:r>
    </w:p>
    <w:p w:rsidR="009945C1" w:rsidRPr="00197375" w:rsidRDefault="009945C1" w:rsidP="00C0284D">
      <w:pPr>
        <w:keepLines w:val="0"/>
        <w:numPr>
          <w:ilvl w:val="0"/>
          <w:numId w:val="1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jegyző</w:t>
      </w:r>
    </w:p>
    <w:p w:rsidR="009945C1" w:rsidRPr="00197375" w:rsidRDefault="009945C1" w:rsidP="00C0284D">
      <w:pPr>
        <w:keepLines w:val="0"/>
        <w:numPr>
          <w:ilvl w:val="0"/>
          <w:numId w:val="1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valamennyi beosztott köztisztviselő.</w:t>
      </w:r>
    </w:p>
    <w:p w:rsidR="009945C1" w:rsidRPr="00197375" w:rsidRDefault="009945C1" w:rsidP="00C0284D">
      <w:pPr>
        <w:pStyle w:val="Cmsor6"/>
        <w:spacing w:line="276" w:lineRule="auto"/>
        <w:jc w:val="center"/>
        <w:rPr>
          <w:rFonts w:asciiTheme="majorHAnsi" w:hAnsiTheme="majorHAnsi"/>
          <w:bCs w:val="0"/>
        </w:rPr>
      </w:pPr>
      <w:r w:rsidRPr="00197375">
        <w:rPr>
          <w:rFonts w:asciiTheme="majorHAnsi" w:hAnsiTheme="majorHAnsi"/>
          <w:bCs w:val="0"/>
        </w:rPr>
        <w:t>Képzettségi pótlék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i/>
          <w:iCs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7375">
        <w:rPr>
          <w:rFonts w:asciiTheme="majorHAnsi" w:hAnsiTheme="majorHAnsi"/>
          <w:b/>
          <w:bCs/>
          <w:sz w:val="22"/>
          <w:szCs w:val="22"/>
        </w:rPr>
        <w:t>19.</w:t>
      </w:r>
      <w:r w:rsidR="00765CD0" w:rsidRPr="0019737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97375">
        <w:rPr>
          <w:rFonts w:asciiTheme="majorHAnsi" w:hAnsiTheme="majorHAnsi"/>
          <w:b/>
          <w:bCs/>
          <w:sz w:val="22"/>
          <w:szCs w:val="22"/>
        </w:rPr>
        <w:t>§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 képzettségi pótlékra jogosító munkakörök és képzettségek meghatározása: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ind w:left="4248" w:hanging="354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a) gazdálkodási feladatok</w:t>
      </w:r>
      <w:r w:rsidRPr="00197375">
        <w:rPr>
          <w:rFonts w:asciiTheme="majorHAnsi" w:hAnsiTheme="majorHAnsi"/>
          <w:sz w:val="22"/>
          <w:szCs w:val="22"/>
        </w:rPr>
        <w:tab/>
      </w:r>
      <w:r w:rsidR="00184D20" w:rsidRPr="00197375">
        <w:rPr>
          <w:rFonts w:asciiTheme="majorHAnsi" w:hAnsiTheme="majorHAnsi"/>
          <w:sz w:val="22"/>
          <w:szCs w:val="22"/>
        </w:rPr>
        <w:t xml:space="preserve">középfokú végzettség esetén </w:t>
      </w:r>
      <w:r w:rsidRPr="00197375">
        <w:rPr>
          <w:rFonts w:asciiTheme="majorHAnsi" w:hAnsiTheme="majorHAnsi"/>
          <w:sz w:val="22"/>
          <w:szCs w:val="22"/>
        </w:rPr>
        <w:t xml:space="preserve">államháztartási szakon </w:t>
      </w:r>
      <w:r w:rsidR="00184D20" w:rsidRPr="00197375">
        <w:rPr>
          <w:rFonts w:asciiTheme="majorHAnsi" w:hAnsiTheme="majorHAnsi"/>
          <w:sz w:val="22"/>
          <w:szCs w:val="22"/>
        </w:rPr>
        <w:t xml:space="preserve">szerzett </w:t>
      </w:r>
      <w:r w:rsidRPr="00197375">
        <w:rPr>
          <w:rFonts w:asciiTheme="majorHAnsi" w:hAnsiTheme="majorHAnsi"/>
          <w:sz w:val="22"/>
          <w:szCs w:val="22"/>
        </w:rPr>
        <w:t>mérlegképes</w:t>
      </w:r>
      <w:r w:rsidR="00184D20" w:rsidRPr="00197375">
        <w:rPr>
          <w:rFonts w:asciiTheme="majorHAnsi" w:hAnsiTheme="majorHAnsi"/>
          <w:sz w:val="22"/>
          <w:szCs w:val="22"/>
        </w:rPr>
        <w:t xml:space="preserve"> </w:t>
      </w:r>
      <w:r w:rsidRPr="00197375">
        <w:rPr>
          <w:rFonts w:asciiTheme="majorHAnsi" w:hAnsiTheme="majorHAnsi"/>
          <w:sz w:val="22"/>
          <w:szCs w:val="22"/>
        </w:rPr>
        <w:t>könyvelői bizonyítvány</w:t>
      </w:r>
    </w:p>
    <w:p w:rsidR="009945C1" w:rsidRPr="00197375" w:rsidRDefault="009945C1" w:rsidP="00C0284D">
      <w:pPr>
        <w:spacing w:line="276" w:lineRule="auto"/>
        <w:ind w:left="4248" w:hanging="354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b) adóügyi igazgatás</w:t>
      </w:r>
      <w:r w:rsidRPr="00197375">
        <w:rPr>
          <w:rFonts w:asciiTheme="majorHAnsi" w:hAnsiTheme="majorHAnsi"/>
          <w:sz w:val="22"/>
          <w:szCs w:val="22"/>
        </w:rPr>
        <w:tab/>
      </w:r>
      <w:r w:rsidR="00184D20" w:rsidRPr="00197375">
        <w:rPr>
          <w:rFonts w:asciiTheme="majorHAnsi" w:hAnsiTheme="majorHAnsi"/>
          <w:sz w:val="22"/>
          <w:szCs w:val="22"/>
        </w:rPr>
        <w:t xml:space="preserve">középfokú végzettség esetén </w:t>
      </w:r>
      <w:r w:rsidRPr="00197375">
        <w:rPr>
          <w:rFonts w:asciiTheme="majorHAnsi" w:hAnsiTheme="majorHAnsi"/>
          <w:sz w:val="22"/>
          <w:szCs w:val="22"/>
        </w:rPr>
        <w:t xml:space="preserve">államháztartási szakon </w:t>
      </w:r>
      <w:r w:rsidR="00184D20" w:rsidRPr="00197375">
        <w:rPr>
          <w:rFonts w:asciiTheme="majorHAnsi" w:hAnsiTheme="majorHAnsi"/>
          <w:sz w:val="22"/>
          <w:szCs w:val="22"/>
        </w:rPr>
        <w:t xml:space="preserve">szerzett </w:t>
      </w:r>
      <w:r w:rsidRPr="00197375">
        <w:rPr>
          <w:rFonts w:asciiTheme="majorHAnsi" w:hAnsiTheme="majorHAnsi"/>
          <w:sz w:val="22"/>
          <w:szCs w:val="22"/>
        </w:rPr>
        <w:t>mérlegképes könyvelői bizonyítvány</w:t>
      </w:r>
    </w:p>
    <w:p w:rsidR="009945C1" w:rsidRPr="00197375" w:rsidRDefault="009945C1" w:rsidP="00C0284D">
      <w:pPr>
        <w:spacing w:line="276" w:lineRule="auto"/>
        <w:ind w:left="4248" w:hanging="3540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d) személyügyi gazdálkodás</w:t>
      </w:r>
      <w:r w:rsidRPr="00197375">
        <w:rPr>
          <w:rFonts w:asciiTheme="majorHAnsi" w:hAnsiTheme="majorHAnsi"/>
          <w:sz w:val="22"/>
          <w:szCs w:val="22"/>
        </w:rPr>
        <w:tab/>
      </w:r>
      <w:r w:rsidR="00184D20" w:rsidRPr="00197375">
        <w:rPr>
          <w:rFonts w:asciiTheme="majorHAnsi" w:hAnsiTheme="majorHAnsi"/>
          <w:sz w:val="22"/>
          <w:szCs w:val="22"/>
        </w:rPr>
        <w:t xml:space="preserve">középfokú végzettség esetén </w:t>
      </w:r>
      <w:r w:rsidRPr="00197375">
        <w:rPr>
          <w:rFonts w:asciiTheme="majorHAnsi" w:hAnsiTheme="majorHAnsi"/>
          <w:sz w:val="22"/>
          <w:szCs w:val="22"/>
        </w:rPr>
        <w:t>emelt szintű szakirányú szakképesítés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765CD0" w:rsidRPr="00197375" w:rsidRDefault="00765CD0" w:rsidP="00C0284D">
      <w:pPr>
        <w:spacing w:line="276" w:lineRule="auto"/>
        <w:jc w:val="center"/>
        <w:rPr>
          <w:rStyle w:val="Ershivatkozs"/>
          <w:color w:val="auto"/>
        </w:rPr>
      </w:pPr>
    </w:p>
    <w:p w:rsidR="009945C1" w:rsidRPr="00197375" w:rsidRDefault="009945C1" w:rsidP="00C0284D">
      <w:pPr>
        <w:spacing w:line="276" w:lineRule="auto"/>
        <w:jc w:val="center"/>
        <w:rPr>
          <w:rStyle w:val="Ershivatkozs"/>
          <w:color w:val="auto"/>
        </w:rPr>
      </w:pPr>
      <w:r w:rsidRPr="00197375">
        <w:rPr>
          <w:rStyle w:val="Ershivatkozs"/>
          <w:color w:val="auto"/>
        </w:rPr>
        <w:t>IV.</w:t>
      </w:r>
      <w:r w:rsidR="00765CD0" w:rsidRPr="00197375">
        <w:rPr>
          <w:rStyle w:val="Ershivatkozs"/>
          <w:color w:val="auto"/>
        </w:rPr>
        <w:t xml:space="preserve"> fejezet</w:t>
      </w:r>
    </w:p>
    <w:p w:rsidR="009945C1" w:rsidRPr="00197375" w:rsidRDefault="009945C1" w:rsidP="00C0284D">
      <w:pPr>
        <w:pStyle w:val="Cmsor2"/>
        <w:spacing w:line="276" w:lineRule="auto"/>
        <w:jc w:val="center"/>
        <w:rPr>
          <w:rFonts w:asciiTheme="majorHAnsi" w:hAnsiTheme="majorHAnsi" w:cs="Times New Roman"/>
          <w:i w:val="0"/>
          <w:sz w:val="22"/>
          <w:szCs w:val="22"/>
        </w:rPr>
      </w:pPr>
      <w:r w:rsidRPr="00197375">
        <w:rPr>
          <w:rFonts w:asciiTheme="majorHAnsi" w:hAnsiTheme="majorHAnsi" w:cs="Times New Roman"/>
          <w:i w:val="0"/>
          <w:sz w:val="22"/>
          <w:szCs w:val="22"/>
        </w:rPr>
        <w:t>Záró rendelkezések</w:t>
      </w: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97375">
        <w:rPr>
          <w:rFonts w:asciiTheme="majorHAnsi" w:hAnsiTheme="majorHAnsi"/>
          <w:b/>
          <w:bCs/>
          <w:sz w:val="22"/>
          <w:szCs w:val="22"/>
        </w:rPr>
        <w:t>20.</w:t>
      </w:r>
      <w:r w:rsidR="00765CD0" w:rsidRPr="0019737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97375">
        <w:rPr>
          <w:rFonts w:asciiTheme="majorHAnsi" w:hAnsiTheme="majorHAnsi"/>
          <w:b/>
          <w:bCs/>
          <w:sz w:val="22"/>
          <w:szCs w:val="22"/>
        </w:rPr>
        <w:t>§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0B7612" w:rsidRPr="00197375" w:rsidRDefault="009945C1" w:rsidP="00C0284D">
      <w:pPr>
        <w:keepLines w:val="0"/>
        <w:numPr>
          <w:ilvl w:val="0"/>
          <w:numId w:val="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Jelen P</w:t>
      </w:r>
      <w:r w:rsidR="000B7612" w:rsidRPr="00197375">
        <w:rPr>
          <w:rFonts w:asciiTheme="majorHAnsi" w:hAnsiTheme="majorHAnsi"/>
          <w:sz w:val="22"/>
          <w:szCs w:val="22"/>
        </w:rPr>
        <w:t>H</w:t>
      </w:r>
      <w:r w:rsidR="00C13053" w:rsidRPr="00197375">
        <w:rPr>
          <w:rFonts w:asciiTheme="majorHAnsi" w:hAnsiTheme="majorHAnsi"/>
          <w:sz w:val="22"/>
          <w:szCs w:val="22"/>
        </w:rPr>
        <w:t xml:space="preserve"> SZMSZ 2014. május 1. napján </w:t>
      </w:r>
      <w:r w:rsidRPr="00197375">
        <w:rPr>
          <w:rFonts w:asciiTheme="majorHAnsi" w:hAnsiTheme="majorHAnsi"/>
          <w:sz w:val="22"/>
          <w:szCs w:val="22"/>
        </w:rPr>
        <w:t>lép hatályba</w:t>
      </w:r>
      <w:r w:rsidR="00C13053" w:rsidRPr="00197375">
        <w:rPr>
          <w:rFonts w:asciiTheme="majorHAnsi" w:hAnsiTheme="majorHAnsi"/>
          <w:sz w:val="22"/>
          <w:szCs w:val="22"/>
        </w:rPr>
        <w:t xml:space="preserve">. </w:t>
      </w:r>
    </w:p>
    <w:p w:rsidR="00C13053" w:rsidRPr="00197375" w:rsidRDefault="00C13053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lastRenderedPageBreak/>
        <w:t>A Polgármesteri Hivatalnál nem köztisztviselői munkaviszonyban álló munkavállalókra vonatkozó előírásokat az ügyrend 3. számú mellékletét képező Munkavállalók Szabályzata tartalmazza.</w:t>
      </w:r>
    </w:p>
    <w:p w:rsidR="000B7612" w:rsidRPr="00197375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keepLines w:val="0"/>
        <w:numPr>
          <w:ilvl w:val="0"/>
          <w:numId w:val="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 xml:space="preserve">Az ügyrend naprakész állapotban tartásáról </w:t>
      </w:r>
      <w:r w:rsidR="000B7612" w:rsidRPr="00197375">
        <w:rPr>
          <w:rFonts w:asciiTheme="majorHAnsi" w:hAnsiTheme="majorHAnsi"/>
          <w:sz w:val="22"/>
          <w:szCs w:val="22"/>
        </w:rPr>
        <w:t xml:space="preserve">a jegyző gondoskodik. A PH </w:t>
      </w:r>
      <w:r w:rsidRPr="00197375">
        <w:rPr>
          <w:rFonts w:asciiTheme="majorHAnsi" w:hAnsiTheme="majorHAnsi"/>
          <w:sz w:val="22"/>
          <w:szCs w:val="22"/>
        </w:rPr>
        <w:t>SZMSZ</w:t>
      </w:r>
      <w:r w:rsidR="000B7612" w:rsidRPr="00197375">
        <w:rPr>
          <w:rFonts w:asciiTheme="majorHAnsi" w:hAnsiTheme="majorHAnsi"/>
          <w:sz w:val="22"/>
          <w:szCs w:val="22"/>
        </w:rPr>
        <w:t>-ben</w:t>
      </w:r>
      <w:r w:rsidRPr="00197375">
        <w:rPr>
          <w:rFonts w:asciiTheme="majorHAnsi" w:hAnsiTheme="majorHAnsi"/>
          <w:sz w:val="22"/>
          <w:szCs w:val="22"/>
        </w:rPr>
        <w:t xml:space="preserve"> foglaltak megtartását a jegyző folyamatosan figyelemmel kíséri, az indokolt változásokra az intézkedést megteszi. 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271BC2" w:rsidRPr="00197375" w:rsidRDefault="00762C53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 xml:space="preserve">Jelen Szervezeti és Működési Szabályzat egyúttal a Rábapatonai Polgármesteri Hivatal Ügyrendjének is minősül. </w:t>
      </w:r>
    </w:p>
    <w:p w:rsidR="00762C53" w:rsidRPr="00197375" w:rsidRDefault="00762C53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271BC2" w:rsidRPr="00197375" w:rsidRDefault="00271BC2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97375">
        <w:rPr>
          <w:rFonts w:asciiTheme="majorHAnsi" w:hAnsiTheme="majorHAnsi"/>
          <w:i/>
          <w:sz w:val="22"/>
          <w:szCs w:val="22"/>
        </w:rPr>
        <w:t xml:space="preserve">A Rábapatonai Polgármesteri Hivatal Szervezeti és Működési Szabályzatát </w:t>
      </w:r>
      <w:r w:rsidR="00762C53" w:rsidRPr="00197375">
        <w:rPr>
          <w:rFonts w:asciiTheme="majorHAnsi" w:hAnsiTheme="majorHAnsi"/>
          <w:i/>
          <w:sz w:val="22"/>
          <w:szCs w:val="22"/>
        </w:rPr>
        <w:t xml:space="preserve">(Ügyrendjét) </w:t>
      </w:r>
      <w:r w:rsidRPr="00197375">
        <w:rPr>
          <w:rFonts w:asciiTheme="majorHAnsi" w:hAnsiTheme="majorHAnsi"/>
          <w:i/>
          <w:sz w:val="22"/>
          <w:szCs w:val="22"/>
        </w:rPr>
        <w:t xml:space="preserve">Rábapatona Község Önkormányzatának Képviselő-testülete </w:t>
      </w:r>
      <w:r w:rsidR="00197375">
        <w:rPr>
          <w:rFonts w:asciiTheme="majorHAnsi" w:hAnsiTheme="majorHAnsi"/>
          <w:i/>
          <w:sz w:val="22"/>
          <w:szCs w:val="22"/>
        </w:rPr>
        <w:t>47</w:t>
      </w:r>
      <w:r w:rsidRPr="00197375">
        <w:rPr>
          <w:rFonts w:asciiTheme="majorHAnsi" w:hAnsiTheme="majorHAnsi"/>
          <w:i/>
          <w:sz w:val="22"/>
          <w:szCs w:val="22"/>
        </w:rPr>
        <w:t xml:space="preserve">/2014. (IV.30) számon hozott határozatával hagyta jóvá. </w:t>
      </w:r>
    </w:p>
    <w:p w:rsidR="00271BC2" w:rsidRPr="00197375" w:rsidRDefault="00271BC2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</w:p>
    <w:p w:rsidR="00271BC2" w:rsidRPr="00197375" w:rsidRDefault="00271BC2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>Rábapatona, 20</w:t>
      </w:r>
      <w:r w:rsidR="00765CD0" w:rsidRPr="00197375">
        <w:rPr>
          <w:rFonts w:asciiTheme="majorHAnsi" w:hAnsiTheme="majorHAnsi"/>
          <w:sz w:val="22"/>
          <w:szCs w:val="22"/>
        </w:rPr>
        <w:t xml:space="preserve">14. április 30. </w:t>
      </w:r>
      <w:r w:rsidR="000B7612" w:rsidRPr="00197375">
        <w:rPr>
          <w:rFonts w:asciiTheme="majorHAnsi" w:hAnsiTheme="majorHAnsi"/>
          <w:sz w:val="22"/>
          <w:szCs w:val="22"/>
        </w:rPr>
        <w:t xml:space="preserve"> 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97375" w:rsidRDefault="009945C1" w:rsidP="00C0284D">
      <w:pPr>
        <w:tabs>
          <w:tab w:val="center" w:pos="558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197375">
        <w:rPr>
          <w:rFonts w:asciiTheme="majorHAnsi" w:hAnsiTheme="majorHAnsi"/>
          <w:sz w:val="22"/>
          <w:szCs w:val="22"/>
        </w:rPr>
        <w:tab/>
        <w:t>Szalainé dr. Németh Annamária</w:t>
      </w:r>
      <w:r w:rsidRPr="00197375">
        <w:rPr>
          <w:rFonts w:asciiTheme="majorHAnsi" w:hAnsiTheme="majorHAnsi"/>
          <w:sz w:val="22"/>
          <w:szCs w:val="22"/>
        </w:rPr>
        <w:br/>
      </w:r>
      <w:r w:rsidRPr="00197375">
        <w:rPr>
          <w:rFonts w:asciiTheme="majorHAnsi" w:hAnsiTheme="majorHAnsi"/>
          <w:sz w:val="22"/>
          <w:szCs w:val="22"/>
        </w:rPr>
        <w:tab/>
        <w:t>jegyző</w:t>
      </w:r>
    </w:p>
    <w:p w:rsidR="009945C1" w:rsidRPr="00197375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sectPr w:rsidR="009945C1" w:rsidRPr="00197375" w:rsidSect="00762C53">
      <w:footerReference w:type="even" r:id="rId8"/>
      <w:footerReference w:type="default" r:id="rId9"/>
      <w:headerReference w:type="first" r:id="rId10"/>
      <w:pgSz w:w="11907" w:h="16840"/>
      <w:pgMar w:top="1418" w:right="1701" w:bottom="1021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90E" w:rsidRDefault="0091690E">
      <w:r>
        <w:separator/>
      </w:r>
    </w:p>
  </w:endnote>
  <w:endnote w:type="continuationSeparator" w:id="0">
    <w:p w:rsidR="0091690E" w:rsidRDefault="0091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C53" w:rsidRDefault="00780115" w:rsidP="00762C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62C5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62C53" w:rsidRDefault="00762C53" w:rsidP="00762C5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C53" w:rsidRDefault="00780115" w:rsidP="00762C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62C5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6D0F">
      <w:rPr>
        <w:rStyle w:val="Oldalszm"/>
        <w:noProof/>
      </w:rPr>
      <w:t>10</w:t>
    </w:r>
    <w:r>
      <w:rPr>
        <w:rStyle w:val="Oldalszm"/>
      </w:rPr>
      <w:fldChar w:fldCharType="end"/>
    </w:r>
  </w:p>
  <w:p w:rsidR="00762C53" w:rsidRDefault="00762C53" w:rsidP="00762C5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90E" w:rsidRDefault="0091690E">
      <w:r>
        <w:separator/>
      </w:r>
    </w:p>
  </w:footnote>
  <w:footnote w:type="continuationSeparator" w:id="0">
    <w:p w:rsidR="0091690E" w:rsidRDefault="0091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31C" w:rsidRDefault="008D231C" w:rsidP="008D231C">
    <w:pPr>
      <w:ind w:left="3540" w:firstLine="708"/>
      <w:rPr>
        <w:b/>
        <w:bCs/>
        <w:i/>
        <w:iCs/>
      </w:rPr>
    </w:pPr>
    <w:r>
      <w:rPr>
        <w:b/>
        <w:bCs/>
        <w:i/>
        <w:iCs/>
      </w:rPr>
      <w:t>5. számú függelék</w:t>
    </w:r>
  </w:p>
  <w:p w:rsidR="008D231C" w:rsidRDefault="008D231C" w:rsidP="008D231C">
    <w:pPr>
      <w:rPr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  <w:t>az önkormányzat szervezeti és működési</w:t>
    </w:r>
  </w:p>
  <w:p w:rsidR="008D231C" w:rsidRDefault="008D231C" w:rsidP="008D231C">
    <w:pPr>
      <w:rPr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  <w:t xml:space="preserve">szabályzatához </w:t>
    </w:r>
    <w:r>
      <w:rPr>
        <w:rFonts w:ascii="Trebuchet MS" w:hAnsi="Trebuchet MS"/>
        <w:b/>
        <w:bCs/>
        <w:i/>
        <w:iCs/>
      </w:rPr>
      <w:t>[</w:t>
    </w:r>
    <w:r>
      <w:rPr>
        <w:b/>
        <w:bCs/>
        <w:i/>
        <w:iCs/>
      </w:rPr>
      <w:t>SZMSZ 71. § (1)</w:t>
    </w:r>
    <w:r>
      <w:rPr>
        <w:rFonts w:ascii="Trebuchet MS" w:hAnsi="Trebuchet MS"/>
        <w:b/>
        <w:bCs/>
        <w:i/>
        <w:iCs/>
      </w:rPr>
      <w:t>]</w:t>
    </w:r>
  </w:p>
  <w:p w:rsidR="008D231C" w:rsidRDefault="008D231C" w:rsidP="008D231C">
    <w:pPr>
      <w:pStyle w:val="lfej"/>
    </w:pPr>
  </w:p>
  <w:p w:rsidR="008D231C" w:rsidRDefault="008D23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5D02"/>
    <w:multiLevelType w:val="hybridMultilevel"/>
    <w:tmpl w:val="18306D74"/>
    <w:lvl w:ilvl="0" w:tplc="DFAA2A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22D4F"/>
    <w:multiLevelType w:val="hybridMultilevel"/>
    <w:tmpl w:val="B4E0926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434A0"/>
    <w:multiLevelType w:val="hybridMultilevel"/>
    <w:tmpl w:val="DE1EBC54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E3A7A"/>
    <w:multiLevelType w:val="hybridMultilevel"/>
    <w:tmpl w:val="197295E2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95EF2"/>
    <w:multiLevelType w:val="hybridMultilevel"/>
    <w:tmpl w:val="1C983D38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067A1"/>
    <w:multiLevelType w:val="hybridMultilevel"/>
    <w:tmpl w:val="D4267000"/>
    <w:lvl w:ilvl="0" w:tplc="3F68C3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F4F45"/>
    <w:multiLevelType w:val="hybridMultilevel"/>
    <w:tmpl w:val="BC86D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520F"/>
    <w:multiLevelType w:val="hybridMultilevel"/>
    <w:tmpl w:val="2F2E4C68"/>
    <w:lvl w:ilvl="0" w:tplc="3F68C3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9C37AB"/>
    <w:multiLevelType w:val="hybridMultilevel"/>
    <w:tmpl w:val="198A03E8"/>
    <w:lvl w:ilvl="0" w:tplc="71786C1E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F3B81"/>
    <w:multiLevelType w:val="hybridMultilevel"/>
    <w:tmpl w:val="4B3234A4"/>
    <w:lvl w:ilvl="0" w:tplc="EED63FA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0" w:hanging="360"/>
      </w:pPr>
    </w:lvl>
    <w:lvl w:ilvl="2" w:tplc="040E001B" w:tentative="1">
      <w:start w:val="1"/>
      <w:numFmt w:val="lowerRoman"/>
      <w:lvlText w:val="%3."/>
      <w:lvlJc w:val="right"/>
      <w:pPr>
        <w:ind w:left="2070" w:hanging="180"/>
      </w:pPr>
    </w:lvl>
    <w:lvl w:ilvl="3" w:tplc="040E000F" w:tentative="1">
      <w:start w:val="1"/>
      <w:numFmt w:val="decimal"/>
      <w:lvlText w:val="%4."/>
      <w:lvlJc w:val="left"/>
      <w:pPr>
        <w:ind w:left="2790" w:hanging="360"/>
      </w:pPr>
    </w:lvl>
    <w:lvl w:ilvl="4" w:tplc="040E0019" w:tentative="1">
      <w:start w:val="1"/>
      <w:numFmt w:val="lowerLetter"/>
      <w:lvlText w:val="%5."/>
      <w:lvlJc w:val="left"/>
      <w:pPr>
        <w:ind w:left="3510" w:hanging="360"/>
      </w:pPr>
    </w:lvl>
    <w:lvl w:ilvl="5" w:tplc="040E001B" w:tentative="1">
      <w:start w:val="1"/>
      <w:numFmt w:val="lowerRoman"/>
      <w:lvlText w:val="%6."/>
      <w:lvlJc w:val="right"/>
      <w:pPr>
        <w:ind w:left="4230" w:hanging="180"/>
      </w:pPr>
    </w:lvl>
    <w:lvl w:ilvl="6" w:tplc="040E000F" w:tentative="1">
      <w:start w:val="1"/>
      <w:numFmt w:val="decimal"/>
      <w:lvlText w:val="%7."/>
      <w:lvlJc w:val="left"/>
      <w:pPr>
        <w:ind w:left="4950" w:hanging="360"/>
      </w:pPr>
    </w:lvl>
    <w:lvl w:ilvl="7" w:tplc="040E0019" w:tentative="1">
      <w:start w:val="1"/>
      <w:numFmt w:val="lowerLetter"/>
      <w:lvlText w:val="%8."/>
      <w:lvlJc w:val="left"/>
      <w:pPr>
        <w:ind w:left="5670" w:hanging="360"/>
      </w:pPr>
    </w:lvl>
    <w:lvl w:ilvl="8" w:tplc="040E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5890F34"/>
    <w:multiLevelType w:val="hybridMultilevel"/>
    <w:tmpl w:val="E8FEF316"/>
    <w:lvl w:ilvl="0" w:tplc="61AC8B9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503E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55C9C"/>
    <w:multiLevelType w:val="hybridMultilevel"/>
    <w:tmpl w:val="56C8CBF0"/>
    <w:lvl w:ilvl="0" w:tplc="173CCC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F9025B"/>
    <w:multiLevelType w:val="hybridMultilevel"/>
    <w:tmpl w:val="2956202E"/>
    <w:lvl w:ilvl="0" w:tplc="8982DF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631CD6"/>
    <w:multiLevelType w:val="hybridMultilevel"/>
    <w:tmpl w:val="D6B8CE88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BE19BD"/>
    <w:multiLevelType w:val="hybridMultilevel"/>
    <w:tmpl w:val="1806F9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1D231F"/>
    <w:multiLevelType w:val="hybridMultilevel"/>
    <w:tmpl w:val="191ED660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912838"/>
    <w:multiLevelType w:val="hybridMultilevel"/>
    <w:tmpl w:val="A7668E6E"/>
    <w:lvl w:ilvl="0" w:tplc="482C27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906F3"/>
    <w:multiLevelType w:val="singleLevel"/>
    <w:tmpl w:val="734A7D64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8" w15:restartNumberingAfterBreak="0">
    <w:nsid w:val="542D16CF"/>
    <w:multiLevelType w:val="hybridMultilevel"/>
    <w:tmpl w:val="5358AB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B2484"/>
    <w:multiLevelType w:val="hybridMultilevel"/>
    <w:tmpl w:val="235A837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ED1D60"/>
    <w:multiLevelType w:val="hybridMultilevel"/>
    <w:tmpl w:val="33F6AAA2"/>
    <w:lvl w:ilvl="0" w:tplc="3F68C3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300A18"/>
    <w:multiLevelType w:val="hybridMultilevel"/>
    <w:tmpl w:val="2A7645FA"/>
    <w:lvl w:ilvl="0" w:tplc="CB9CD10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B46F4D"/>
    <w:multiLevelType w:val="hybridMultilevel"/>
    <w:tmpl w:val="9822F734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12668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346062"/>
    <w:multiLevelType w:val="hybridMultilevel"/>
    <w:tmpl w:val="B3A8DC7A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9A4A22"/>
    <w:multiLevelType w:val="hybridMultilevel"/>
    <w:tmpl w:val="3C0857C2"/>
    <w:lvl w:ilvl="0" w:tplc="2AAC547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3B7C67"/>
    <w:multiLevelType w:val="hybridMultilevel"/>
    <w:tmpl w:val="AEFA3532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5930F3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17"/>
  </w:num>
  <w:num w:numId="4">
    <w:abstractNumId w:val="21"/>
  </w:num>
  <w:num w:numId="5">
    <w:abstractNumId w:val="16"/>
  </w:num>
  <w:num w:numId="6">
    <w:abstractNumId w:val="0"/>
  </w:num>
  <w:num w:numId="7">
    <w:abstractNumId w:val="12"/>
  </w:num>
  <w:num w:numId="8">
    <w:abstractNumId w:val="7"/>
  </w:num>
  <w:num w:numId="9">
    <w:abstractNumId w:val="14"/>
  </w:num>
  <w:num w:numId="10">
    <w:abstractNumId w:val="3"/>
  </w:num>
  <w:num w:numId="11">
    <w:abstractNumId w:val="13"/>
  </w:num>
  <w:num w:numId="12">
    <w:abstractNumId w:val="23"/>
  </w:num>
  <w:num w:numId="13">
    <w:abstractNumId w:val="25"/>
  </w:num>
  <w:num w:numId="14">
    <w:abstractNumId w:val="4"/>
  </w:num>
  <w:num w:numId="15">
    <w:abstractNumId w:val="2"/>
  </w:num>
  <w:num w:numId="16">
    <w:abstractNumId w:val="22"/>
  </w:num>
  <w:num w:numId="17">
    <w:abstractNumId w:val="5"/>
  </w:num>
  <w:num w:numId="18">
    <w:abstractNumId w:val="1"/>
  </w:num>
  <w:num w:numId="19">
    <w:abstractNumId w:val="24"/>
  </w:num>
  <w:num w:numId="20">
    <w:abstractNumId w:val="11"/>
  </w:num>
  <w:num w:numId="21">
    <w:abstractNumId w:val="8"/>
  </w:num>
  <w:num w:numId="22">
    <w:abstractNumId w:val="9"/>
  </w:num>
  <w:num w:numId="23">
    <w:abstractNumId w:val="6"/>
  </w:num>
  <w:num w:numId="24">
    <w:abstractNumId w:val="15"/>
  </w:num>
  <w:num w:numId="25">
    <w:abstractNumId w:val="18"/>
  </w:num>
  <w:num w:numId="26">
    <w:abstractNumId w:val="1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5C1"/>
    <w:rsid w:val="000670F7"/>
    <w:rsid w:val="000B7612"/>
    <w:rsid w:val="00184D20"/>
    <w:rsid w:val="0019065B"/>
    <w:rsid w:val="00197375"/>
    <w:rsid w:val="00271BC2"/>
    <w:rsid w:val="00294B42"/>
    <w:rsid w:val="002F3110"/>
    <w:rsid w:val="00303FEB"/>
    <w:rsid w:val="0039389B"/>
    <w:rsid w:val="00395901"/>
    <w:rsid w:val="004129AB"/>
    <w:rsid w:val="00424BC2"/>
    <w:rsid w:val="004E1171"/>
    <w:rsid w:val="00555328"/>
    <w:rsid w:val="00641EF8"/>
    <w:rsid w:val="006D4578"/>
    <w:rsid w:val="006D77CB"/>
    <w:rsid w:val="007043AD"/>
    <w:rsid w:val="00762C53"/>
    <w:rsid w:val="00765CD0"/>
    <w:rsid w:val="00780115"/>
    <w:rsid w:val="00794BFD"/>
    <w:rsid w:val="00876D0F"/>
    <w:rsid w:val="008D1C1D"/>
    <w:rsid w:val="008D231C"/>
    <w:rsid w:val="0091690E"/>
    <w:rsid w:val="0092526B"/>
    <w:rsid w:val="009764F2"/>
    <w:rsid w:val="009945C1"/>
    <w:rsid w:val="00AF2188"/>
    <w:rsid w:val="00B25149"/>
    <w:rsid w:val="00B561C7"/>
    <w:rsid w:val="00BB44DB"/>
    <w:rsid w:val="00C0284D"/>
    <w:rsid w:val="00C13053"/>
    <w:rsid w:val="00C9093D"/>
    <w:rsid w:val="00C91E3D"/>
    <w:rsid w:val="00D46778"/>
    <w:rsid w:val="00D9378E"/>
    <w:rsid w:val="00F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6C219-B95F-4D69-B29A-02EFFCAC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945C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945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9945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994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9945C1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9945C1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45C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9945C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9945C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9945C1"/>
    <w:rPr>
      <w:rFonts w:ascii="Times New Roman" w:eastAsia="Times New Roman" w:hAnsi="Times New Roman" w:cs="Times New Roman"/>
      <w:b/>
      <w:bCs/>
    </w:rPr>
  </w:style>
  <w:style w:type="character" w:customStyle="1" w:styleId="Cmsor7Char">
    <w:name w:val="Címsor 7 Char"/>
    <w:basedOn w:val="Bekezdsalapbettpusa"/>
    <w:link w:val="Cmsor7"/>
    <w:rsid w:val="009945C1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9945C1"/>
  </w:style>
  <w:style w:type="paragraph" w:styleId="llb">
    <w:name w:val="footer"/>
    <w:basedOn w:val="Norml"/>
    <w:link w:val="llbChar"/>
    <w:rsid w:val="009945C1"/>
    <w:pPr>
      <w:keepLines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6"/>
      <w:szCs w:val="26"/>
      <w:lang w:eastAsia="hu-HU"/>
    </w:rPr>
  </w:style>
  <w:style w:type="character" w:customStyle="1" w:styleId="llbChar">
    <w:name w:val="Élőláb Char"/>
    <w:basedOn w:val="Bekezdsalapbettpusa"/>
    <w:link w:val="llb"/>
    <w:rsid w:val="009945C1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9945C1"/>
    <w:pPr>
      <w:spacing w:after="240"/>
      <w:ind w:right="-1"/>
    </w:pPr>
  </w:style>
  <w:style w:type="character" w:customStyle="1" w:styleId="SzvegtrzsChar">
    <w:name w:val="Szövegtörzs Char"/>
    <w:basedOn w:val="Bekezdsalapbettpusa"/>
    <w:link w:val="Szvegtrzs"/>
    <w:rsid w:val="009945C1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F2188"/>
    <w:pPr>
      <w:ind w:left="720"/>
      <w:contextualSpacing/>
    </w:pPr>
  </w:style>
  <w:style w:type="paragraph" w:customStyle="1" w:styleId="Default">
    <w:name w:val="Default"/>
    <w:rsid w:val="00762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rshivatkozs">
    <w:name w:val="Intense Reference"/>
    <w:basedOn w:val="Bekezdsalapbettpusa"/>
    <w:uiPriority w:val="32"/>
    <w:qFormat/>
    <w:rsid w:val="000670F7"/>
    <w:rPr>
      <w:b/>
      <w:bCs/>
      <w:smallCaps/>
      <w:color w:val="C0504D" w:themeColor="accent2"/>
      <w:spacing w:val="5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4B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BFD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D23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D23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E869-5365-4E22-AC05-E10B0498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1725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Igazgatás Rábapatonai Polgármesteri Hivatal</cp:lastModifiedBy>
  <cp:revision>3</cp:revision>
  <cp:lastPrinted>2019-10-30T09:07:00Z</cp:lastPrinted>
  <dcterms:created xsi:type="dcterms:W3CDTF">2015-02-25T15:22:00Z</dcterms:created>
  <dcterms:modified xsi:type="dcterms:W3CDTF">2019-10-30T09:13:00Z</dcterms:modified>
</cp:coreProperties>
</file>