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EA" w:rsidRDefault="00463AEA" w:rsidP="00463AEA">
      <w:pPr>
        <w:pStyle w:val="Norml1"/>
        <w:widowControl w:val="0"/>
      </w:pPr>
    </w:p>
    <w:tbl>
      <w:tblPr>
        <w:tblW w:w="145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1756"/>
        <w:gridCol w:w="1560"/>
        <w:gridCol w:w="1842"/>
        <w:gridCol w:w="1342"/>
        <w:gridCol w:w="1493"/>
        <w:gridCol w:w="1418"/>
        <w:gridCol w:w="1049"/>
      </w:tblGrid>
      <w:tr w:rsidR="00463AEA" w:rsidTr="008123CC">
        <w:trPr>
          <w:trHeight w:val="300"/>
        </w:trPr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</w:pPr>
            <w:r w:rsidRPr="00067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Bevételi előirányzat módosítás +,-</w:t>
            </w:r>
          </w:p>
          <w:p w:rsidR="00463AEA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870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</w:pPr>
            <w:r w:rsidRPr="00067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Kiadási előirányzat módosítás +,-</w:t>
            </w:r>
          </w:p>
          <w:p w:rsidR="00463AEA" w:rsidRDefault="00463AEA" w:rsidP="008123CC">
            <w:pPr>
              <w:pStyle w:val="Norml1"/>
              <w:spacing w:line="240" w:lineRule="auto"/>
              <w:jc w:val="center"/>
            </w:pPr>
          </w:p>
        </w:tc>
      </w:tr>
      <w:tr w:rsidR="00463AEA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Bevételi előirányzat jogcímei: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Összes bevétel +,-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Személyi +,-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Munkaadói +,-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Dologi +,-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Támogatás, egyéb működési célú támogatás +,-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Fejlesztés +,-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881C91" w:rsidRDefault="00463AEA" w:rsidP="008123CC">
            <w:pPr>
              <w:pStyle w:val="Norml1"/>
              <w:spacing w:line="240" w:lineRule="auto"/>
              <w:jc w:val="center"/>
            </w:pPr>
            <w:r w:rsidRPr="00881C91">
              <w:rPr>
                <w:rFonts w:ascii="Times New Roman" w:hAnsi="Times New Roman" w:cs="Times New Roman"/>
                <w:b/>
                <w:bCs/>
              </w:rPr>
              <w:t>Hitel, Finanszírozási kiadás</w:t>
            </w:r>
          </w:p>
        </w:tc>
      </w:tr>
      <w:tr w:rsidR="00463AEA" w:rsidRPr="00C2294E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Működési c. támogatások államháztartáson belülről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+12.278.744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Cs w:val="24"/>
              </w:rPr>
            </w:pPr>
            <w:r w:rsidRPr="00BD579D">
              <w:rPr>
                <w:rFonts w:eastAsia="Times New Roman"/>
                <w:bCs/>
                <w:color w:val="000000"/>
                <w:sz w:val="20"/>
              </w:rPr>
              <w:t xml:space="preserve">   Helyi önkormányzatok működésének általános támogatása</w:t>
            </w:r>
            <w:r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bookmarkStart w:id="0" w:name="_GoBack"/>
        <w:bookmarkEnd w:id="0"/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D15A34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D15A34">
              <w:rPr>
                <w:rFonts w:eastAsia="Times New Roman"/>
                <w:bCs/>
                <w:color w:val="000000"/>
                <w:sz w:val="20"/>
              </w:rPr>
              <w:t>Települési önkormányzatok szociális</w:t>
            </w:r>
            <w:proofErr w:type="gramStart"/>
            <w:r w:rsidRPr="00D15A34">
              <w:rPr>
                <w:rFonts w:eastAsia="Times New Roman"/>
                <w:bCs/>
                <w:color w:val="000000"/>
                <w:sz w:val="20"/>
              </w:rPr>
              <w:t>,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gyermekj</w:t>
            </w:r>
            <w:proofErr w:type="gramEnd"/>
            <w:r w:rsidRPr="00D15A34">
              <w:rPr>
                <w:rFonts w:eastAsia="Times New Roman"/>
                <w:bCs/>
                <w:color w:val="000000"/>
                <w:sz w:val="20"/>
              </w:rPr>
              <w:t>.és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gyermekétk.feladatok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tám.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-szoc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.ágazati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pótlék: 92.555,-</w:t>
            </w:r>
          </w:p>
          <w:p w:rsidR="00463AEA" w:rsidRPr="00C31853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-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fg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kieg.szoc.tám</w:t>
            </w:r>
            <w:proofErr w:type="spellEnd"/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1.150.000,-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center"/>
            </w:pPr>
            <w:r>
              <w:t>+1.242.555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+236.550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+113.692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+892.313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Működési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</w:rPr>
              <w:t>c.költségv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>tési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tám és 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kieg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</w:rPr>
              <w:t>.</w:t>
            </w:r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tám.</w:t>
            </w:r>
          </w:p>
          <w:p w:rsidR="00463AEA" w:rsidRPr="00925710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</w:t>
            </w:r>
            <w:proofErr w:type="spellStart"/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>-szociális</w:t>
            </w:r>
            <w:proofErr w:type="spellEnd"/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>tüzifa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: 676.306,-</w:t>
            </w:r>
          </w:p>
          <w:p w:rsidR="00463AEA" w:rsidRPr="00C31853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92571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</w:pPr>
            <w:r>
              <w:t>+676.306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+676.306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Működési célú visszatérítendő támogatás államháztartáson belülről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</w:pPr>
            <w:r>
              <w:t>+9.000.000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+9.000.000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D15A34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Egyéb </w:t>
            </w:r>
            <w:proofErr w:type="spellStart"/>
            <w:r w:rsidRPr="00D15A34">
              <w:rPr>
                <w:rFonts w:eastAsia="Times New Roman"/>
                <w:bCs/>
                <w:color w:val="000000"/>
                <w:sz w:val="20"/>
              </w:rPr>
              <w:t>műk</w:t>
            </w:r>
            <w:proofErr w:type="gramStart"/>
            <w:r w:rsidRPr="00D15A34">
              <w:rPr>
                <w:rFonts w:eastAsia="Times New Roman"/>
                <w:bCs/>
                <w:color w:val="000000"/>
                <w:sz w:val="20"/>
              </w:rPr>
              <w:t>.c.t</w:t>
            </w:r>
            <w:proofErr w:type="gramEnd"/>
            <w:r w:rsidRPr="00D15A34">
              <w:rPr>
                <w:rFonts w:eastAsia="Times New Roman"/>
                <w:bCs/>
                <w:color w:val="000000"/>
                <w:sz w:val="20"/>
              </w:rPr>
              <w:t>ám.bevételei</w:t>
            </w:r>
            <w:proofErr w:type="spellEnd"/>
            <w:r w:rsidRPr="00D15A34">
              <w:rPr>
                <w:rFonts w:eastAsia="Times New Roman"/>
                <w:bCs/>
                <w:color w:val="000000"/>
                <w:sz w:val="20"/>
              </w:rPr>
              <w:t xml:space="preserve"> 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7E727C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7E727C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diákbér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: 265.606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-egyszeri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7E727C">
              <w:rPr>
                <w:rFonts w:eastAsia="Times New Roman"/>
                <w:bCs/>
                <w:color w:val="000000"/>
                <w:sz w:val="16"/>
                <w:szCs w:val="16"/>
              </w:rPr>
              <w:t>közfogl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alkoztatott bér: 1.094.277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</w:pPr>
            <w:r>
              <w:t>+1.359.883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+1.243.966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  <w:r>
              <w:t>+115.917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Felhalmozási c. támogatások államháztartáson belülről</w:t>
            </w:r>
          </w:p>
          <w:p w:rsidR="00463AEA" w:rsidRPr="00D15A34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 - 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hőntartó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szekrény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-851.132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  <w:r>
              <w:t>-851.132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900FFA">
              <w:rPr>
                <w:rFonts w:eastAsia="Times New Roman"/>
                <w:b/>
                <w:color w:val="000000"/>
                <w:szCs w:val="24"/>
              </w:rPr>
              <w:t>Közhatalmi bevételek</w:t>
            </w:r>
          </w:p>
          <w:p w:rsidR="00463AEA" w:rsidRPr="00231BCE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  </w:t>
            </w:r>
            <w:r w:rsidRPr="00107F5F">
              <w:rPr>
                <w:rFonts w:eastAsia="Times New Roman"/>
                <w:b/>
                <w:color w:val="000000"/>
                <w:sz w:val="16"/>
                <w:szCs w:val="16"/>
              </w:rPr>
              <w:t>-</w:t>
            </w:r>
            <w:r w:rsidRPr="00107F5F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07F5F">
              <w:rPr>
                <w:rFonts w:eastAsia="Times New Roman"/>
                <w:color w:val="000000"/>
                <w:sz w:val="16"/>
                <w:szCs w:val="16"/>
              </w:rPr>
              <w:t xml:space="preserve">Gépjárműadó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17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.696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- Iparűzési</w:t>
            </w:r>
            <w:r w:rsidRPr="00107F5F">
              <w:rPr>
                <w:rFonts w:eastAsia="Times New Roman"/>
                <w:color w:val="000000"/>
                <w:sz w:val="16"/>
                <w:szCs w:val="16"/>
              </w:rPr>
              <w:t xml:space="preserve"> adó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6.852.085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- Pótlék: 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+6.869.781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7E22CD" w:rsidRDefault="00463AEA" w:rsidP="008123CC">
            <w:pPr>
              <w:pStyle w:val="Norml1"/>
              <w:spacing w:line="240" w:lineRule="auto"/>
              <w:jc w:val="center"/>
              <w:rPr>
                <w:color w:val="auto"/>
              </w:rPr>
            </w:pPr>
            <w:r w:rsidRPr="007E22CD">
              <w:rPr>
                <w:color w:val="auto"/>
              </w:rPr>
              <w:t>+4.389.460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7E22CD" w:rsidRDefault="00463AEA" w:rsidP="008123CC">
            <w:pPr>
              <w:pStyle w:val="Norml1"/>
              <w:spacing w:line="240" w:lineRule="auto"/>
              <w:jc w:val="center"/>
              <w:rPr>
                <w:color w:val="auto"/>
              </w:rPr>
            </w:pPr>
            <w:r w:rsidRPr="007E22CD">
              <w:rPr>
                <w:color w:val="auto"/>
              </w:rPr>
              <w:t>+2.480.321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D15A34">
              <w:rPr>
                <w:rFonts w:eastAsia="Times New Roman"/>
                <w:b/>
                <w:color w:val="000000"/>
                <w:szCs w:val="24"/>
              </w:rPr>
              <w:t>Működési bevételek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C31853">
              <w:rPr>
                <w:rFonts w:eastAsia="Times New Roman"/>
                <w:color w:val="000000"/>
                <w:sz w:val="16"/>
                <w:szCs w:val="16"/>
              </w:rPr>
              <w:t>szolgáltatás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(közüzemi díj)</w:t>
            </w:r>
            <w:r w:rsidRPr="00C31853">
              <w:rPr>
                <w:rFonts w:eastAsia="Times New Roman"/>
                <w:color w:val="000000"/>
                <w:sz w:val="16"/>
                <w:szCs w:val="16"/>
              </w:rPr>
              <w:t>: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474.324</w:t>
            </w:r>
          </w:p>
          <w:p w:rsidR="00463AEA" w:rsidRPr="00FA4815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+474.324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  <w:r>
              <w:t>+474.324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C2294E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D15A34">
              <w:rPr>
                <w:rFonts w:eastAsia="Times New Roman"/>
                <w:color w:val="000000"/>
                <w:sz w:val="20"/>
              </w:rPr>
              <w:t xml:space="preserve">   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D15A34">
              <w:rPr>
                <w:rFonts w:eastAsia="Times New Roman"/>
                <w:b/>
                <w:color w:val="000000"/>
                <w:szCs w:val="24"/>
              </w:rPr>
              <w:t>Működési célú átvett pénzeszközök</w:t>
            </w:r>
          </w:p>
          <w:p w:rsidR="00463AEA" w:rsidRPr="00FA4815" w:rsidRDefault="00463AEA" w:rsidP="00463AEA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A4815">
              <w:rPr>
                <w:rFonts w:eastAsia="Times New Roman"/>
                <w:bCs/>
                <w:color w:val="000000"/>
                <w:sz w:val="16"/>
                <w:szCs w:val="16"/>
              </w:rPr>
              <w:t>háztartásoktól támogatás: 500.000,-</w:t>
            </w:r>
          </w:p>
          <w:p w:rsidR="00463AEA" w:rsidRPr="00D15A34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31853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  <w:r w:rsidRPr="00C31853">
              <w:rPr>
                <w:b/>
              </w:rPr>
              <w:t>+</w:t>
            </w:r>
            <w:r>
              <w:rPr>
                <w:b/>
              </w:rPr>
              <w:t>500.000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DF275E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DF275E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right"/>
            </w:pPr>
            <w:r>
              <w:t>+500.000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DF275E" w:rsidRDefault="00463AEA" w:rsidP="008123CC">
            <w:pPr>
              <w:pStyle w:val="Norml1"/>
              <w:spacing w:line="240" w:lineRule="auto"/>
              <w:jc w:val="right"/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31853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C31853">
              <w:rPr>
                <w:rFonts w:eastAsia="Times New Roman"/>
                <w:b/>
                <w:color w:val="000000"/>
                <w:szCs w:val="24"/>
              </w:rPr>
              <w:t>Finanszírozási bevételek</w:t>
            </w:r>
          </w:p>
          <w:p w:rsidR="00463AEA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-állami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tám. előleg: +812.723</w:t>
            </w:r>
          </w:p>
          <w:p w:rsidR="00463AEA" w:rsidRPr="005E44C1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-</w:t>
            </w:r>
            <w:r w:rsidRPr="00FA4815">
              <w:rPr>
                <w:rFonts w:eastAsia="Times New Roman"/>
                <w:color w:val="FF0000"/>
                <w:sz w:val="20"/>
              </w:rPr>
              <w:t>forgótőke</w:t>
            </w:r>
            <w:proofErr w:type="spellEnd"/>
            <w:r w:rsidRPr="00FA4815">
              <w:rPr>
                <w:rFonts w:eastAsia="Times New Roman"/>
                <w:color w:val="FF0000"/>
                <w:sz w:val="20"/>
              </w:rPr>
              <w:t>. 20.000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C31853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  <w:r w:rsidRPr="00C31853">
              <w:rPr>
                <w:b/>
              </w:rPr>
              <w:t>+</w:t>
            </w:r>
            <w:r>
              <w:rPr>
                <w:b/>
              </w:rPr>
              <w:t>832.723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DF275E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DF275E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right"/>
            </w:pPr>
            <w:r w:rsidRPr="00E834FF">
              <w:t>+</w:t>
            </w:r>
            <w:r>
              <w:t>832.723</w:t>
            </w:r>
          </w:p>
          <w:p w:rsidR="00463AEA" w:rsidRPr="00E834FF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DF275E" w:rsidRDefault="00463AEA" w:rsidP="008123CC">
            <w:pPr>
              <w:pStyle w:val="Norml1"/>
              <w:spacing w:line="240" w:lineRule="auto"/>
              <w:jc w:val="right"/>
            </w:pPr>
          </w:p>
        </w:tc>
      </w:tr>
      <w:tr w:rsidR="00463AEA" w:rsidRPr="007D1624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0F1C3E" w:rsidRDefault="00463AEA" w:rsidP="008123CC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Cs w:val="24"/>
              </w:rPr>
            </w:pPr>
            <w:r w:rsidRPr="000F1C3E">
              <w:rPr>
                <w:rFonts w:eastAsia="Times New Roman"/>
                <w:b/>
                <w:color w:val="000000"/>
                <w:szCs w:val="24"/>
              </w:rPr>
              <w:t>Átcsoportosítások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7D1624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7D1624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AEA" w:rsidRPr="00E834FF" w:rsidRDefault="00463AEA" w:rsidP="008123CC">
            <w:pPr>
              <w:pStyle w:val="Norml1"/>
              <w:spacing w:line="240" w:lineRule="auto"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3AEA" w:rsidRPr="007D1624" w:rsidRDefault="00463AEA" w:rsidP="008123CC">
            <w:pPr>
              <w:pStyle w:val="Norml1"/>
              <w:spacing w:line="240" w:lineRule="auto"/>
              <w:jc w:val="center"/>
              <w:rPr>
                <w:b/>
              </w:rPr>
            </w:pPr>
          </w:p>
        </w:tc>
      </w:tr>
      <w:tr w:rsidR="00463AEA" w:rsidRPr="00BD579D" w:rsidTr="008123CC">
        <w:trPr>
          <w:trHeight w:val="30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Default="00463AEA" w:rsidP="008123CC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63AEA" w:rsidRPr="00BD579D" w:rsidRDefault="00463AEA" w:rsidP="008123CC">
            <w:pPr>
              <w:pStyle w:val="Norml1"/>
              <w:spacing w:line="240" w:lineRule="auto"/>
              <w:rPr>
                <w:i/>
              </w:rPr>
            </w:pPr>
            <w:r w:rsidRPr="00BD57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Összes előirányzat módosítás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+20.104.440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+1.480.516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+115.917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+946.415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+15.932.403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+1.629.189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EA" w:rsidRPr="00BD579D" w:rsidRDefault="00463AEA" w:rsidP="008123CC">
            <w:pPr>
              <w:pStyle w:val="Norml1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:rsidR="002820A5" w:rsidRDefault="002820A5"/>
    <w:sectPr w:rsidR="002820A5" w:rsidSect="00463A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A0180"/>
    <w:multiLevelType w:val="hybridMultilevel"/>
    <w:tmpl w:val="1248ACE8"/>
    <w:lvl w:ilvl="0" w:tplc="0012F950">
      <w:start w:val="47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EA"/>
    <w:rsid w:val="002820A5"/>
    <w:rsid w:val="003C0857"/>
    <w:rsid w:val="0046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A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463AEA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A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463AEA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2020-06-11T16:44:00Z</dcterms:created>
  <dcterms:modified xsi:type="dcterms:W3CDTF">2020-06-11T16:45:00Z</dcterms:modified>
</cp:coreProperties>
</file>