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9F" w:rsidRDefault="0080549F" w:rsidP="0080549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</w:t>
      </w:r>
    </w:p>
    <w:p w:rsidR="0080549F" w:rsidRDefault="0080549F" w:rsidP="00805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ünnepeiről, rendezvényeiről</w:t>
      </w:r>
    </w:p>
    <w:p w:rsidR="0080549F" w:rsidRDefault="0080549F" w:rsidP="008054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49F" w:rsidRDefault="0080549F" w:rsidP="008054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Nagyhalász város helyi ünnepe: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település várossá nyilvánításának évfordulója - Városnap: december 01.;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Nagyhalász város ünnepei, rendezvényei: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Állami ünnepek: március 15., augusztus 20., október 23.;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Nagy-Halász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Fesztivál: július utolsó hétvégéje;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Rétközi Vásár: szeptember középső hétvégéje;</w:t>
      </w: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</w:t>
      </w: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Átruházott hatáskörök jegyzéke</w:t>
      </w:r>
    </w:p>
    <w:p w:rsidR="0080549F" w:rsidRDefault="0080549F" w:rsidP="008054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Települési támogatás megállapítása iránti kérelmek elbírálása: Szociális és Egészségügyi Bizottság;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Ösztöndíjra érkezett pályázatokat elbírálása: Szociális és Egészségügyi Bizottság  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Települési támogatás megállapítása iránti kérelmek: polgármester;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Önkormányzati alkalmazottak munkaviszonyának megállapításával megszüntetésével, fegyelmi eljárás lefolytatásával kapcsolatos jogkörök: polgármester;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Közfoglalkoztatottak munkaviszonyának megállapításával megszüntetésével, fegyelmi eljárás lefolytatásával kapcsolatos jogkörök: polgármester;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Köztemetés: polgármester; 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Szilárd-hulladékgazdálkodás: Szabolcs-Szatmár-Bereg Megyei Szilárd-hulladékgazdálkodási Társulás;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Szociális alapszolgáltatások és szakosított ellátások, bölcsődei ellátás: Nagyhalászi Humánszolgáltató Társulás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Ügyeleti ellátás, védőnői szolgálat: MEDI-AMB Nonprofit Kft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</w:t>
      </w: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Bizottságok feladat- és hatásköre</w:t>
      </w: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PÉNZÜGYI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VÁLLALKOZÁSI BIZOTTSÁG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Véleményezi az éves költségvetési javaslatot és a végrehajtásáról szóló beszámoló tervezeteit, vagyonrendelet tervezetét.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Figyelemmel kíséri a költségvetési bevételek alakulását, a vagyonváltozás alakulását,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Javaslatot tesz hitelek felvételére, vizsgálja a hitelfelvétel indokait és gazdasági megalapozottságát,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Ellenőrzi a működési, fenntartási és felújítási előirányzatok felhasználását, a bérgazdálkodást,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Figyelemmel kíséri és ellenőrzi az önkormányzati intézmények gazdálkodási tevékenységét. 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Figyelemmel kíséri a város teljes fejlesztési célkitűzéseinek megvalósítását, javaslatokat tesz a Képviselő-testület felé a fejlesztési tevékenység koordinálására,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Ellenőrzi az önkormányzati beruházások pénzügyi megvalósítását,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 az önkormányzat vagyoni- pénzügyi kihatással járó rendelet-tervezeteinek kidolgozásában,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Vizsgálja az önkormányzati vagyon működtetésével, felhasználásával, vállalkozásába adásával kapcsolatos lehetőségeket,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Javaslatot tesz helyi kitüntetések adományozására, más kitüntetésekre való felterjesztésre.</w:t>
      </w:r>
    </w:p>
    <w:p w:rsidR="0080549F" w:rsidRDefault="0080549F" w:rsidP="0080549F">
      <w:pPr>
        <w:pStyle w:val="Szvegtrzs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Elvégzi a Képviselő-testület által ráruházott eseti feladatokat.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ÜGYRENDI BIZOTTSÁG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Vizsgálja a képviselők megbízatásának törvényességét, kezeli a képviselő-testületi tagok vagyonnyilatkozatait. Ennek keretében: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ind w:left="900" w:hanging="1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 felhívja a kötelezettet a vagyonnyilatkozat-tételre,</w:t>
      </w:r>
    </w:p>
    <w:p w:rsidR="0080549F" w:rsidRDefault="0080549F" w:rsidP="0080549F">
      <w:pPr>
        <w:ind w:left="900" w:hanging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nyilvántartást vezet az átvett vagyonnyilatkozatokról, továbbá az azokhoz kapcsolódó egyéb iratokról,</w:t>
      </w:r>
    </w:p>
    <w:p w:rsidR="0080549F" w:rsidRDefault="0080549F" w:rsidP="0080549F">
      <w:pPr>
        <w:ind w:left="900" w:hanging="1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felhívást tesz közzé a helyben szokásos módon a polgármesteri, alpolgármesteri és képviselői vagyonnyilatkozatok hozzáférhetővé tételéről,</w:t>
      </w:r>
    </w:p>
    <w:p w:rsidR="0080549F" w:rsidRDefault="0080549F" w:rsidP="0080549F">
      <w:pPr>
        <w:ind w:left="900" w:hanging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vagyonnyilatkozattal kapcsolatos eljárás esetén felhívja az érintetteket az ellenőrzéshez szükséges azonosító adatok közlésére,</w:t>
      </w:r>
    </w:p>
    <w:p w:rsidR="0080549F" w:rsidRDefault="0080549F" w:rsidP="0080549F">
      <w:pPr>
        <w:ind w:left="900" w:hanging="1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ellátja a vagyonnyilatkozatok ellenőrzésével kapcsolatos feladatokat.</w:t>
      </w:r>
    </w:p>
    <w:p w:rsidR="0080549F" w:rsidRDefault="0080549F" w:rsidP="008054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bizottság felhívására a képviselő a saját, illetve a hozzátartozója vagyonnyilatkozatában feltüntetett adatokra vonatkozó azonosító adatokat köteles haladéktalanul írásban bejelenteni.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Mind a polgármesteri, képviselői, mind a hozzátartozói vagyonnyilatkozatra vonatkozó azonosító adatokat csak a bizottság tagjai ismerhetik meg.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eljárás eredményéről a bizottság a soron következő Képviselő-testületi ülésen köteles tájékoztatást adni.</w:t>
      </w:r>
    </w:p>
    <w:p w:rsidR="0080549F" w:rsidRDefault="0080549F" w:rsidP="0080549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vagyonnyilatkozatokra vonatkozó azonosító adatokat az eljárás lezárását követő 8 napon belül törölni kell.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A vagyonnyilatkozattal kapcsolatos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tizenöt napon belül nem tesz eleget a felhívásnak, vagy ha a kezdeményezés nyilvánvalóan alaptalan, akkor a bizottság elnöke az eljárás lefolytatása nélkül elutasítja a kezdeményezést.</w:t>
      </w: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vagyonnyilatkozattal kapcsolatos eljárás megismétlésének ugyanazon vagyonnyilatkozat esetében csak akkor van helye, ha az erre irányuló kezdeményezés új tényállítást (adatot) tartalmaz. A vagyonnyilatkozattal kapcsolatos eljárásra irányuló - új tényállítás nélküli - ismételt kezdeményezést a bizottság elnöke az eljárás lefolytatása nélkül elutasítja.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Megvizsgálja a képviselők összeférhetetlenségi és méltatlansági ügyeit és erről jelentést ad a Képviselő-testületnek.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Közreműködik az önkormányzat szervezeti és működési szabályzatának előkészítésében és, szükség esetén javaslatot tesz módosításra vagy új szabályzat alkotására.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Ellátja a Képviselő-testület titkos szavazásainak lebonyolításával kapcsolatos teendőket.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Figyelemmel kíséri az önkormányzat szerveinek, valamint bizottságainak szabályszerű működését.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Véleményezi az önkormányzati intézmények alapító okiratainak tervezetét.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Javaslatot tesz helyi kitüntetések adományozására, más kitüntetésekre való felterjesztésre.</w:t>
      </w: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SZOCIÁLIS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EGÉSZSÉGÜGYI  BIZOTTSÁG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Ellátja átruházott hatáskörben a 2. mellékletben rögzített önkormányzati feladatokat.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Ellátja az egészségügyi, szociálpolitikai, ifjúság-egészségügyi tevékenységgel kapcsolatos bizottsági feladatokat.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Figyelemmel kíséri a Polgármesteri Hivatal és az önkormányzat egészségügyi, szociálpolitikai tevékenységét.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Részt vesz a hátrányos helyzetű lakosság körülményeinek folyamatos figyelemmel kísérésében, a problémák megoldásához javaslatok, programok kidolgozásában.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Javaslatot tesz helyi kitüntetések adományozására, más kitüntetésekre való felterjesztésre.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6.Véleményezi a szociális és egészségügyi tárgyú rendeletek tervezetét.</w:t>
      </w:r>
    </w:p>
    <w:p w:rsidR="0080549F" w:rsidRDefault="0080549F" w:rsidP="0080549F">
      <w:pPr>
        <w:pStyle w:val="Szvegtrzs"/>
        <w:ind w:left="927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KULTURÁLIS, OKTATÁSI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 BIZOTTSÁG</w:t>
      </w:r>
    </w:p>
    <w:p w:rsidR="0080549F" w:rsidRDefault="0080549F" w:rsidP="0080549F">
      <w:pPr>
        <w:pStyle w:val="Szvegtrzs"/>
        <w:jc w:val="center"/>
        <w:rPr>
          <w:rFonts w:ascii="Times New Roman" w:hAnsi="Times New Roman" w:cs="Times New Roman"/>
          <w:sz w:val="24"/>
          <w:szCs w:val="24"/>
        </w:rPr>
      </w:pP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Javaslatot tesz helyi kitüntetések adományozására, más kitüntetésekre való felterjesztésre.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Jóváhagyja a közművelődési intézmény éves munkatervét.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Meghatározza a közösségi színtér, illetve a közművelődési intézmény használati szabályait. 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Lebonyolítja az intézményvezetői pályázatokkal kapcsolatos meghallgatásokat és javaslatot tesz a kinevezésekre a Képviselő-testület felé.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Véleményezi az önkormányzat közművelődésre vonatkozó költségvetés-tervezetét.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Véleményezi a közművelődési intézményekhez és színterekhez kapcsolódó beruházási, felújítási javaslatokat.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Véleményezi az önkormányzati tulajdonban lévő média kulturális tevékenységét.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Javaslatot tesz szakvélemény alapján, közterületen, középületen lévő műalkotások eltávolítására, felújítására.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Javaslatot tesz szakvélemény alapján önkormányzati tulajdonban lévő műalkotások, műtárgyak restaulására. 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Véleményezi az önkormányzat sporttárgyú beruházásait. 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Figyelemmel kíséri és koordinálja az egyesületi sporttevékenységet.</w:t>
      </w:r>
    </w:p>
    <w:p w:rsidR="0080549F" w:rsidRDefault="0080549F" w:rsidP="0080549F">
      <w:pPr>
        <w:pStyle w:val="Szvegtrzs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Véleményezi a kulturális és sport tárgyú rendeletek tervezetét.</w:t>
      </w:r>
    </w:p>
    <w:p w:rsidR="0080549F" w:rsidRDefault="0080549F" w:rsidP="0080549F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6576" w:rsidRDefault="00336576"/>
    <w:sectPr w:rsidR="0033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897"/>
    <w:multiLevelType w:val="hybridMultilevel"/>
    <w:tmpl w:val="DD28C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21A0"/>
    <w:multiLevelType w:val="hybridMultilevel"/>
    <w:tmpl w:val="B2725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C4"/>
    <w:rsid w:val="00336576"/>
    <w:rsid w:val="0080549F"/>
    <w:rsid w:val="00D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E089-E726-4BC4-897D-3857495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4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aliases w:val="Standard paragraph Char"/>
    <w:basedOn w:val="Bekezdsalapbettpusa"/>
    <w:link w:val="Szvegtrzs"/>
    <w:semiHidden/>
    <w:locked/>
    <w:rsid w:val="0080549F"/>
  </w:style>
  <w:style w:type="paragraph" w:styleId="Szvegtrzs">
    <w:name w:val="Body Text"/>
    <w:aliases w:val="Standard paragraph"/>
    <w:basedOn w:val="Norml"/>
    <w:link w:val="SzvegtrzsChar"/>
    <w:semiHidden/>
    <w:unhideWhenUsed/>
    <w:rsid w:val="0080549F"/>
    <w:pPr>
      <w:spacing w:after="120"/>
    </w:pPr>
  </w:style>
  <w:style w:type="character" w:customStyle="1" w:styleId="SzvegtrzsChar1">
    <w:name w:val="Szövegtörzs Char1"/>
    <w:basedOn w:val="Bekezdsalapbettpusa"/>
    <w:uiPriority w:val="99"/>
    <w:semiHidden/>
    <w:rsid w:val="008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Nagyhalasz_Hiv_PC12</dc:creator>
  <cp:keywords/>
  <dc:description/>
  <cp:lastModifiedBy>Nagyhalasz_Hiv_PC12</cp:lastModifiedBy>
  <cp:revision>3</cp:revision>
  <dcterms:created xsi:type="dcterms:W3CDTF">2020-01-31T11:17:00Z</dcterms:created>
  <dcterms:modified xsi:type="dcterms:W3CDTF">2020-01-31T11:18:00Z</dcterms:modified>
</cp:coreProperties>
</file>