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1B" w:rsidRPr="006629E2" w:rsidRDefault="009C751B" w:rsidP="009C751B">
      <w:pPr>
        <w:pageBreakBefore/>
        <w:rPr>
          <w:bCs/>
        </w:rPr>
      </w:pPr>
      <w:r w:rsidRPr="006629E2">
        <w:rPr>
          <w:b/>
          <w:bCs/>
        </w:rPr>
        <w:t>1. melléklet</w:t>
      </w:r>
      <w:r w:rsidRPr="006629E2">
        <w:rPr>
          <w:bCs/>
        </w:rPr>
        <w:t xml:space="preserve"> </w:t>
      </w:r>
      <w:r w:rsidRPr="006629E2">
        <w:rPr>
          <w:rStyle w:val="Lbjegyzet-hivatkozs"/>
          <w:bCs/>
        </w:rPr>
        <w:footnoteReference w:id="1"/>
      </w:r>
    </w:p>
    <w:p w:rsidR="009C751B" w:rsidRPr="00561CF3" w:rsidRDefault="009C751B" w:rsidP="009C751B"/>
    <w:p w:rsidR="009C751B" w:rsidRPr="004120F8" w:rsidRDefault="009C751B" w:rsidP="009C751B">
      <w:pPr>
        <w:tabs>
          <w:tab w:val="left" w:pos="540"/>
          <w:tab w:val="center" w:pos="6480"/>
        </w:tabs>
        <w:ind w:left="1134"/>
        <w:jc w:val="both"/>
        <w:rPr>
          <w:b/>
        </w:rPr>
      </w:pPr>
      <w:r>
        <w:rPr>
          <w:b/>
        </w:rPr>
        <w:t xml:space="preserve">2013. július 1-jétől alkalmazandó kéményseprő-ipari közszolgáltatási díjak Komárom-Esztergom megye és Tatabánya Megyei Jogú Város területén </w:t>
      </w:r>
    </w:p>
    <w:p w:rsidR="009C751B" w:rsidRPr="00561CF3" w:rsidRDefault="009C751B" w:rsidP="009C751B">
      <w:pPr>
        <w:tabs>
          <w:tab w:val="left" w:pos="540"/>
          <w:tab w:val="center" w:pos="6480"/>
        </w:tabs>
        <w:jc w:val="center"/>
        <w:rPr>
          <w:b/>
          <w:bCs/>
        </w:rPr>
      </w:pPr>
    </w:p>
    <w:p w:rsidR="009C751B" w:rsidRPr="00561CF3" w:rsidRDefault="009C751B" w:rsidP="009C751B">
      <w:pPr>
        <w:tabs>
          <w:tab w:val="left" w:pos="540"/>
          <w:tab w:val="center" w:pos="6480"/>
        </w:tabs>
        <w:jc w:val="center"/>
        <w:rPr>
          <w:b/>
          <w:bCs/>
          <w:i/>
          <w:iCs/>
        </w:rPr>
      </w:pPr>
      <w:r w:rsidRPr="00561CF3">
        <w:rPr>
          <w:b/>
          <w:bCs/>
          <w:i/>
          <w:iCs/>
        </w:rPr>
        <w:t>(a díjak az általános forgalmi adót nem tartalmazzák)</w:t>
      </w:r>
    </w:p>
    <w:tbl>
      <w:tblPr>
        <w:tblW w:w="10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3"/>
        <w:gridCol w:w="1895"/>
        <w:gridCol w:w="2075"/>
        <w:gridCol w:w="2143"/>
        <w:gridCol w:w="39"/>
        <w:gridCol w:w="1864"/>
        <w:gridCol w:w="1497"/>
        <w:gridCol w:w="50"/>
      </w:tblGrid>
      <w:tr w:rsidR="009C751B" w:rsidRPr="00561CF3" w:rsidTr="004F1B7E">
        <w:trPr>
          <w:trHeight w:val="585"/>
        </w:trPr>
        <w:tc>
          <w:tcPr>
            <w:tcW w:w="10586" w:type="dxa"/>
            <w:gridSpan w:val="7"/>
            <w:tcBorders>
              <w:bottom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  <w:r w:rsidRPr="00561CF3">
              <w:rPr>
                <w:b/>
                <w:bCs/>
                <w:i/>
                <w:iCs/>
                <w:u w:val="single"/>
              </w:rPr>
              <w:t>1. A sormunka keretében ellátott tevékenységek munkaráfordításaiból számított díj alkalmanként</w:t>
            </w: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260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Sorsz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„A”</w:t>
            </w:r>
          </w:p>
          <w:p w:rsidR="009C751B" w:rsidRDefault="009C751B" w:rsidP="004F1B7E">
            <w:pPr>
              <w:rPr>
                <w:b/>
                <w:bCs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  <w:rPr>
                <w:b/>
                <w:bCs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„B”</w:t>
            </w: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Égéstermék-elvezetők</w:t>
            </w:r>
            <w:r>
              <w:rPr>
                <w:b/>
                <w:bCs/>
                <w:i/>
                <w:iCs/>
              </w:rPr>
              <w:br/>
              <w:t>jele</w:t>
            </w:r>
          </w:p>
        </w:tc>
        <w:tc>
          <w:tcPr>
            <w:tcW w:w="3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ind w:right="1070"/>
              <w:jc w:val="center"/>
              <w:rPr>
                <w:b/>
                <w:bCs/>
                <w:i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„C”</w:t>
            </w:r>
          </w:p>
          <w:p w:rsidR="009C751B" w:rsidRDefault="009C751B" w:rsidP="004F1B7E">
            <w:pPr>
              <w:rPr>
                <w:b/>
                <w:bCs/>
                <w:i/>
                <w:iCs/>
              </w:rPr>
            </w:pP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2013. évi</w:t>
            </w:r>
            <w:r>
              <w:rPr>
                <w:b/>
                <w:bCs/>
                <w:i/>
                <w:iCs/>
              </w:rPr>
              <w:br/>
              <w:t>nettó</w:t>
            </w:r>
            <w:r>
              <w:rPr>
                <w:b/>
                <w:bCs/>
                <w:i/>
                <w:iCs/>
              </w:rPr>
              <w:br/>
              <w:t>díj</w:t>
            </w:r>
          </w:p>
          <w:p w:rsidR="009C751B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ENHS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940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ENHG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1 000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KNHS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1.4.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KNHG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1.5.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NNHS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670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1.6.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NNHG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560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1.7.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ENTS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1 040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1.8.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ENTG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1 080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1.9.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KNTS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550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1.10.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KNTG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1.11.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NNTS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710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1.12.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NNTG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1.13.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EZHS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940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1.14.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EZHG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1000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1.15.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KZHS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1.16.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KZHG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1.17.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NZHS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670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1.18.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NZHG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560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1.19.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EZTS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1 040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1.20.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EZTG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1 080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1.21.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KZTS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550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1.22.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KZTG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480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1.23.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NZTS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710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1.24.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NZTG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1.25.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GNHS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590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1.26.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GNHG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580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1.27.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GZHS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590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lastRenderedPageBreak/>
              <w:t>1.28.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GZHG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580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1.29.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GZTS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710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1.30.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GZTG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720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1.31.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ET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600 Ft/db/alkalom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1.32.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KT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270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1.33.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NT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370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1.34.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GT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right"/>
            </w:pPr>
            <w:r>
              <w:t>280 Ft/szint/alkalom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1.35.</w:t>
            </w:r>
          </w:p>
        </w:tc>
        <w:tc>
          <w:tcPr>
            <w:tcW w:w="9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t>a négyévenkénti műszaki felülvizsgálat költsége az árba beépítésre került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1.36.</w:t>
            </w:r>
          </w:p>
        </w:tc>
        <w:tc>
          <w:tcPr>
            <w:tcW w:w="9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</w:pPr>
            <w:r>
              <w:t>az ár a kiszállási költséget is magába foglalja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jc w:val="center"/>
            </w:pPr>
            <w:r>
              <w:t>1.37.</w:t>
            </w:r>
          </w:p>
        </w:tc>
        <w:tc>
          <w:tcPr>
            <w:tcW w:w="956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Default="009C751B" w:rsidP="004F1B7E">
            <w:pPr>
              <w:snapToGrid w:val="0"/>
              <w:ind w:left="-68" w:right="787"/>
            </w:pPr>
            <w:r>
              <w:t>a mellékcsatornás gyűjtő jellegű égéstermék-elvezető esetén a mellékcsatornát plusz szintnek kell tekinteni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rPr>
                <w:b/>
                <w:bCs/>
                <w:i/>
                <w:iCs/>
                <w:u w:val="single"/>
              </w:rPr>
              <w:t>Megrendelésre kötelező tevékenységek: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proofErr w:type="spellStart"/>
            <w:r w:rsidRPr="00561CF3">
              <w:rPr>
                <w:b/>
                <w:bCs/>
                <w:i/>
                <w:iCs/>
              </w:rPr>
              <w:t>Sorsz</w:t>
            </w:r>
            <w:proofErr w:type="spellEnd"/>
            <w:r w:rsidRPr="00561CF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„A”</w:t>
            </w:r>
          </w:p>
          <w:p w:rsidR="009C751B" w:rsidRPr="00561CF3" w:rsidRDefault="009C751B" w:rsidP="004F1B7E">
            <w:pPr>
              <w:rPr>
                <w:b/>
                <w:b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A tevékenység megnevezése</w:t>
            </w:r>
          </w:p>
          <w:p w:rsidR="009C751B" w:rsidRPr="00561CF3" w:rsidRDefault="009C751B" w:rsidP="004F1B7E">
            <w:pPr>
              <w:snapToGrid w:val="0"/>
            </w:pP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„B”</w:t>
            </w:r>
          </w:p>
          <w:p w:rsidR="009C751B" w:rsidRPr="00561CF3" w:rsidRDefault="009C751B" w:rsidP="004F1B7E">
            <w:pPr>
              <w:rPr>
                <w:b/>
                <w:bCs/>
              </w:rPr>
            </w:pPr>
          </w:p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2013. évi</w:t>
            </w:r>
          </w:p>
          <w:p w:rsidR="009C751B" w:rsidRPr="00561CF3" w:rsidRDefault="009C751B" w:rsidP="004F1B7E">
            <w:pPr>
              <w:snapToGrid w:val="0"/>
              <w:jc w:val="center"/>
            </w:pPr>
            <w:r w:rsidRPr="00561CF3">
              <w:rPr>
                <w:b/>
                <w:bCs/>
                <w:i/>
                <w:iCs/>
              </w:rPr>
              <w:t>nettó díj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 1.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A sormunka keretében feltárt, az égéstermék-elvezető járatában lerakódott, csak égetéssel eltávolítható szurokréteg kiégetése külön egyeztetés alapján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  <w:jc w:val="right"/>
            </w:pPr>
            <w:r>
              <w:t>4000 Ft/db/óra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 2.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Közvetlen homlokzati égéstermék kivezetéssel rendelkező tüzelőberendezések égéstermék-elvezetőjének ellenőrzése, tisztítása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  <w:jc w:val="right"/>
            </w:pPr>
            <w:r>
              <w:t>680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 3.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A 10 000 cm</w:t>
            </w:r>
            <w:r>
              <w:rPr>
                <w:vertAlign w:val="superscript"/>
              </w:rPr>
              <w:t>2</w:t>
            </w:r>
            <w:r>
              <w:t xml:space="preserve"> feletti járat keresztmetszetű égéstermék-elvezető ellenőrzése, tisztítása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  <w:jc w:val="right"/>
            </w:pPr>
            <w:r>
              <w:t>1 200 Ft/</w:t>
            </w:r>
            <w:proofErr w:type="spellStart"/>
            <w:r>
              <w:t>fm</w:t>
            </w:r>
            <w:proofErr w:type="spellEnd"/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 4.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</w:pPr>
            <w:r>
              <w:t>A megrendelésre kötelező tevékenységeket további kiszállási díj terheli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751B" w:rsidRDefault="009C751B" w:rsidP="004F1B7E">
            <w:pPr>
              <w:snapToGrid w:val="0"/>
              <w:jc w:val="right"/>
            </w:pPr>
            <w:r>
              <w:t>2 000 Ft/fő</w:t>
            </w:r>
          </w:p>
        </w:tc>
      </w:tr>
      <w:tr w:rsidR="009C751B" w:rsidRPr="00561CF3" w:rsidTr="004F1B7E">
        <w:trPr>
          <w:trHeight w:val="135"/>
        </w:trPr>
        <w:tc>
          <w:tcPr>
            <w:tcW w:w="1073" w:type="dxa"/>
            <w:tcBorders>
              <w:top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</w:p>
        </w:tc>
        <w:tc>
          <w:tcPr>
            <w:tcW w:w="9513" w:type="dxa"/>
            <w:gridSpan w:val="6"/>
            <w:tcBorders>
              <w:top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</w:pPr>
          </w:p>
        </w:tc>
      </w:tr>
      <w:tr w:rsidR="009C751B" w:rsidRPr="00561CF3" w:rsidTr="004F1B7E">
        <w:trPr>
          <w:trHeight w:val="195"/>
        </w:trPr>
        <w:tc>
          <w:tcPr>
            <w:tcW w:w="10586" w:type="dxa"/>
            <w:gridSpan w:val="7"/>
            <w:vAlign w:val="center"/>
          </w:tcPr>
          <w:p w:rsidR="009C751B" w:rsidRPr="00561CF3" w:rsidRDefault="009C751B" w:rsidP="004F1B7E"/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</w:tr>
      <w:tr w:rsidR="009C751B" w:rsidRPr="00561CF3" w:rsidTr="004F1B7E">
        <w:trPr>
          <w:trHeight w:val="480"/>
        </w:trPr>
        <w:tc>
          <w:tcPr>
            <w:tcW w:w="10586" w:type="dxa"/>
            <w:gridSpan w:val="7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  <w:r w:rsidRPr="00561CF3">
              <w:rPr>
                <w:b/>
                <w:bCs/>
                <w:i/>
                <w:iCs/>
                <w:u w:val="single"/>
              </w:rPr>
              <w:t>2.  Műszaki vizsgálatok díjtételei:</w:t>
            </w: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</w:tr>
      <w:tr w:rsidR="009C751B" w:rsidRPr="00561CF3" w:rsidTr="004F1B7E">
        <w:trPr>
          <w:trHeight w:val="165"/>
        </w:trPr>
        <w:tc>
          <w:tcPr>
            <w:tcW w:w="10586" w:type="dxa"/>
            <w:gridSpan w:val="7"/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2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61CF3">
              <w:rPr>
                <w:b/>
                <w:bCs/>
                <w:i/>
                <w:iCs/>
              </w:rPr>
              <w:t>Sorsz</w:t>
            </w:r>
            <w:proofErr w:type="spellEnd"/>
            <w:r w:rsidRPr="00561CF3">
              <w:rPr>
                <w:b/>
                <w:bCs/>
                <w:i/>
                <w:iCs/>
              </w:rPr>
              <w:t xml:space="preserve">. és </w:t>
            </w:r>
            <w:proofErr w:type="spellStart"/>
            <w:r w:rsidRPr="00561CF3">
              <w:rPr>
                <w:b/>
                <w:bCs/>
                <w:i/>
                <w:iCs/>
              </w:rPr>
              <w:t>tevékeny-ség</w:t>
            </w:r>
            <w:proofErr w:type="spellEnd"/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„A”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ENH</w:t>
            </w:r>
            <w:r w:rsidRPr="00561CF3">
              <w:rPr>
                <w:b/>
                <w:bCs/>
                <w:i/>
                <w:iCs/>
              </w:rPr>
              <w:br/>
              <w:t>ENT</w:t>
            </w:r>
            <w:r w:rsidRPr="00561CF3">
              <w:rPr>
                <w:b/>
                <w:bCs/>
                <w:i/>
                <w:iCs/>
              </w:rPr>
              <w:br/>
              <w:t>ET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„B”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EZH</w:t>
            </w:r>
            <w:r w:rsidRPr="00561CF3">
              <w:rPr>
                <w:b/>
                <w:bCs/>
                <w:i/>
                <w:iCs/>
              </w:rPr>
              <w:br/>
              <w:t>EZT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„C”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GNH</w:t>
            </w:r>
            <w:r w:rsidRPr="00561CF3">
              <w:rPr>
                <w:b/>
                <w:bCs/>
                <w:i/>
                <w:iCs/>
              </w:rPr>
              <w:br/>
              <w:t>GZH</w:t>
            </w:r>
            <w:r w:rsidRPr="00561CF3">
              <w:rPr>
                <w:b/>
                <w:bCs/>
                <w:i/>
                <w:iCs/>
              </w:rPr>
              <w:br/>
              <w:t>GZT</w:t>
            </w:r>
            <w:r w:rsidRPr="00561CF3">
              <w:rPr>
                <w:b/>
                <w:bCs/>
                <w:i/>
                <w:iCs/>
              </w:rPr>
              <w:br/>
              <w:t>GT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„D”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KNH</w:t>
            </w:r>
            <w:r w:rsidRPr="00561CF3">
              <w:rPr>
                <w:b/>
                <w:bCs/>
                <w:i/>
                <w:iCs/>
              </w:rPr>
              <w:br/>
              <w:t>KNT</w:t>
            </w:r>
            <w:r w:rsidRPr="00561CF3">
              <w:rPr>
                <w:b/>
                <w:bCs/>
                <w:i/>
                <w:iCs/>
              </w:rPr>
              <w:br/>
              <w:t>KT</w:t>
            </w:r>
            <w:r w:rsidRPr="00561CF3">
              <w:rPr>
                <w:b/>
                <w:bCs/>
                <w:i/>
                <w:iCs/>
              </w:rPr>
              <w:br/>
              <w:t>NNH</w:t>
            </w:r>
            <w:r w:rsidRPr="00561CF3">
              <w:rPr>
                <w:b/>
                <w:bCs/>
                <w:i/>
                <w:iCs/>
              </w:rPr>
              <w:br/>
              <w:t>NNT</w:t>
            </w:r>
            <w:r w:rsidRPr="00561CF3">
              <w:rPr>
                <w:b/>
                <w:bCs/>
                <w:i/>
                <w:iCs/>
              </w:rPr>
              <w:br/>
              <w:t>NT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„E”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KZH</w:t>
            </w:r>
            <w:r w:rsidRPr="00561CF3">
              <w:rPr>
                <w:b/>
                <w:bCs/>
                <w:i/>
                <w:iCs/>
              </w:rPr>
              <w:br/>
              <w:t>KZT</w:t>
            </w:r>
            <w:r w:rsidRPr="00561CF3">
              <w:rPr>
                <w:b/>
                <w:bCs/>
                <w:i/>
                <w:iCs/>
              </w:rPr>
              <w:br/>
              <w:t>NZH</w:t>
            </w:r>
            <w:r w:rsidRPr="00561CF3">
              <w:rPr>
                <w:b/>
                <w:bCs/>
                <w:i/>
                <w:iCs/>
              </w:rPr>
              <w:br/>
              <w:t>NZT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2.1. Új égéstermék - elvezetők kivitelezés közbeni, eltakarás előtti vizsgálata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3360 Ft/db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4640 Ft/db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1600 Ft/szint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10 400 Ft/db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13 600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2.2. Újonnan épített vagy szerelt felújított, átalakított, vagy újból használatba vett égéstermék-elvezetők üzembe helyezés előtti vizsgálata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5360 Ft/db</w:t>
            </w:r>
          </w:p>
        </w:tc>
        <w:tc>
          <w:tcPr>
            <w:tcW w:w="20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8000 Ft/db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2800 Ft/szint</w:t>
            </w: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16 000 Ft/db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20000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2.3. Tüzelőanyag váltás, tüzelőberendezés csere, új tüzelőberendezés üzembe helyezése esetén az üzembe helyezést megelőzően az érintett égéstermék-elvezető vizsgálata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jc w:val="right"/>
            </w:pPr>
            <w:r w:rsidRPr="00561CF3">
              <w:lastRenderedPageBreak/>
              <w:t>3360 Ft/db</w:t>
            </w:r>
          </w:p>
        </w:tc>
        <w:tc>
          <w:tcPr>
            <w:tcW w:w="20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jc w:val="right"/>
            </w:pPr>
            <w:r w:rsidRPr="00561CF3">
              <w:t>4640 Ft/db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jc w:val="right"/>
            </w:pPr>
            <w:r w:rsidRPr="00561CF3">
              <w:t>1600 Ft/szint</w:t>
            </w: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jc w:val="right"/>
            </w:pPr>
            <w:r w:rsidRPr="00561CF3">
              <w:t>10400 Ft/db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jc w:val="right"/>
            </w:pPr>
            <w:r w:rsidRPr="00561CF3">
              <w:t>13600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2.4. 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2720 Ft/db</w:t>
            </w:r>
          </w:p>
        </w:tc>
        <w:tc>
          <w:tcPr>
            <w:tcW w:w="20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3680 Ft/db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1200 Ft/szint</w:t>
            </w: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8400 Ft/db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10 880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2.5. A 2.1. - 2.4. tevékenységeket további kiszállási díj terheli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10636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4000 Ft/fő</w:t>
            </w:r>
          </w:p>
        </w:tc>
      </w:tr>
      <w:tr w:rsidR="009C751B" w:rsidRPr="00561CF3" w:rsidTr="004F1B7E">
        <w:trPr>
          <w:trHeight w:val="1170"/>
        </w:trPr>
        <w:tc>
          <w:tcPr>
            <w:tcW w:w="1073" w:type="dxa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1895" w:type="dxa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2075" w:type="dxa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2143" w:type="dxa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1903" w:type="dxa"/>
            <w:gridSpan w:val="2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1497" w:type="dxa"/>
            <w:vAlign w:val="bottom"/>
          </w:tcPr>
          <w:p w:rsidR="009C751B" w:rsidRPr="00561CF3" w:rsidRDefault="009C751B" w:rsidP="004F1B7E">
            <w:pPr>
              <w:snapToGrid w:val="0"/>
            </w:pP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</w:tr>
      <w:tr w:rsidR="009C751B" w:rsidRPr="00561CF3" w:rsidTr="004F1B7E">
        <w:trPr>
          <w:trHeight w:val="480"/>
        </w:trPr>
        <w:tc>
          <w:tcPr>
            <w:tcW w:w="10586" w:type="dxa"/>
            <w:gridSpan w:val="7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  <w:r w:rsidRPr="00561CF3">
              <w:rPr>
                <w:b/>
                <w:bCs/>
                <w:i/>
                <w:iCs/>
                <w:u w:val="single"/>
              </w:rPr>
              <w:t>3. A műszaki megoldás megfelelőségével összefüggő, megrendelt vizsgálatok munkaráfordítása</w:t>
            </w: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</w:tr>
      <w:tr w:rsidR="009C751B" w:rsidRPr="00561CF3" w:rsidTr="004F1B7E">
        <w:trPr>
          <w:trHeight w:val="255"/>
        </w:trPr>
        <w:tc>
          <w:tcPr>
            <w:tcW w:w="1073" w:type="dxa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895" w:type="dxa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075" w:type="dxa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43" w:type="dxa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497" w:type="dxa"/>
            <w:vAlign w:val="center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50" w:type="dxa"/>
          </w:tcPr>
          <w:p w:rsidR="009C751B" w:rsidRPr="00561CF3" w:rsidRDefault="009C751B" w:rsidP="004F1B7E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151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61CF3">
              <w:rPr>
                <w:b/>
                <w:bCs/>
                <w:i/>
                <w:iCs/>
              </w:rPr>
              <w:t>Sorsz</w:t>
            </w:r>
            <w:proofErr w:type="spellEnd"/>
            <w:r w:rsidRPr="00561CF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01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„A”</w:t>
            </w:r>
          </w:p>
          <w:p w:rsidR="009C751B" w:rsidRPr="00561CF3" w:rsidRDefault="009C751B" w:rsidP="004F1B7E">
            <w:pPr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A tevékenység megnevezése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  <w:rPr>
                <w:b/>
                <w:bCs/>
              </w:rPr>
            </w:pPr>
            <w:r w:rsidRPr="00561CF3">
              <w:rPr>
                <w:b/>
                <w:bCs/>
              </w:rPr>
              <w:t>„B”</w:t>
            </w: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</w:p>
          <w:p w:rsidR="009C751B" w:rsidRPr="00561CF3" w:rsidRDefault="009C751B" w:rsidP="004F1B7E">
            <w:pPr>
              <w:jc w:val="center"/>
              <w:rPr>
                <w:b/>
                <w:bCs/>
                <w:i/>
                <w:iCs/>
              </w:rPr>
            </w:pPr>
            <w:r w:rsidRPr="00561CF3">
              <w:rPr>
                <w:b/>
                <w:bCs/>
                <w:i/>
                <w:iCs/>
              </w:rPr>
              <w:t>2013. évi</w:t>
            </w:r>
            <w:r w:rsidRPr="00561CF3">
              <w:rPr>
                <w:b/>
                <w:bCs/>
                <w:i/>
                <w:iCs/>
              </w:rPr>
              <w:br/>
              <w:t>nettó díj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3.1.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Egy lakás, illetve rendeltetési egység esetén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14000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3.2.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 xml:space="preserve">Kettő – hat lakás, illetve rendeltetési egység esetén 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28000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3.3.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Hatnál több lakás, illetve rendeltetési egység esetén épületenként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42000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3.4.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Épület központi kéménnyel 60 -140 kW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28000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3.5.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Ipari és kommunális létesítmények esetén 140 kW felett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35000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3.6.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 xml:space="preserve">Helyszíni szaktanácsadás 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14000 Ft/db</w:t>
            </w:r>
          </w:p>
        </w:tc>
      </w:tr>
      <w:tr w:rsidR="009C751B" w:rsidRPr="00561CF3" w:rsidTr="004F1B7E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107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center"/>
            </w:pPr>
            <w:r w:rsidRPr="00561CF3">
              <w:t>3.7.</w:t>
            </w:r>
          </w:p>
        </w:tc>
        <w:tc>
          <w:tcPr>
            <w:tcW w:w="801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</w:pPr>
            <w:r w:rsidRPr="00561CF3">
              <w:t>A 4.6. alatti tevékenységet további kiszállási díj terheli</w:t>
            </w:r>
          </w:p>
        </w:tc>
        <w:tc>
          <w:tcPr>
            <w:tcW w:w="15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51B" w:rsidRPr="00561CF3" w:rsidRDefault="009C751B" w:rsidP="004F1B7E">
            <w:pPr>
              <w:snapToGrid w:val="0"/>
              <w:jc w:val="right"/>
            </w:pPr>
            <w:r w:rsidRPr="00561CF3">
              <w:t>4000 Ft/fő</w:t>
            </w:r>
          </w:p>
        </w:tc>
      </w:tr>
    </w:tbl>
    <w:p w:rsidR="008C4141" w:rsidRDefault="008C4141"/>
    <w:sectPr w:rsidR="008C4141" w:rsidSect="007022AB">
      <w:pgSz w:w="11906" w:h="16838"/>
      <w:pgMar w:top="1077" w:right="1077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51B" w:rsidRDefault="009C751B" w:rsidP="009C751B">
      <w:r>
        <w:separator/>
      </w:r>
    </w:p>
  </w:endnote>
  <w:endnote w:type="continuationSeparator" w:id="0">
    <w:p w:rsidR="009C751B" w:rsidRDefault="009C751B" w:rsidP="009C7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51B" w:rsidRDefault="009C751B" w:rsidP="009C751B">
      <w:r>
        <w:separator/>
      </w:r>
    </w:p>
  </w:footnote>
  <w:footnote w:type="continuationSeparator" w:id="0">
    <w:p w:rsidR="009C751B" w:rsidRDefault="009C751B" w:rsidP="009C751B">
      <w:r>
        <w:continuationSeparator/>
      </w:r>
    </w:p>
  </w:footnote>
  <w:footnote w:id="1">
    <w:p w:rsidR="009C751B" w:rsidRDefault="009C751B" w:rsidP="009C751B">
      <w:pPr>
        <w:pStyle w:val="Lbjegyzetszveg"/>
      </w:pPr>
      <w:r w:rsidRPr="006629E2">
        <w:rPr>
          <w:rStyle w:val="Lbjegyzet-hivatkozs"/>
        </w:rPr>
        <w:footnoteRef/>
      </w:r>
      <w:r>
        <w:t xml:space="preserve"> Módosította a 19/2013. (VI.28.) önkormányzati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július 01. napjától.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51B"/>
    <w:rsid w:val="000E1801"/>
    <w:rsid w:val="00367BA0"/>
    <w:rsid w:val="007022AB"/>
    <w:rsid w:val="008C4141"/>
    <w:rsid w:val="009C751B"/>
    <w:rsid w:val="00AA58B2"/>
    <w:rsid w:val="00E3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51B"/>
    <w:pPr>
      <w:jc w:val="left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C75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C751B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C751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4345</Characters>
  <Application>Microsoft Office Word</Application>
  <DocSecurity>0</DocSecurity>
  <Lines>36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2</cp:revision>
  <dcterms:created xsi:type="dcterms:W3CDTF">2013-12-06T10:01:00Z</dcterms:created>
  <dcterms:modified xsi:type="dcterms:W3CDTF">2013-12-06T10:04:00Z</dcterms:modified>
</cp:coreProperties>
</file>