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2" w:rsidRDefault="00D856F2" w:rsidP="009C2DB9">
      <w:pPr>
        <w:jc w:val="both"/>
        <w:rPr>
          <w:i/>
        </w:rPr>
      </w:pPr>
      <w:r>
        <w:rPr>
          <w:i/>
        </w:rPr>
        <w:t>1. melléklet a 3/2016. (II. 25.</w:t>
      </w:r>
      <w:r w:rsidRPr="006D4E16">
        <w:rPr>
          <w:i/>
        </w:rPr>
        <w:t>) önkormányzati rendelethez</w:t>
      </w:r>
    </w:p>
    <w:p w:rsidR="00D856F2" w:rsidRDefault="00D856F2" w:rsidP="009C2DB9">
      <w:pPr>
        <w:jc w:val="both"/>
        <w:rPr>
          <w:i/>
        </w:rPr>
      </w:pPr>
    </w:p>
    <w:p w:rsidR="00D856F2" w:rsidRPr="00747ACD" w:rsidRDefault="00D856F2" w:rsidP="006A1523">
      <w:pPr>
        <w:shd w:val="clear" w:color="auto" w:fill="FFFFFF"/>
        <w:ind w:right="-991"/>
        <w:jc w:val="both"/>
      </w:pPr>
      <w:r>
        <w:t>„1. melléklet a 3/2013. (IV. 25.) önkormányzati rendelethez:</w:t>
      </w:r>
    </w:p>
    <w:p w:rsidR="00D856F2" w:rsidRDefault="00D856F2" w:rsidP="009C2DB9">
      <w:pPr>
        <w:jc w:val="both"/>
        <w:rPr>
          <w:i/>
        </w:rPr>
      </w:pPr>
    </w:p>
    <w:p w:rsidR="00D856F2" w:rsidRDefault="00D856F2" w:rsidP="000457CA">
      <w:pPr>
        <w:jc w:val="center"/>
      </w:pPr>
      <w:r>
        <w:t>Az önkormányzat jelzőszámai és kormányzati funkciók szerinti besorolása</w:t>
      </w:r>
    </w:p>
    <w:p w:rsidR="00D856F2" w:rsidRDefault="00D856F2" w:rsidP="000457CA">
      <w:pPr>
        <w:jc w:val="center"/>
      </w:pPr>
    </w:p>
    <w:p w:rsidR="00D856F2" w:rsidRPr="00DB00BF" w:rsidRDefault="00D856F2" w:rsidP="000457CA">
      <w:pPr>
        <w:jc w:val="both"/>
        <w:rPr>
          <w:b/>
        </w:rPr>
      </w:pPr>
      <w:r w:rsidRPr="00DB00BF">
        <w:rPr>
          <w:b/>
        </w:rPr>
        <w:t>Azonosító adatok:</w:t>
      </w:r>
    </w:p>
    <w:p w:rsidR="00D856F2" w:rsidRPr="00DB00BF" w:rsidRDefault="00D856F2" w:rsidP="000457CA">
      <w:pPr>
        <w:jc w:val="both"/>
      </w:pPr>
      <w:r w:rsidRPr="00DB00BF">
        <w:t>Törzskönyvi azonosító szám:</w:t>
      </w:r>
      <w:r>
        <w:tab/>
      </w:r>
      <w:r>
        <w:tab/>
        <w:t>435987</w:t>
      </w:r>
      <w:r w:rsidRPr="00DB00BF">
        <w:tab/>
      </w:r>
      <w:r>
        <w:tab/>
      </w:r>
    </w:p>
    <w:p w:rsidR="00D856F2" w:rsidRPr="00DB00BF" w:rsidRDefault="00D856F2" w:rsidP="000457CA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15435989-1-20</w:t>
      </w:r>
    </w:p>
    <w:p w:rsidR="00D856F2" w:rsidRPr="00DB00BF" w:rsidRDefault="00D856F2" w:rsidP="000457CA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15435989-8411-321-20</w:t>
      </w:r>
    </w:p>
    <w:p w:rsidR="00D856F2" w:rsidRPr="00DB00BF" w:rsidRDefault="00D856F2" w:rsidP="000457CA">
      <w:pPr>
        <w:jc w:val="both"/>
      </w:pPr>
    </w:p>
    <w:p w:rsidR="00D856F2" w:rsidRPr="00DB00BF" w:rsidRDefault="00D856F2" w:rsidP="000457CA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D856F2" w:rsidRDefault="00D856F2" w:rsidP="00DB00BF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D856F2" w:rsidRPr="0021087F" w:rsidRDefault="00D856F2" w:rsidP="0021087F">
      <w:pPr>
        <w:ind w:left="2124" w:firstLine="708"/>
        <w:jc w:val="both"/>
      </w:pPr>
      <w:r w:rsidRPr="00DB00BF">
        <w:t>tevékenysége</w:t>
      </w:r>
    </w:p>
    <w:p w:rsidR="00D856F2" w:rsidRPr="00DB00BF" w:rsidRDefault="00D856F2" w:rsidP="000457CA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D856F2" w:rsidRPr="0021087F" w:rsidRDefault="00D856F2" w:rsidP="00900E0B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D856F2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D856F2" w:rsidRPr="00D748B2" w:rsidRDefault="00D856F2" w:rsidP="0021087F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013350</w:t>
      </w:r>
      <w:r>
        <w:rPr>
          <w:iCs/>
          <w:sz w:val="22"/>
          <w:szCs w:val="22"/>
        </w:rPr>
        <w:tab/>
        <w:t>Az önkormányzati vagyonnal való gazdálkodással kapcsolatos feladatok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D856F2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041237</w:t>
      </w:r>
      <w:r>
        <w:rPr>
          <w:iCs/>
          <w:sz w:val="22"/>
          <w:szCs w:val="22"/>
        </w:rPr>
        <w:tab/>
        <w:t>Közfoglalkoztatási mintaprogram</w:t>
      </w:r>
    </w:p>
    <w:p w:rsidR="00D856F2" w:rsidRPr="00AE560C" w:rsidRDefault="00D856F2" w:rsidP="0021087F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042130</w:t>
      </w:r>
      <w:r>
        <w:rPr>
          <w:iCs/>
          <w:sz w:val="22"/>
          <w:szCs w:val="22"/>
        </w:rPr>
        <w:tab/>
        <w:t>Növénytermesztés, állattenyésztés és kapcsolódó szolgáltatások</w:t>
      </w:r>
    </w:p>
    <w:p w:rsidR="00D856F2" w:rsidRPr="00900E0B" w:rsidRDefault="00D856F2" w:rsidP="002305A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D856F2" w:rsidRPr="00900E0B" w:rsidRDefault="00D856F2" w:rsidP="0021087F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052020</w:t>
      </w:r>
      <w:r>
        <w:rPr>
          <w:iCs/>
          <w:sz w:val="22"/>
          <w:szCs w:val="22"/>
        </w:rPr>
        <w:tab/>
        <w:t>Szennyvíz gyűjtése, tisztítása, elhelyezése</w:t>
      </w:r>
    </w:p>
    <w:p w:rsidR="00D856F2" w:rsidRPr="00D748B2" w:rsidRDefault="00D856F2" w:rsidP="0021087F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063010</w:t>
      </w:r>
      <w:r>
        <w:rPr>
          <w:iCs/>
          <w:sz w:val="22"/>
          <w:szCs w:val="22"/>
        </w:rPr>
        <w:tab/>
        <w:t>Vízügy igazgatása</w:t>
      </w:r>
    </w:p>
    <w:p w:rsidR="00D856F2" w:rsidRPr="00900E0B" w:rsidRDefault="00D856F2" w:rsidP="002305A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D856F2" w:rsidRPr="00900E0B" w:rsidRDefault="00D856F2" w:rsidP="002305A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D856F2" w:rsidRPr="00900E0B" w:rsidRDefault="00D856F2" w:rsidP="002305A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D856F2" w:rsidRPr="00D748B2" w:rsidRDefault="00D856F2" w:rsidP="0021087F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>104037</w:t>
      </w:r>
      <w:r>
        <w:rPr>
          <w:iCs/>
          <w:sz w:val="22"/>
          <w:szCs w:val="22"/>
        </w:rPr>
        <w:tab/>
        <w:t>Intézményen kívüli gyermekétkeztetés</w:t>
      </w:r>
    </w:p>
    <w:p w:rsidR="00D856F2" w:rsidRPr="002305A3" w:rsidRDefault="00D856F2" w:rsidP="002305A3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D856F2" w:rsidRPr="00900E0B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107051</w:t>
      </w:r>
      <w:r w:rsidRPr="00900E0B">
        <w:rPr>
          <w:iCs/>
          <w:sz w:val="22"/>
          <w:szCs w:val="22"/>
        </w:rPr>
        <w:tab/>
        <w:t>Szociális étkeztetés</w:t>
      </w:r>
    </w:p>
    <w:p w:rsidR="00D856F2" w:rsidRDefault="00D856F2" w:rsidP="005C198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107055</w:t>
      </w:r>
      <w:r w:rsidRPr="00900E0B">
        <w:rPr>
          <w:iCs/>
          <w:sz w:val="22"/>
          <w:szCs w:val="22"/>
        </w:rPr>
        <w:tab/>
        <w:t>Falugondnoki, tanyagondnoki szolgáltatás</w:t>
      </w:r>
    </w:p>
    <w:sectPr w:rsidR="00D856F2" w:rsidSect="0021087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F2" w:rsidRDefault="00D856F2" w:rsidP="00C634E3">
      <w:r>
        <w:separator/>
      </w:r>
    </w:p>
  </w:endnote>
  <w:endnote w:type="continuationSeparator" w:id="1">
    <w:p w:rsidR="00D856F2" w:rsidRDefault="00D856F2" w:rsidP="00C6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F2" w:rsidRDefault="00D856F2" w:rsidP="00C634E3">
      <w:r>
        <w:separator/>
      </w:r>
    </w:p>
  </w:footnote>
  <w:footnote w:type="continuationSeparator" w:id="1">
    <w:p w:rsidR="00D856F2" w:rsidRDefault="00D856F2" w:rsidP="00C6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B9"/>
    <w:rsid w:val="000244AA"/>
    <w:rsid w:val="000457CA"/>
    <w:rsid w:val="00075B3C"/>
    <w:rsid w:val="000A64E4"/>
    <w:rsid w:val="000B1C31"/>
    <w:rsid w:val="0021087F"/>
    <w:rsid w:val="00224BC1"/>
    <w:rsid w:val="002305A3"/>
    <w:rsid w:val="002B268D"/>
    <w:rsid w:val="002C1928"/>
    <w:rsid w:val="002E16D7"/>
    <w:rsid w:val="002E5BC1"/>
    <w:rsid w:val="002F2383"/>
    <w:rsid w:val="00340BE6"/>
    <w:rsid w:val="00386DF8"/>
    <w:rsid w:val="003921C7"/>
    <w:rsid w:val="005B4125"/>
    <w:rsid w:val="005C198D"/>
    <w:rsid w:val="00677D08"/>
    <w:rsid w:val="006A1523"/>
    <w:rsid w:val="006D4E16"/>
    <w:rsid w:val="00701F28"/>
    <w:rsid w:val="00716F2C"/>
    <w:rsid w:val="00724828"/>
    <w:rsid w:val="00747ACD"/>
    <w:rsid w:val="0082428C"/>
    <w:rsid w:val="008321CB"/>
    <w:rsid w:val="00844AE7"/>
    <w:rsid w:val="00900E0B"/>
    <w:rsid w:val="00905826"/>
    <w:rsid w:val="009A4682"/>
    <w:rsid w:val="009B6B84"/>
    <w:rsid w:val="009C2DB9"/>
    <w:rsid w:val="00A037C3"/>
    <w:rsid w:val="00A14C6E"/>
    <w:rsid w:val="00A7737A"/>
    <w:rsid w:val="00AE560C"/>
    <w:rsid w:val="00B57913"/>
    <w:rsid w:val="00B7219C"/>
    <w:rsid w:val="00C634E3"/>
    <w:rsid w:val="00C6379F"/>
    <w:rsid w:val="00C91423"/>
    <w:rsid w:val="00D748B2"/>
    <w:rsid w:val="00D856F2"/>
    <w:rsid w:val="00DB00BF"/>
    <w:rsid w:val="00DB718D"/>
    <w:rsid w:val="00DD3798"/>
    <w:rsid w:val="00F1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D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DB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2DB9"/>
    <w:pPr>
      <w:numPr>
        <w:ilvl w:val="12"/>
      </w:num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2DB9"/>
    <w:rPr>
      <w:rFonts w:ascii="Times New Roman" w:hAnsi="Times New Roman" w:cs="Times New Roman"/>
      <w:sz w:val="20"/>
      <w:szCs w:val="20"/>
    </w:rPr>
  </w:style>
  <w:style w:type="character" w:customStyle="1" w:styleId="Szvegtrzs">
    <w:name w:val="Szövegtörzs_"/>
    <w:link w:val="Szvegtrzs4"/>
    <w:uiPriority w:val="99"/>
    <w:locked/>
    <w:rsid w:val="009C2DB9"/>
    <w:rPr>
      <w:shd w:val="clear" w:color="auto" w:fill="FFFFFF"/>
    </w:rPr>
  </w:style>
  <w:style w:type="paragraph" w:customStyle="1" w:styleId="Szvegtrzs4">
    <w:name w:val="Szövegtörzs4"/>
    <w:basedOn w:val="Normal"/>
    <w:link w:val="Szvegtrzs"/>
    <w:uiPriority w:val="99"/>
    <w:rsid w:val="009C2DB9"/>
    <w:pPr>
      <w:widowControl w:val="0"/>
      <w:shd w:val="clear" w:color="auto" w:fill="FFFFFF"/>
      <w:spacing w:after="240" w:line="274" w:lineRule="exact"/>
      <w:ind w:hanging="580"/>
      <w:jc w:val="center"/>
    </w:pPr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24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828"/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72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Balogh Anikó</dc:creator>
  <cp:keywords/>
  <dc:description/>
  <cp:lastModifiedBy>KósaLilla</cp:lastModifiedBy>
  <cp:revision>2</cp:revision>
  <cp:lastPrinted>2016-03-04T11:40:00Z</cp:lastPrinted>
  <dcterms:created xsi:type="dcterms:W3CDTF">2020-08-05T09:59:00Z</dcterms:created>
  <dcterms:modified xsi:type="dcterms:W3CDTF">2020-08-05T09:59:00Z</dcterms:modified>
</cp:coreProperties>
</file>