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1B" w:rsidRDefault="008D2B1B">
      <w:pPr>
        <w:pStyle w:val="Szvegtrzs"/>
        <w:rPr>
          <w:b/>
          <w:szCs w:val="24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0423F3" w:rsidRDefault="000423F3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8A14B7" w:rsidRDefault="008A14B7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8A14B7" w:rsidRDefault="008A14B7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0423F3" w:rsidRDefault="000423F3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0423F3" w:rsidRDefault="000423F3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3157DD" w:rsidRPr="0019543D" w:rsidRDefault="008A14B7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CSANÁDPALOTA VÁROS</w:t>
      </w:r>
      <w:r w:rsidR="003157DD">
        <w:rPr>
          <w:b/>
          <w:sz w:val="24"/>
          <w:szCs w:val="24"/>
        </w:rPr>
        <w:t xml:space="preserve"> ÖNKORMÁNYZAT</w:t>
      </w:r>
      <w:r>
        <w:rPr>
          <w:b/>
          <w:sz w:val="24"/>
          <w:szCs w:val="24"/>
        </w:rPr>
        <w:t>A</w:t>
      </w: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3157DD" w:rsidRPr="0019543D" w:rsidRDefault="008A14B7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KÉPVISELŐ-TESTÜLETE</w:t>
      </w:r>
    </w:p>
    <w:p w:rsidR="003157DD" w:rsidRPr="0019543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3157DD" w:rsidRPr="0019543D" w:rsidRDefault="00B04051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3157DD">
        <w:rPr>
          <w:b/>
          <w:sz w:val="24"/>
          <w:szCs w:val="24"/>
        </w:rPr>
        <w:t>/2019. (</w:t>
      </w:r>
      <w:r>
        <w:rPr>
          <w:b/>
          <w:sz w:val="24"/>
          <w:szCs w:val="24"/>
        </w:rPr>
        <w:t>V.29.)</w:t>
      </w:r>
    </w:p>
    <w:p w:rsidR="003157DD" w:rsidRPr="0019543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3157DD" w:rsidRPr="0019543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  <w:r w:rsidRPr="0019543D">
        <w:rPr>
          <w:b/>
          <w:sz w:val="24"/>
          <w:szCs w:val="24"/>
        </w:rPr>
        <w:t>önkormányzati rendelete</w:t>
      </w: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0423F3" w:rsidRPr="0019543D" w:rsidRDefault="000423F3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3157DD" w:rsidRPr="0019543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</w:p>
    <w:p w:rsidR="003157DD" w:rsidRPr="0004058E" w:rsidRDefault="000423F3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center"/>
        <w:rPr>
          <w:b/>
          <w:sz w:val="24"/>
          <w:szCs w:val="24"/>
        </w:rPr>
      </w:pPr>
      <w:r w:rsidRPr="00E379EE">
        <w:rPr>
          <w:b/>
          <w:bCs/>
          <w:sz w:val="24"/>
          <w:szCs w:val="24"/>
        </w:rPr>
        <w:t>a 2018. évi válságköltségvetéséről szóló 4/2018. (III.22.) önkormányzati rendelet módosításáról</w:t>
      </w: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both"/>
        <w:rPr>
          <w:b/>
          <w:sz w:val="24"/>
          <w:szCs w:val="24"/>
          <w:u w:val="single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both"/>
        <w:rPr>
          <w:b/>
          <w:sz w:val="24"/>
          <w:szCs w:val="24"/>
          <w:u w:val="single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both"/>
        <w:rPr>
          <w:b/>
          <w:sz w:val="24"/>
          <w:szCs w:val="24"/>
          <w:u w:val="single"/>
        </w:rPr>
      </w:pPr>
    </w:p>
    <w:p w:rsidR="000423F3" w:rsidRDefault="000423F3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both"/>
        <w:rPr>
          <w:b/>
          <w:sz w:val="24"/>
          <w:szCs w:val="24"/>
          <w:u w:val="single"/>
        </w:rPr>
      </w:pPr>
    </w:p>
    <w:p w:rsidR="003157DD" w:rsidRPr="0019543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tabs>
          <w:tab w:val="left" w:pos="142"/>
        </w:tabs>
        <w:jc w:val="both"/>
        <w:rPr>
          <w:b/>
          <w:sz w:val="24"/>
          <w:szCs w:val="24"/>
          <w:u w:val="single"/>
        </w:rPr>
      </w:pPr>
    </w:p>
    <w:p w:rsidR="003157DD" w:rsidRPr="000423F3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b/>
          <w:sz w:val="24"/>
          <w:szCs w:val="24"/>
          <w:u w:val="single"/>
        </w:rPr>
      </w:pPr>
      <w:r w:rsidRPr="000423F3">
        <w:rPr>
          <w:b/>
          <w:sz w:val="24"/>
          <w:szCs w:val="24"/>
          <w:u w:val="single"/>
        </w:rPr>
        <w:t>Záradék:</w:t>
      </w:r>
    </w:p>
    <w:p w:rsidR="003157DD" w:rsidRPr="00E63F23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b/>
          <w:sz w:val="24"/>
          <w:szCs w:val="24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  <w:r>
        <w:rPr>
          <w:sz w:val="24"/>
          <w:szCs w:val="24"/>
        </w:rPr>
        <w:t>A rendelet megalkotás napja:</w:t>
      </w:r>
      <w:r w:rsidRPr="00E373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2019. </w:t>
      </w:r>
      <w:r w:rsidR="000423F3">
        <w:rPr>
          <w:sz w:val="24"/>
          <w:szCs w:val="24"/>
        </w:rPr>
        <w:t xml:space="preserve">május </w:t>
      </w:r>
      <w:r w:rsidR="00B04051">
        <w:rPr>
          <w:sz w:val="24"/>
          <w:szCs w:val="24"/>
        </w:rPr>
        <w:t>28.</w:t>
      </w: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  <w:r w:rsidRPr="00851B28">
        <w:rPr>
          <w:sz w:val="24"/>
          <w:szCs w:val="24"/>
        </w:rPr>
        <w:t>A rendelet kihirdet</w:t>
      </w:r>
      <w:r>
        <w:rPr>
          <w:sz w:val="24"/>
          <w:szCs w:val="24"/>
        </w:rPr>
        <w:t>ésének napja</w:t>
      </w:r>
      <w:r w:rsidRPr="00851B28">
        <w:rPr>
          <w:sz w:val="24"/>
          <w:szCs w:val="24"/>
        </w:rPr>
        <w:t xml:space="preserve">: 2019. </w:t>
      </w:r>
      <w:r>
        <w:rPr>
          <w:sz w:val="24"/>
          <w:szCs w:val="24"/>
        </w:rPr>
        <w:t xml:space="preserve">május </w:t>
      </w:r>
      <w:r w:rsidR="00B04051">
        <w:rPr>
          <w:sz w:val="24"/>
          <w:szCs w:val="24"/>
        </w:rPr>
        <w:t>29.</w:t>
      </w:r>
    </w:p>
    <w:p w:rsidR="003157DD" w:rsidRPr="0019543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  <w:r w:rsidRPr="00851B28">
        <w:rPr>
          <w:sz w:val="24"/>
          <w:szCs w:val="24"/>
        </w:rPr>
        <w:t>A rendelet hatályba lép</w:t>
      </w:r>
      <w:r>
        <w:rPr>
          <w:sz w:val="24"/>
          <w:szCs w:val="24"/>
        </w:rPr>
        <w:t>ésének időpontja</w:t>
      </w:r>
      <w:r w:rsidRPr="00851B28">
        <w:rPr>
          <w:sz w:val="24"/>
          <w:szCs w:val="24"/>
        </w:rPr>
        <w:t xml:space="preserve">: 2019. </w:t>
      </w:r>
      <w:r>
        <w:rPr>
          <w:sz w:val="24"/>
          <w:szCs w:val="24"/>
        </w:rPr>
        <w:t xml:space="preserve">május </w:t>
      </w:r>
      <w:r w:rsidR="008A14B7">
        <w:rPr>
          <w:sz w:val="24"/>
          <w:szCs w:val="24"/>
        </w:rPr>
        <w:t>31</w:t>
      </w:r>
      <w:r w:rsidR="00B04051">
        <w:rPr>
          <w:sz w:val="24"/>
          <w:szCs w:val="24"/>
        </w:rPr>
        <w:t>.</w:t>
      </w: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</w:p>
    <w:p w:rsidR="000423F3" w:rsidRDefault="000423F3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Dudaszegné dr. Lajos Tímea</w:t>
      </w: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  <w:r w:rsidRPr="00DB448E">
        <w:rPr>
          <w:sz w:val="24"/>
          <w:szCs w:val="24"/>
        </w:rPr>
        <w:tab/>
      </w:r>
      <w:r w:rsidRPr="00DB448E">
        <w:rPr>
          <w:sz w:val="24"/>
          <w:szCs w:val="24"/>
        </w:rPr>
        <w:tab/>
      </w:r>
      <w:r w:rsidRPr="00DB448E">
        <w:rPr>
          <w:sz w:val="24"/>
          <w:szCs w:val="24"/>
        </w:rPr>
        <w:tab/>
      </w:r>
      <w:r w:rsidRPr="00DB448E">
        <w:rPr>
          <w:sz w:val="24"/>
          <w:szCs w:val="24"/>
        </w:rPr>
        <w:tab/>
      </w:r>
      <w:r w:rsidRPr="00DB448E">
        <w:rPr>
          <w:sz w:val="24"/>
          <w:szCs w:val="24"/>
        </w:rPr>
        <w:tab/>
      </w:r>
      <w:r w:rsidRPr="00DB448E">
        <w:rPr>
          <w:sz w:val="24"/>
          <w:szCs w:val="24"/>
        </w:rPr>
        <w:tab/>
      </w:r>
      <w:r w:rsidRPr="00DB448E">
        <w:rPr>
          <w:sz w:val="24"/>
          <w:szCs w:val="24"/>
        </w:rPr>
        <w:tab/>
      </w:r>
      <w:r w:rsidRPr="00DB448E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</w:t>
      </w:r>
      <w:r w:rsidRPr="00DB448E">
        <w:rPr>
          <w:sz w:val="24"/>
          <w:szCs w:val="24"/>
        </w:rPr>
        <w:t xml:space="preserve"> jegyző</w:t>
      </w: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</w:p>
    <w:p w:rsidR="003157DD" w:rsidRDefault="003157DD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</w:p>
    <w:p w:rsidR="000423F3" w:rsidRDefault="000423F3" w:rsidP="003157DD">
      <w:pPr>
        <w:pBdr>
          <w:top w:val="thinThickMediumGap" w:sz="24" w:space="1" w:color="auto" w:shadow="1"/>
          <w:left w:val="thinThickMediumGap" w:sz="24" w:space="0" w:color="auto" w:shadow="1"/>
          <w:bottom w:val="thinThickMediumGap" w:sz="24" w:space="1" w:color="auto" w:shadow="1"/>
          <w:right w:val="thinThickMediumGap" w:sz="24" w:space="4" w:color="auto" w:shadow="1"/>
        </w:pBdr>
        <w:rPr>
          <w:sz w:val="24"/>
          <w:szCs w:val="24"/>
        </w:rPr>
      </w:pPr>
    </w:p>
    <w:p w:rsidR="000423F3" w:rsidRPr="000423F3" w:rsidRDefault="000423F3" w:rsidP="00D0417F">
      <w:pPr>
        <w:pStyle w:val="Szvegtrzs"/>
        <w:spacing w:line="276" w:lineRule="auto"/>
        <w:rPr>
          <w:szCs w:val="24"/>
        </w:rPr>
      </w:pPr>
    </w:p>
    <w:p w:rsidR="000423F3" w:rsidRPr="000423F3" w:rsidRDefault="000423F3" w:rsidP="00D0417F">
      <w:pPr>
        <w:pStyle w:val="Szvegtrzs"/>
        <w:spacing w:line="276" w:lineRule="auto"/>
        <w:rPr>
          <w:szCs w:val="24"/>
        </w:rPr>
      </w:pPr>
    </w:p>
    <w:p w:rsidR="00136FAE" w:rsidRDefault="00136FAE" w:rsidP="00655C67">
      <w:pPr>
        <w:pStyle w:val="Szvegtrzs"/>
        <w:spacing w:line="276" w:lineRule="auto"/>
        <w:ind w:left="-567"/>
        <w:rPr>
          <w:szCs w:val="24"/>
        </w:rPr>
      </w:pPr>
    </w:p>
    <w:p w:rsidR="00D0417F" w:rsidRPr="000539D4" w:rsidRDefault="00C55D73" w:rsidP="00655C67">
      <w:pPr>
        <w:pStyle w:val="Szvegtrzs"/>
        <w:spacing w:line="276" w:lineRule="auto"/>
        <w:ind w:left="-567"/>
        <w:rPr>
          <w:szCs w:val="24"/>
        </w:rPr>
      </w:pPr>
      <w:bookmarkStart w:id="0" w:name="_GoBack"/>
      <w:bookmarkEnd w:id="0"/>
      <w:r w:rsidRPr="000539D4">
        <w:rPr>
          <w:szCs w:val="24"/>
        </w:rPr>
        <w:t xml:space="preserve">Csanádpalota </w:t>
      </w:r>
      <w:r w:rsidR="00CF3B6D" w:rsidRPr="000539D4">
        <w:rPr>
          <w:szCs w:val="24"/>
        </w:rPr>
        <w:t>Város</w:t>
      </w:r>
      <w:r w:rsidR="00982D79" w:rsidRPr="000539D4">
        <w:rPr>
          <w:szCs w:val="24"/>
        </w:rPr>
        <w:t xml:space="preserve"> Önkormányzat</w:t>
      </w:r>
      <w:r w:rsidRPr="000539D4">
        <w:rPr>
          <w:szCs w:val="24"/>
        </w:rPr>
        <w:t xml:space="preserve"> Képviselő-testülete</w:t>
      </w:r>
      <w:r w:rsidR="00982D79" w:rsidRPr="000539D4">
        <w:rPr>
          <w:szCs w:val="24"/>
        </w:rPr>
        <w:t xml:space="preserve"> </w:t>
      </w:r>
      <w:r w:rsidR="00075998" w:rsidRPr="000539D4">
        <w:rPr>
          <w:szCs w:val="24"/>
        </w:rPr>
        <w:t>a</w:t>
      </w:r>
      <w:r w:rsidR="00004E6C" w:rsidRPr="000539D4">
        <w:rPr>
          <w:szCs w:val="24"/>
        </w:rPr>
        <w:t xml:space="preserve">z Alaptörvény 32 cikk (1) bekezdés </w:t>
      </w:r>
      <w:r w:rsidR="00F8338C" w:rsidRPr="000539D4">
        <w:rPr>
          <w:szCs w:val="24"/>
        </w:rPr>
        <w:t>f</w:t>
      </w:r>
      <w:r w:rsidR="00004E6C" w:rsidRPr="000539D4">
        <w:rPr>
          <w:szCs w:val="24"/>
        </w:rPr>
        <w:t xml:space="preserve">) pontjában meghatározott </w:t>
      </w:r>
      <w:r w:rsidR="00430841" w:rsidRPr="000539D4">
        <w:rPr>
          <w:szCs w:val="24"/>
        </w:rPr>
        <w:t>jogalkotói hatáskörében</w:t>
      </w:r>
      <w:r w:rsidR="00004E6C" w:rsidRPr="000539D4">
        <w:rPr>
          <w:szCs w:val="24"/>
        </w:rPr>
        <w:t xml:space="preserve"> eljárva</w:t>
      </w:r>
      <w:r w:rsidR="00F8338C" w:rsidRPr="000539D4">
        <w:rPr>
          <w:szCs w:val="24"/>
        </w:rPr>
        <w:t xml:space="preserve">, </w:t>
      </w:r>
      <w:r w:rsidR="007243F0" w:rsidRPr="000539D4">
        <w:rPr>
          <w:szCs w:val="24"/>
        </w:rPr>
        <w:t>a</w:t>
      </w:r>
      <w:r w:rsidR="00AF6D3D" w:rsidRPr="000539D4">
        <w:rPr>
          <w:szCs w:val="24"/>
        </w:rPr>
        <w:t>z önkormányzat 201</w:t>
      </w:r>
      <w:r w:rsidR="00080A99" w:rsidRPr="000539D4">
        <w:rPr>
          <w:szCs w:val="24"/>
        </w:rPr>
        <w:t>8</w:t>
      </w:r>
      <w:r w:rsidR="00AF6D3D" w:rsidRPr="000539D4">
        <w:rPr>
          <w:szCs w:val="24"/>
        </w:rPr>
        <w:t>. évi költségvetéséről szóló</w:t>
      </w:r>
      <w:r w:rsidR="00C2229F" w:rsidRPr="000539D4">
        <w:rPr>
          <w:szCs w:val="24"/>
        </w:rPr>
        <w:t xml:space="preserve"> </w:t>
      </w:r>
      <w:r w:rsidR="00136FAE">
        <w:rPr>
          <w:szCs w:val="24"/>
        </w:rPr>
        <w:t>4</w:t>
      </w:r>
      <w:r w:rsidR="00A6286D" w:rsidRPr="000539D4">
        <w:rPr>
          <w:szCs w:val="24"/>
        </w:rPr>
        <w:t>/201</w:t>
      </w:r>
      <w:r w:rsidR="00136FAE">
        <w:rPr>
          <w:szCs w:val="24"/>
        </w:rPr>
        <w:t>8</w:t>
      </w:r>
      <w:r w:rsidR="00A6286D" w:rsidRPr="000539D4">
        <w:rPr>
          <w:szCs w:val="24"/>
        </w:rPr>
        <w:t>. (II</w:t>
      </w:r>
      <w:r w:rsidR="00136FAE">
        <w:rPr>
          <w:szCs w:val="24"/>
        </w:rPr>
        <w:t>I</w:t>
      </w:r>
      <w:r w:rsidR="00A6286D" w:rsidRPr="000539D4">
        <w:rPr>
          <w:szCs w:val="24"/>
        </w:rPr>
        <w:t xml:space="preserve">. </w:t>
      </w:r>
      <w:r w:rsidR="00136FAE">
        <w:rPr>
          <w:szCs w:val="24"/>
        </w:rPr>
        <w:t>22</w:t>
      </w:r>
      <w:r w:rsidR="00A6286D" w:rsidRPr="000539D4">
        <w:rPr>
          <w:szCs w:val="24"/>
        </w:rPr>
        <w:t xml:space="preserve">.) önkormányzati rendelete módosításáról a </w:t>
      </w:r>
      <w:r w:rsidR="00982D79" w:rsidRPr="000539D4">
        <w:rPr>
          <w:szCs w:val="24"/>
        </w:rPr>
        <w:t>következőket rendeli el:</w:t>
      </w:r>
    </w:p>
    <w:p w:rsidR="00023652" w:rsidRPr="000539D4" w:rsidRDefault="00023652" w:rsidP="00655C67">
      <w:pPr>
        <w:spacing w:line="276" w:lineRule="auto"/>
        <w:ind w:left="-567"/>
        <w:rPr>
          <w:sz w:val="24"/>
          <w:szCs w:val="24"/>
        </w:rPr>
      </w:pPr>
    </w:p>
    <w:p w:rsidR="00023652" w:rsidRPr="000539D4" w:rsidRDefault="00023652" w:rsidP="00655C67">
      <w:pPr>
        <w:pStyle w:val="Szvegtrzs"/>
        <w:numPr>
          <w:ilvl w:val="0"/>
          <w:numId w:val="28"/>
        </w:numPr>
        <w:tabs>
          <w:tab w:val="left" w:pos="851"/>
        </w:tabs>
        <w:spacing w:line="276" w:lineRule="auto"/>
        <w:ind w:left="-567" w:hanging="425"/>
        <w:rPr>
          <w:szCs w:val="24"/>
        </w:rPr>
      </w:pPr>
      <w:r w:rsidRPr="000539D4">
        <w:rPr>
          <w:szCs w:val="24"/>
        </w:rPr>
        <w:t>Az önkormányzat 201</w:t>
      </w:r>
      <w:r w:rsidR="00080A99" w:rsidRPr="000539D4">
        <w:rPr>
          <w:szCs w:val="24"/>
        </w:rPr>
        <w:t>8</w:t>
      </w:r>
      <w:r w:rsidRPr="000539D4">
        <w:rPr>
          <w:szCs w:val="24"/>
        </w:rPr>
        <w:t xml:space="preserve">. évi költségvetéséről szóló </w:t>
      </w:r>
      <w:r w:rsidR="008A14B7">
        <w:rPr>
          <w:szCs w:val="24"/>
        </w:rPr>
        <w:t>4/2018. (III.22.)</w:t>
      </w:r>
      <w:r w:rsidRPr="000539D4">
        <w:rPr>
          <w:szCs w:val="24"/>
        </w:rPr>
        <w:t xml:space="preserve"> önkormányzati rendelete (a továbbiakban: Rendelet) </w:t>
      </w:r>
      <w:r w:rsidR="00E9424B" w:rsidRPr="000539D4">
        <w:rPr>
          <w:szCs w:val="24"/>
        </w:rPr>
        <w:t>2</w:t>
      </w:r>
      <w:r w:rsidRPr="000539D4">
        <w:rPr>
          <w:szCs w:val="24"/>
        </w:rPr>
        <w:t>. §</w:t>
      </w:r>
      <w:r w:rsidR="00E9424B" w:rsidRPr="000539D4">
        <w:rPr>
          <w:szCs w:val="24"/>
        </w:rPr>
        <w:t xml:space="preserve"> (1) bekezdése</w:t>
      </w:r>
      <w:r w:rsidRPr="000539D4">
        <w:rPr>
          <w:szCs w:val="24"/>
        </w:rPr>
        <w:t xml:space="preserve"> helyébe </w:t>
      </w:r>
      <w:r w:rsidR="00253FED" w:rsidRPr="000539D4">
        <w:rPr>
          <w:szCs w:val="24"/>
        </w:rPr>
        <w:t>a következő</w:t>
      </w:r>
      <w:r w:rsidRPr="000539D4">
        <w:rPr>
          <w:szCs w:val="24"/>
        </w:rPr>
        <w:t xml:space="preserve"> rendelkezés lép:</w:t>
      </w:r>
    </w:p>
    <w:p w:rsidR="00E9424B" w:rsidRPr="000539D4" w:rsidRDefault="00E9424B" w:rsidP="00655C67">
      <w:pPr>
        <w:pStyle w:val="Szvegtrzs"/>
        <w:tabs>
          <w:tab w:val="left" w:pos="851"/>
        </w:tabs>
        <w:spacing w:line="276" w:lineRule="auto"/>
        <w:ind w:left="-567"/>
        <w:rPr>
          <w:szCs w:val="24"/>
        </w:rPr>
      </w:pPr>
    </w:p>
    <w:p w:rsidR="00E9424B" w:rsidRPr="000539D4" w:rsidRDefault="00E9424B" w:rsidP="00655C67">
      <w:pPr>
        <w:pStyle w:val="Szvegtrzs"/>
        <w:spacing w:line="276" w:lineRule="auto"/>
        <w:ind w:left="-567"/>
        <w:rPr>
          <w:szCs w:val="24"/>
        </w:rPr>
      </w:pPr>
      <w:r w:rsidRPr="000539D4">
        <w:rPr>
          <w:szCs w:val="24"/>
        </w:rPr>
        <w:t>„2</w:t>
      </w:r>
      <w:r w:rsidR="00023652" w:rsidRPr="000539D4">
        <w:rPr>
          <w:szCs w:val="24"/>
        </w:rPr>
        <w:t xml:space="preserve">.§ </w:t>
      </w:r>
      <w:r w:rsidRPr="000539D4">
        <w:rPr>
          <w:szCs w:val="24"/>
        </w:rPr>
        <w:t>(1) A Képviselő-testület az önkormányzat 201</w:t>
      </w:r>
      <w:r w:rsidR="00080A99" w:rsidRPr="000539D4">
        <w:rPr>
          <w:szCs w:val="24"/>
        </w:rPr>
        <w:t>8</w:t>
      </w:r>
      <w:r w:rsidRPr="000539D4">
        <w:rPr>
          <w:szCs w:val="24"/>
        </w:rPr>
        <w:t xml:space="preserve">. évi költségvetésének </w:t>
      </w:r>
    </w:p>
    <w:p w:rsidR="00E9424B" w:rsidRPr="000539D4" w:rsidRDefault="00E9424B" w:rsidP="00655C67">
      <w:pPr>
        <w:pStyle w:val="Szvegtrzs"/>
        <w:spacing w:line="276" w:lineRule="auto"/>
        <w:ind w:left="-567"/>
        <w:rPr>
          <w:szCs w:val="24"/>
        </w:rPr>
      </w:pPr>
      <w:r w:rsidRPr="000539D4">
        <w:rPr>
          <w:szCs w:val="24"/>
        </w:rPr>
        <w:tab/>
        <w:t>főösszegét</w:t>
      </w:r>
      <w:r w:rsidRPr="000539D4">
        <w:rPr>
          <w:szCs w:val="24"/>
        </w:rPr>
        <w:tab/>
      </w:r>
      <w:r w:rsidRPr="000539D4">
        <w:rPr>
          <w:szCs w:val="24"/>
        </w:rPr>
        <w:tab/>
      </w:r>
      <w:r w:rsidR="009B5817" w:rsidRPr="000539D4">
        <w:rPr>
          <w:szCs w:val="24"/>
        </w:rPr>
        <w:t>1.</w:t>
      </w:r>
      <w:r w:rsidR="00F10AFB">
        <w:rPr>
          <w:szCs w:val="24"/>
        </w:rPr>
        <w:t>462</w:t>
      </w:r>
      <w:r w:rsidR="00DC6910" w:rsidRPr="000539D4">
        <w:rPr>
          <w:szCs w:val="24"/>
        </w:rPr>
        <w:t>.</w:t>
      </w:r>
      <w:r w:rsidR="00F10AFB">
        <w:rPr>
          <w:szCs w:val="24"/>
        </w:rPr>
        <w:t>700</w:t>
      </w:r>
      <w:r w:rsidR="00DC6910" w:rsidRPr="000539D4">
        <w:rPr>
          <w:szCs w:val="24"/>
        </w:rPr>
        <w:t>.</w:t>
      </w:r>
      <w:r w:rsidR="00F10AFB">
        <w:rPr>
          <w:szCs w:val="24"/>
        </w:rPr>
        <w:t>401</w:t>
      </w:r>
      <w:r w:rsidR="00EA6156" w:rsidRPr="000539D4">
        <w:rPr>
          <w:szCs w:val="24"/>
        </w:rPr>
        <w:t>,</w:t>
      </w:r>
      <w:r w:rsidRPr="000539D4">
        <w:rPr>
          <w:szCs w:val="24"/>
        </w:rPr>
        <w:t>-</w:t>
      </w:r>
      <w:r w:rsidR="00EA6156" w:rsidRPr="000539D4">
        <w:rPr>
          <w:szCs w:val="24"/>
        </w:rPr>
        <w:t xml:space="preserve"> </w:t>
      </w:r>
      <w:r w:rsidRPr="000539D4">
        <w:rPr>
          <w:szCs w:val="24"/>
        </w:rPr>
        <w:t>Ft-ban,</w:t>
      </w:r>
    </w:p>
    <w:p w:rsidR="00E9424B" w:rsidRPr="000539D4" w:rsidRDefault="00E9424B" w:rsidP="00655C67">
      <w:pPr>
        <w:pStyle w:val="Szvegtrzs"/>
        <w:spacing w:line="276" w:lineRule="auto"/>
        <w:ind w:left="-567"/>
        <w:rPr>
          <w:szCs w:val="24"/>
        </w:rPr>
      </w:pPr>
      <w:r w:rsidRPr="000539D4">
        <w:rPr>
          <w:szCs w:val="24"/>
        </w:rPr>
        <w:tab/>
        <w:t>ezen belül:</w:t>
      </w:r>
    </w:p>
    <w:p w:rsidR="00E9424B" w:rsidRPr="000539D4" w:rsidRDefault="00E9424B" w:rsidP="00655C67">
      <w:pPr>
        <w:pStyle w:val="Szvegtrzs"/>
        <w:spacing w:line="276" w:lineRule="auto"/>
        <w:ind w:left="-567" w:firstLine="708"/>
        <w:rPr>
          <w:szCs w:val="24"/>
        </w:rPr>
      </w:pPr>
      <w:proofErr w:type="gramStart"/>
      <w:r w:rsidRPr="000539D4">
        <w:rPr>
          <w:szCs w:val="24"/>
        </w:rPr>
        <w:t>a</w:t>
      </w:r>
      <w:proofErr w:type="gramEnd"/>
      <w:r w:rsidRPr="000539D4">
        <w:rPr>
          <w:szCs w:val="24"/>
        </w:rPr>
        <w:t xml:space="preserve"> költségvetés működési</w:t>
      </w:r>
      <w:r w:rsidR="00080A99" w:rsidRPr="000539D4">
        <w:rPr>
          <w:szCs w:val="24"/>
        </w:rPr>
        <w:t xml:space="preserve"> </w:t>
      </w:r>
      <w:r w:rsidRPr="000539D4">
        <w:rPr>
          <w:szCs w:val="24"/>
        </w:rPr>
        <w:t>bevételének főösszegét:</w:t>
      </w:r>
      <w:r w:rsidR="00EA6156" w:rsidRPr="000539D4">
        <w:rPr>
          <w:szCs w:val="24"/>
        </w:rPr>
        <w:t xml:space="preserve"> </w:t>
      </w:r>
      <w:r w:rsidR="00F10AFB">
        <w:rPr>
          <w:szCs w:val="24"/>
        </w:rPr>
        <w:t>1.461.244.213</w:t>
      </w:r>
      <w:r w:rsidR="00EA6156" w:rsidRPr="000539D4">
        <w:rPr>
          <w:szCs w:val="24"/>
        </w:rPr>
        <w:t>,</w:t>
      </w:r>
      <w:r w:rsidRPr="000539D4">
        <w:rPr>
          <w:szCs w:val="24"/>
        </w:rPr>
        <w:t>-</w:t>
      </w:r>
      <w:r w:rsidR="00EA6156" w:rsidRPr="000539D4">
        <w:rPr>
          <w:szCs w:val="24"/>
        </w:rPr>
        <w:t xml:space="preserve"> </w:t>
      </w:r>
      <w:r w:rsidRPr="000539D4">
        <w:rPr>
          <w:szCs w:val="24"/>
        </w:rPr>
        <w:t>Ft-ban,</w:t>
      </w:r>
    </w:p>
    <w:p w:rsidR="00E9424B" w:rsidRPr="000539D4" w:rsidRDefault="00E9424B" w:rsidP="00655C67">
      <w:pPr>
        <w:pStyle w:val="Szvegtrzs"/>
        <w:spacing w:line="276" w:lineRule="auto"/>
        <w:ind w:left="-567" w:firstLine="708"/>
        <w:rPr>
          <w:szCs w:val="24"/>
        </w:rPr>
      </w:pPr>
      <w:proofErr w:type="gramStart"/>
      <w:r w:rsidRPr="000539D4">
        <w:rPr>
          <w:szCs w:val="24"/>
        </w:rPr>
        <w:t>a</w:t>
      </w:r>
      <w:proofErr w:type="gramEnd"/>
      <w:r w:rsidRPr="000539D4">
        <w:rPr>
          <w:szCs w:val="24"/>
        </w:rPr>
        <w:t xml:space="preserve"> költségvetés működési</w:t>
      </w:r>
      <w:r w:rsidR="00080A99" w:rsidRPr="000539D4">
        <w:rPr>
          <w:szCs w:val="24"/>
        </w:rPr>
        <w:t xml:space="preserve"> </w:t>
      </w:r>
      <w:r w:rsidRPr="000539D4">
        <w:rPr>
          <w:szCs w:val="24"/>
        </w:rPr>
        <w:t>kiadásainak főösszegét:</w:t>
      </w:r>
      <w:r w:rsidR="00080A99" w:rsidRPr="000539D4">
        <w:rPr>
          <w:szCs w:val="24"/>
        </w:rPr>
        <w:t xml:space="preserve"> </w:t>
      </w:r>
      <w:r w:rsidR="00F10AFB">
        <w:rPr>
          <w:szCs w:val="24"/>
        </w:rPr>
        <w:t>1.418</w:t>
      </w:r>
      <w:r w:rsidR="00DC6910" w:rsidRPr="000539D4">
        <w:rPr>
          <w:szCs w:val="24"/>
        </w:rPr>
        <w:t>.</w:t>
      </w:r>
      <w:r w:rsidR="00F10AFB">
        <w:rPr>
          <w:szCs w:val="24"/>
        </w:rPr>
        <w:t>621</w:t>
      </w:r>
      <w:r w:rsidR="00DC6910" w:rsidRPr="000539D4">
        <w:rPr>
          <w:szCs w:val="24"/>
        </w:rPr>
        <w:t>.</w:t>
      </w:r>
      <w:r w:rsidR="00F10AFB">
        <w:rPr>
          <w:szCs w:val="24"/>
        </w:rPr>
        <w:t>117</w:t>
      </w:r>
      <w:r w:rsidR="00EA6156" w:rsidRPr="000539D4">
        <w:rPr>
          <w:szCs w:val="24"/>
        </w:rPr>
        <w:t>,</w:t>
      </w:r>
      <w:r w:rsidRPr="000539D4">
        <w:rPr>
          <w:szCs w:val="24"/>
        </w:rPr>
        <w:t>-</w:t>
      </w:r>
      <w:r w:rsidR="00080A99" w:rsidRPr="000539D4">
        <w:rPr>
          <w:szCs w:val="24"/>
        </w:rPr>
        <w:t xml:space="preserve"> </w:t>
      </w:r>
      <w:r w:rsidRPr="000539D4">
        <w:rPr>
          <w:szCs w:val="24"/>
        </w:rPr>
        <w:t>Ft-ban,</w:t>
      </w:r>
    </w:p>
    <w:p w:rsidR="00E9424B" w:rsidRPr="000539D4" w:rsidRDefault="00E9424B" w:rsidP="00F10AFB">
      <w:pPr>
        <w:pStyle w:val="Szvegtrzs"/>
        <w:spacing w:line="276" w:lineRule="auto"/>
        <w:ind w:left="-567" w:firstLine="708"/>
        <w:rPr>
          <w:szCs w:val="24"/>
        </w:rPr>
      </w:pPr>
      <w:proofErr w:type="gramStart"/>
      <w:r w:rsidRPr="000539D4">
        <w:rPr>
          <w:szCs w:val="24"/>
        </w:rPr>
        <w:t>a</w:t>
      </w:r>
      <w:proofErr w:type="gramEnd"/>
      <w:r w:rsidRPr="000539D4">
        <w:rPr>
          <w:szCs w:val="24"/>
        </w:rPr>
        <w:t xml:space="preserve"> költségvetés felhalmozási</w:t>
      </w:r>
      <w:r w:rsidR="00080A99" w:rsidRPr="000539D4">
        <w:rPr>
          <w:szCs w:val="24"/>
        </w:rPr>
        <w:t xml:space="preserve"> </w:t>
      </w:r>
      <w:r w:rsidRPr="000539D4">
        <w:rPr>
          <w:szCs w:val="24"/>
        </w:rPr>
        <w:t xml:space="preserve">bevételének főösszegét: </w:t>
      </w:r>
      <w:r w:rsidR="00EA6156" w:rsidRPr="000539D4">
        <w:rPr>
          <w:szCs w:val="24"/>
        </w:rPr>
        <w:t xml:space="preserve">  </w:t>
      </w:r>
      <w:r w:rsidR="00F10AFB">
        <w:rPr>
          <w:szCs w:val="24"/>
        </w:rPr>
        <w:t>1.</w:t>
      </w:r>
      <w:r w:rsidR="00EA6156" w:rsidRPr="000539D4">
        <w:rPr>
          <w:szCs w:val="24"/>
        </w:rPr>
        <w:t>4</w:t>
      </w:r>
      <w:r w:rsidR="00F10AFB">
        <w:rPr>
          <w:szCs w:val="24"/>
        </w:rPr>
        <w:t>56</w:t>
      </w:r>
      <w:r w:rsidR="00EA6156" w:rsidRPr="000539D4">
        <w:rPr>
          <w:szCs w:val="24"/>
        </w:rPr>
        <w:t>.</w:t>
      </w:r>
      <w:r w:rsidR="00F10AFB">
        <w:rPr>
          <w:szCs w:val="24"/>
        </w:rPr>
        <w:t>188</w:t>
      </w:r>
      <w:r w:rsidR="00EA6156" w:rsidRPr="000539D4">
        <w:rPr>
          <w:szCs w:val="24"/>
        </w:rPr>
        <w:t>,</w:t>
      </w:r>
      <w:r w:rsidRPr="000539D4">
        <w:rPr>
          <w:szCs w:val="24"/>
        </w:rPr>
        <w:t>-</w:t>
      </w:r>
      <w:r w:rsidR="00EA6156" w:rsidRPr="000539D4">
        <w:rPr>
          <w:szCs w:val="24"/>
        </w:rPr>
        <w:t xml:space="preserve"> </w:t>
      </w:r>
      <w:r w:rsidRPr="000539D4">
        <w:rPr>
          <w:szCs w:val="24"/>
        </w:rPr>
        <w:t>Ft-ban,</w:t>
      </w:r>
    </w:p>
    <w:p w:rsidR="00E9424B" w:rsidRPr="000539D4" w:rsidRDefault="00E9424B" w:rsidP="00655C67">
      <w:pPr>
        <w:pStyle w:val="Szvegtrzs"/>
        <w:spacing w:line="276" w:lineRule="auto"/>
        <w:ind w:left="-567" w:firstLine="708"/>
        <w:rPr>
          <w:szCs w:val="24"/>
        </w:rPr>
      </w:pPr>
      <w:proofErr w:type="gramStart"/>
      <w:r w:rsidRPr="000539D4">
        <w:rPr>
          <w:szCs w:val="24"/>
        </w:rPr>
        <w:t>a</w:t>
      </w:r>
      <w:proofErr w:type="gramEnd"/>
      <w:r w:rsidRPr="000539D4">
        <w:rPr>
          <w:szCs w:val="24"/>
        </w:rPr>
        <w:t xml:space="preserve"> költségvetés felhalmozási</w:t>
      </w:r>
      <w:r w:rsidR="00080A99" w:rsidRPr="000539D4">
        <w:rPr>
          <w:szCs w:val="24"/>
        </w:rPr>
        <w:t xml:space="preserve"> ki</w:t>
      </w:r>
      <w:r w:rsidRPr="000539D4">
        <w:rPr>
          <w:szCs w:val="24"/>
        </w:rPr>
        <w:t xml:space="preserve">adásainak főösszegét:  </w:t>
      </w:r>
      <w:r w:rsidR="00842F39" w:rsidRPr="000539D4">
        <w:rPr>
          <w:szCs w:val="24"/>
        </w:rPr>
        <w:t>44</w:t>
      </w:r>
      <w:r w:rsidR="00DC6910" w:rsidRPr="000539D4">
        <w:rPr>
          <w:szCs w:val="24"/>
        </w:rPr>
        <w:t>.0</w:t>
      </w:r>
      <w:r w:rsidR="00842F39" w:rsidRPr="000539D4">
        <w:rPr>
          <w:szCs w:val="24"/>
        </w:rPr>
        <w:t>79</w:t>
      </w:r>
      <w:r w:rsidR="00DC6910" w:rsidRPr="000539D4">
        <w:rPr>
          <w:szCs w:val="24"/>
        </w:rPr>
        <w:t>.</w:t>
      </w:r>
      <w:r w:rsidR="00842F39" w:rsidRPr="000539D4">
        <w:rPr>
          <w:szCs w:val="24"/>
        </w:rPr>
        <w:t>284,</w:t>
      </w:r>
      <w:r w:rsidRPr="000539D4">
        <w:rPr>
          <w:szCs w:val="24"/>
        </w:rPr>
        <w:t>-</w:t>
      </w:r>
      <w:r w:rsidR="00842F39" w:rsidRPr="000539D4">
        <w:rPr>
          <w:szCs w:val="24"/>
        </w:rPr>
        <w:t xml:space="preserve"> </w:t>
      </w:r>
      <w:r w:rsidRPr="000539D4">
        <w:rPr>
          <w:szCs w:val="24"/>
        </w:rPr>
        <w:t>Ft-ban,</w:t>
      </w:r>
    </w:p>
    <w:p w:rsidR="00E9424B" w:rsidRPr="000539D4" w:rsidRDefault="00E9424B" w:rsidP="00655C67">
      <w:pPr>
        <w:pStyle w:val="Szvegtrzs"/>
        <w:spacing w:line="276" w:lineRule="auto"/>
        <w:ind w:left="-567"/>
        <w:rPr>
          <w:szCs w:val="24"/>
        </w:rPr>
      </w:pPr>
    </w:p>
    <w:p w:rsidR="00E9424B" w:rsidRPr="000539D4" w:rsidRDefault="00253FED" w:rsidP="00655C67">
      <w:pPr>
        <w:pStyle w:val="Szvegtrzs"/>
        <w:spacing w:line="276" w:lineRule="auto"/>
        <w:ind w:left="-567"/>
        <w:rPr>
          <w:szCs w:val="24"/>
        </w:rPr>
      </w:pPr>
      <w:r w:rsidRPr="000539D4">
        <w:rPr>
          <w:szCs w:val="24"/>
        </w:rPr>
        <w:t>állapítja meg.</w:t>
      </w:r>
    </w:p>
    <w:p w:rsidR="00253FED" w:rsidRPr="000539D4" w:rsidRDefault="00253FED" w:rsidP="00655C67">
      <w:pPr>
        <w:pStyle w:val="Szvegtrzs"/>
        <w:spacing w:line="276" w:lineRule="auto"/>
        <w:ind w:left="-567"/>
        <w:rPr>
          <w:szCs w:val="24"/>
        </w:rPr>
      </w:pPr>
    </w:p>
    <w:p w:rsidR="00023652" w:rsidRPr="000539D4" w:rsidRDefault="00023652" w:rsidP="00655C67">
      <w:pPr>
        <w:pStyle w:val="Szvegtrzs"/>
        <w:tabs>
          <w:tab w:val="left" w:pos="851"/>
        </w:tabs>
        <w:spacing w:line="276" w:lineRule="auto"/>
        <w:ind w:left="-567"/>
        <w:rPr>
          <w:szCs w:val="24"/>
        </w:rPr>
      </w:pPr>
    </w:p>
    <w:p w:rsidR="00253FED" w:rsidRPr="000539D4" w:rsidRDefault="00253FED" w:rsidP="00655C67">
      <w:pPr>
        <w:pStyle w:val="Szvegtrzs"/>
        <w:numPr>
          <w:ilvl w:val="0"/>
          <w:numId w:val="28"/>
        </w:numPr>
        <w:tabs>
          <w:tab w:val="left" w:pos="851"/>
        </w:tabs>
        <w:spacing w:line="276" w:lineRule="auto"/>
        <w:ind w:left="-567"/>
        <w:rPr>
          <w:szCs w:val="24"/>
        </w:rPr>
      </w:pPr>
      <w:r w:rsidRPr="000539D4">
        <w:rPr>
          <w:szCs w:val="24"/>
        </w:rPr>
        <w:t xml:space="preserve"> A Rendelet 2. § (4) bekezdése helyébe a következő rendelkezés lép:</w:t>
      </w:r>
    </w:p>
    <w:p w:rsidR="00253FED" w:rsidRPr="000539D4" w:rsidRDefault="00253FED" w:rsidP="00655C67">
      <w:pPr>
        <w:pStyle w:val="Szvegtrzs"/>
        <w:tabs>
          <w:tab w:val="left" w:pos="851"/>
        </w:tabs>
        <w:spacing w:line="276" w:lineRule="auto"/>
        <w:ind w:left="-567"/>
        <w:rPr>
          <w:szCs w:val="24"/>
        </w:rPr>
      </w:pPr>
    </w:p>
    <w:p w:rsidR="00253FED" w:rsidRPr="000539D4" w:rsidRDefault="00253FED" w:rsidP="00655C67">
      <w:pPr>
        <w:pStyle w:val="Szvegtrzs"/>
        <w:tabs>
          <w:tab w:val="left" w:pos="851"/>
        </w:tabs>
        <w:spacing w:line="276" w:lineRule="auto"/>
        <w:ind w:left="-567"/>
        <w:rPr>
          <w:szCs w:val="24"/>
        </w:rPr>
      </w:pPr>
      <w:r w:rsidRPr="000539D4">
        <w:rPr>
          <w:szCs w:val="24"/>
        </w:rPr>
        <w:t>„2. § (4) A kiadási főösszegen belül a kiemelt előirányzatokat</w:t>
      </w:r>
    </w:p>
    <w:p w:rsidR="00253FED" w:rsidRPr="000539D4" w:rsidRDefault="00253FED" w:rsidP="00655C67">
      <w:pPr>
        <w:pStyle w:val="Szvegtrzs"/>
        <w:tabs>
          <w:tab w:val="left" w:pos="851"/>
        </w:tabs>
        <w:spacing w:line="276" w:lineRule="auto"/>
        <w:ind w:left="-567"/>
        <w:rPr>
          <w:szCs w:val="24"/>
        </w:rPr>
      </w:pPr>
      <w:r w:rsidRPr="000539D4">
        <w:rPr>
          <w:szCs w:val="24"/>
        </w:rPr>
        <w:tab/>
      </w:r>
      <w:r w:rsidRPr="000539D4">
        <w:rPr>
          <w:szCs w:val="24"/>
        </w:rPr>
        <w:tab/>
        <w:t>Személyi juttatás</w:t>
      </w:r>
      <w:r w:rsidRPr="000539D4">
        <w:rPr>
          <w:szCs w:val="24"/>
        </w:rPr>
        <w:tab/>
      </w:r>
      <w:r w:rsidRPr="000539D4">
        <w:rPr>
          <w:szCs w:val="24"/>
        </w:rPr>
        <w:tab/>
      </w:r>
      <w:r w:rsidRPr="000539D4">
        <w:rPr>
          <w:szCs w:val="24"/>
        </w:rPr>
        <w:tab/>
      </w:r>
      <w:r w:rsidRPr="000539D4">
        <w:rPr>
          <w:szCs w:val="24"/>
        </w:rPr>
        <w:tab/>
      </w:r>
      <w:r w:rsidRPr="000539D4">
        <w:rPr>
          <w:szCs w:val="24"/>
        </w:rPr>
        <w:tab/>
      </w:r>
      <w:r w:rsidR="003D08EF" w:rsidRPr="000539D4">
        <w:rPr>
          <w:szCs w:val="24"/>
        </w:rPr>
        <w:t>225</w:t>
      </w:r>
      <w:r w:rsidR="00DC6910" w:rsidRPr="000539D4">
        <w:rPr>
          <w:szCs w:val="24"/>
        </w:rPr>
        <w:t>.</w:t>
      </w:r>
      <w:r w:rsidR="003D08EF" w:rsidRPr="000539D4">
        <w:rPr>
          <w:szCs w:val="24"/>
        </w:rPr>
        <w:t>165</w:t>
      </w:r>
      <w:r w:rsidR="00DC6910" w:rsidRPr="000539D4">
        <w:rPr>
          <w:szCs w:val="24"/>
        </w:rPr>
        <w:t>.</w:t>
      </w:r>
      <w:r w:rsidR="003D08EF" w:rsidRPr="000539D4">
        <w:rPr>
          <w:szCs w:val="24"/>
        </w:rPr>
        <w:t>335,</w:t>
      </w:r>
      <w:r w:rsidRPr="000539D4">
        <w:rPr>
          <w:szCs w:val="24"/>
        </w:rPr>
        <w:t>-</w:t>
      </w:r>
      <w:r w:rsidR="003D08EF" w:rsidRPr="000539D4">
        <w:rPr>
          <w:szCs w:val="24"/>
        </w:rPr>
        <w:t xml:space="preserve"> </w:t>
      </w:r>
      <w:r w:rsidRPr="000539D4">
        <w:rPr>
          <w:szCs w:val="24"/>
        </w:rPr>
        <w:t>Ft</w:t>
      </w:r>
    </w:p>
    <w:p w:rsidR="00253FED" w:rsidRPr="000539D4" w:rsidRDefault="00253FED" w:rsidP="00655C67">
      <w:pPr>
        <w:pStyle w:val="Szvegtrzs"/>
        <w:tabs>
          <w:tab w:val="left" w:pos="851"/>
        </w:tabs>
        <w:spacing w:line="276" w:lineRule="auto"/>
        <w:ind w:left="-567"/>
        <w:rPr>
          <w:szCs w:val="24"/>
        </w:rPr>
      </w:pPr>
      <w:r w:rsidRPr="000539D4">
        <w:rPr>
          <w:szCs w:val="24"/>
        </w:rPr>
        <w:tab/>
      </w:r>
      <w:r w:rsidRPr="000539D4">
        <w:rPr>
          <w:szCs w:val="24"/>
        </w:rPr>
        <w:tab/>
        <w:t xml:space="preserve">Munkaadókat terhelő adók, </w:t>
      </w:r>
      <w:proofErr w:type="gramStart"/>
      <w:r w:rsidRPr="000539D4">
        <w:rPr>
          <w:szCs w:val="24"/>
        </w:rPr>
        <w:t>járulékok</w:t>
      </w:r>
      <w:r w:rsidRPr="000539D4">
        <w:rPr>
          <w:szCs w:val="24"/>
        </w:rPr>
        <w:tab/>
      </w:r>
      <w:r w:rsidRPr="000539D4">
        <w:rPr>
          <w:szCs w:val="24"/>
        </w:rPr>
        <w:tab/>
      </w:r>
      <w:r w:rsidR="00DC6910" w:rsidRPr="000539D4">
        <w:rPr>
          <w:szCs w:val="24"/>
        </w:rPr>
        <w:t xml:space="preserve">  3</w:t>
      </w:r>
      <w:r w:rsidR="003D08EF" w:rsidRPr="000539D4">
        <w:rPr>
          <w:szCs w:val="24"/>
        </w:rPr>
        <w:t>2</w:t>
      </w:r>
      <w:proofErr w:type="gramEnd"/>
      <w:r w:rsidR="00DC6910" w:rsidRPr="000539D4">
        <w:rPr>
          <w:szCs w:val="24"/>
        </w:rPr>
        <w:t>.</w:t>
      </w:r>
      <w:r w:rsidR="003D08EF" w:rsidRPr="000539D4">
        <w:rPr>
          <w:szCs w:val="24"/>
        </w:rPr>
        <w:t>233</w:t>
      </w:r>
      <w:r w:rsidR="00DC6910" w:rsidRPr="000539D4">
        <w:rPr>
          <w:szCs w:val="24"/>
        </w:rPr>
        <w:t>.</w:t>
      </w:r>
      <w:r w:rsidR="003D08EF" w:rsidRPr="000539D4">
        <w:rPr>
          <w:szCs w:val="24"/>
        </w:rPr>
        <w:t>686,</w:t>
      </w:r>
      <w:r w:rsidR="004A3490" w:rsidRPr="000539D4">
        <w:rPr>
          <w:szCs w:val="24"/>
        </w:rPr>
        <w:t>-</w:t>
      </w:r>
      <w:r w:rsidR="003D08EF" w:rsidRPr="000539D4">
        <w:rPr>
          <w:szCs w:val="24"/>
        </w:rPr>
        <w:t xml:space="preserve"> </w:t>
      </w:r>
      <w:r w:rsidR="004A3490" w:rsidRPr="000539D4">
        <w:rPr>
          <w:szCs w:val="24"/>
        </w:rPr>
        <w:t>Ft</w:t>
      </w:r>
    </w:p>
    <w:p w:rsidR="00253FED" w:rsidRPr="000539D4" w:rsidRDefault="00253FED" w:rsidP="00655C67">
      <w:pPr>
        <w:pStyle w:val="Szvegtrzs"/>
        <w:tabs>
          <w:tab w:val="left" w:pos="851"/>
        </w:tabs>
        <w:spacing w:line="276" w:lineRule="auto"/>
        <w:ind w:left="-567"/>
        <w:rPr>
          <w:szCs w:val="24"/>
        </w:rPr>
      </w:pPr>
      <w:r w:rsidRPr="000539D4">
        <w:rPr>
          <w:szCs w:val="24"/>
        </w:rPr>
        <w:tab/>
      </w:r>
      <w:r w:rsidRPr="000539D4">
        <w:rPr>
          <w:szCs w:val="24"/>
        </w:rPr>
        <w:tab/>
        <w:t>Dologi kiadások</w:t>
      </w:r>
      <w:r w:rsidR="004A3490" w:rsidRPr="000539D4">
        <w:rPr>
          <w:szCs w:val="24"/>
        </w:rPr>
        <w:tab/>
      </w:r>
      <w:r w:rsidR="004A3490" w:rsidRPr="000539D4">
        <w:rPr>
          <w:szCs w:val="24"/>
        </w:rPr>
        <w:tab/>
      </w:r>
      <w:r w:rsidR="004A3490" w:rsidRPr="000539D4">
        <w:rPr>
          <w:szCs w:val="24"/>
        </w:rPr>
        <w:tab/>
      </w:r>
      <w:r w:rsidR="004A3490" w:rsidRPr="000539D4">
        <w:rPr>
          <w:szCs w:val="24"/>
        </w:rPr>
        <w:tab/>
      </w:r>
      <w:r w:rsidR="004A3490" w:rsidRPr="000539D4">
        <w:rPr>
          <w:szCs w:val="24"/>
        </w:rPr>
        <w:tab/>
      </w:r>
      <w:r w:rsidR="00DC6910" w:rsidRPr="000539D4">
        <w:rPr>
          <w:szCs w:val="24"/>
        </w:rPr>
        <w:t>2</w:t>
      </w:r>
      <w:r w:rsidR="00F10AFB">
        <w:rPr>
          <w:szCs w:val="24"/>
        </w:rPr>
        <w:t>3</w:t>
      </w:r>
      <w:r w:rsidR="003D08EF" w:rsidRPr="000539D4">
        <w:rPr>
          <w:szCs w:val="24"/>
        </w:rPr>
        <w:t>8</w:t>
      </w:r>
      <w:r w:rsidR="00DC6910" w:rsidRPr="000539D4">
        <w:rPr>
          <w:szCs w:val="24"/>
        </w:rPr>
        <w:t>.</w:t>
      </w:r>
      <w:r w:rsidR="00F10AFB">
        <w:rPr>
          <w:szCs w:val="24"/>
        </w:rPr>
        <w:t>914</w:t>
      </w:r>
      <w:r w:rsidR="00DC6910" w:rsidRPr="000539D4">
        <w:rPr>
          <w:szCs w:val="24"/>
        </w:rPr>
        <w:t>.</w:t>
      </w:r>
      <w:r w:rsidR="00F10AFB">
        <w:rPr>
          <w:szCs w:val="24"/>
        </w:rPr>
        <w:t>627</w:t>
      </w:r>
      <w:r w:rsidR="003D08EF" w:rsidRPr="000539D4">
        <w:rPr>
          <w:szCs w:val="24"/>
        </w:rPr>
        <w:t>,</w:t>
      </w:r>
      <w:r w:rsidR="004A3490" w:rsidRPr="000539D4">
        <w:rPr>
          <w:szCs w:val="24"/>
        </w:rPr>
        <w:t>-</w:t>
      </w:r>
      <w:r w:rsidR="003D08EF" w:rsidRPr="000539D4">
        <w:rPr>
          <w:szCs w:val="24"/>
        </w:rPr>
        <w:t xml:space="preserve"> </w:t>
      </w:r>
      <w:r w:rsidR="004A3490" w:rsidRPr="000539D4">
        <w:rPr>
          <w:szCs w:val="24"/>
        </w:rPr>
        <w:t>Ft</w:t>
      </w:r>
    </w:p>
    <w:p w:rsidR="00253FED" w:rsidRPr="000539D4" w:rsidRDefault="00253FED" w:rsidP="00655C67">
      <w:pPr>
        <w:pStyle w:val="Szvegtrzs"/>
        <w:tabs>
          <w:tab w:val="left" w:pos="851"/>
        </w:tabs>
        <w:spacing w:line="276" w:lineRule="auto"/>
        <w:ind w:left="-567"/>
        <w:rPr>
          <w:szCs w:val="24"/>
        </w:rPr>
      </w:pPr>
      <w:r w:rsidRPr="000539D4">
        <w:rPr>
          <w:szCs w:val="24"/>
        </w:rPr>
        <w:tab/>
      </w:r>
      <w:r w:rsidRPr="000539D4">
        <w:rPr>
          <w:szCs w:val="24"/>
        </w:rPr>
        <w:tab/>
        <w:t xml:space="preserve">Társadalom- és szociálpolitikai </w:t>
      </w:r>
      <w:proofErr w:type="gramStart"/>
      <w:r w:rsidRPr="000539D4">
        <w:rPr>
          <w:szCs w:val="24"/>
        </w:rPr>
        <w:t>juttatások</w:t>
      </w:r>
      <w:r w:rsidR="004A3490" w:rsidRPr="000539D4">
        <w:rPr>
          <w:szCs w:val="24"/>
        </w:rPr>
        <w:tab/>
      </w:r>
      <w:r w:rsidR="004A3490" w:rsidRPr="000539D4">
        <w:rPr>
          <w:szCs w:val="24"/>
        </w:rPr>
        <w:tab/>
      </w:r>
      <w:r w:rsidR="00DC6910" w:rsidRPr="000539D4">
        <w:rPr>
          <w:szCs w:val="24"/>
        </w:rPr>
        <w:t xml:space="preserve">  </w:t>
      </w:r>
      <w:r w:rsidR="003D08EF" w:rsidRPr="000539D4">
        <w:rPr>
          <w:szCs w:val="24"/>
        </w:rPr>
        <w:t>19</w:t>
      </w:r>
      <w:proofErr w:type="gramEnd"/>
      <w:r w:rsidR="00DC6910" w:rsidRPr="000539D4">
        <w:rPr>
          <w:szCs w:val="24"/>
        </w:rPr>
        <w:t>.</w:t>
      </w:r>
      <w:r w:rsidR="003D08EF" w:rsidRPr="000539D4">
        <w:rPr>
          <w:szCs w:val="24"/>
        </w:rPr>
        <w:t>7</w:t>
      </w:r>
      <w:r w:rsidR="00F10AFB">
        <w:rPr>
          <w:szCs w:val="24"/>
        </w:rPr>
        <w:t>82</w:t>
      </w:r>
      <w:r w:rsidR="00DC6910" w:rsidRPr="000539D4">
        <w:rPr>
          <w:szCs w:val="24"/>
        </w:rPr>
        <w:t>.</w:t>
      </w:r>
      <w:r w:rsidR="00F10AFB">
        <w:rPr>
          <w:szCs w:val="24"/>
        </w:rPr>
        <w:t>66</w:t>
      </w:r>
      <w:r w:rsidR="003D08EF" w:rsidRPr="000539D4">
        <w:rPr>
          <w:szCs w:val="24"/>
        </w:rPr>
        <w:t>7,</w:t>
      </w:r>
      <w:r w:rsidR="004A3490" w:rsidRPr="000539D4">
        <w:rPr>
          <w:szCs w:val="24"/>
        </w:rPr>
        <w:t>-</w:t>
      </w:r>
      <w:r w:rsidR="003D08EF" w:rsidRPr="000539D4">
        <w:rPr>
          <w:szCs w:val="24"/>
        </w:rPr>
        <w:t xml:space="preserve"> </w:t>
      </w:r>
      <w:r w:rsidR="004A3490" w:rsidRPr="000539D4">
        <w:rPr>
          <w:szCs w:val="24"/>
        </w:rPr>
        <w:t>Ft</w:t>
      </w:r>
    </w:p>
    <w:p w:rsidR="00253FED" w:rsidRPr="000539D4" w:rsidRDefault="00253FED" w:rsidP="00655C67">
      <w:pPr>
        <w:pStyle w:val="Szvegtrzs"/>
        <w:tabs>
          <w:tab w:val="left" w:pos="851"/>
        </w:tabs>
        <w:spacing w:line="276" w:lineRule="auto"/>
        <w:ind w:left="-567"/>
        <w:rPr>
          <w:szCs w:val="24"/>
        </w:rPr>
      </w:pPr>
      <w:r w:rsidRPr="000539D4">
        <w:rPr>
          <w:szCs w:val="24"/>
        </w:rPr>
        <w:tab/>
      </w:r>
      <w:r w:rsidRPr="000539D4">
        <w:rPr>
          <w:szCs w:val="24"/>
        </w:rPr>
        <w:tab/>
        <w:t>Pénzeszközátadások, egyéb támogatások</w:t>
      </w:r>
      <w:r w:rsidR="004A3490" w:rsidRPr="000539D4">
        <w:rPr>
          <w:szCs w:val="24"/>
        </w:rPr>
        <w:tab/>
      </w:r>
      <w:r w:rsidR="004A3490" w:rsidRPr="000539D4">
        <w:rPr>
          <w:szCs w:val="24"/>
        </w:rPr>
        <w:tab/>
      </w:r>
      <w:r w:rsidR="00F10AFB">
        <w:rPr>
          <w:szCs w:val="24"/>
        </w:rPr>
        <w:t>778.312.381</w:t>
      </w:r>
      <w:r w:rsidR="003D08EF" w:rsidRPr="000539D4">
        <w:rPr>
          <w:szCs w:val="24"/>
        </w:rPr>
        <w:t>,</w:t>
      </w:r>
      <w:r w:rsidR="004A3490" w:rsidRPr="000539D4">
        <w:rPr>
          <w:szCs w:val="24"/>
        </w:rPr>
        <w:t>-</w:t>
      </w:r>
      <w:r w:rsidR="003D08EF" w:rsidRPr="000539D4">
        <w:rPr>
          <w:szCs w:val="24"/>
        </w:rPr>
        <w:t xml:space="preserve"> </w:t>
      </w:r>
      <w:r w:rsidR="004A3490" w:rsidRPr="000539D4">
        <w:rPr>
          <w:szCs w:val="24"/>
        </w:rPr>
        <w:t>Ft</w:t>
      </w:r>
    </w:p>
    <w:p w:rsidR="00DC6910" w:rsidRPr="000539D4" w:rsidRDefault="00DC6910" w:rsidP="00655C67">
      <w:pPr>
        <w:pStyle w:val="Szvegtrzs"/>
        <w:tabs>
          <w:tab w:val="left" w:pos="851"/>
        </w:tabs>
        <w:spacing w:line="276" w:lineRule="auto"/>
        <w:ind w:left="-567"/>
        <w:rPr>
          <w:szCs w:val="24"/>
        </w:rPr>
      </w:pPr>
      <w:r w:rsidRPr="000539D4">
        <w:rPr>
          <w:szCs w:val="24"/>
        </w:rPr>
        <w:tab/>
      </w:r>
      <w:r w:rsidRPr="000539D4">
        <w:rPr>
          <w:szCs w:val="24"/>
        </w:rPr>
        <w:tab/>
        <w:t>Finanszírozási kiadások</w:t>
      </w:r>
      <w:r w:rsidRPr="000539D4">
        <w:rPr>
          <w:szCs w:val="24"/>
        </w:rPr>
        <w:tab/>
      </w:r>
      <w:r w:rsidRPr="000539D4">
        <w:rPr>
          <w:szCs w:val="24"/>
        </w:rPr>
        <w:tab/>
      </w:r>
      <w:r w:rsidRPr="000539D4">
        <w:rPr>
          <w:szCs w:val="24"/>
        </w:rPr>
        <w:tab/>
      </w:r>
      <w:r w:rsidRPr="000539D4">
        <w:rPr>
          <w:szCs w:val="24"/>
        </w:rPr>
        <w:tab/>
      </w:r>
      <w:r w:rsidR="00F10AFB">
        <w:rPr>
          <w:szCs w:val="24"/>
        </w:rPr>
        <w:t>124.185.421</w:t>
      </w:r>
      <w:r w:rsidR="00EA6156" w:rsidRPr="000539D4">
        <w:rPr>
          <w:szCs w:val="24"/>
        </w:rPr>
        <w:t>,</w:t>
      </w:r>
      <w:r w:rsidRPr="000539D4">
        <w:rPr>
          <w:szCs w:val="24"/>
        </w:rPr>
        <w:t>-</w:t>
      </w:r>
      <w:r w:rsidR="00EA6156" w:rsidRPr="000539D4">
        <w:rPr>
          <w:szCs w:val="24"/>
        </w:rPr>
        <w:t xml:space="preserve"> </w:t>
      </w:r>
      <w:r w:rsidRPr="000539D4">
        <w:rPr>
          <w:szCs w:val="24"/>
        </w:rPr>
        <w:t>Ft</w:t>
      </w:r>
    </w:p>
    <w:p w:rsidR="00253FED" w:rsidRPr="000539D4" w:rsidRDefault="00253FED" w:rsidP="00655C67">
      <w:pPr>
        <w:pStyle w:val="Szvegtrzs"/>
        <w:tabs>
          <w:tab w:val="left" w:pos="851"/>
        </w:tabs>
        <w:spacing w:line="276" w:lineRule="auto"/>
        <w:ind w:left="-567"/>
        <w:rPr>
          <w:szCs w:val="24"/>
        </w:rPr>
      </w:pPr>
      <w:r w:rsidRPr="000539D4">
        <w:rPr>
          <w:szCs w:val="24"/>
        </w:rPr>
        <w:tab/>
      </w:r>
      <w:r w:rsidRPr="000539D4">
        <w:rPr>
          <w:szCs w:val="24"/>
        </w:rPr>
        <w:tab/>
        <w:t xml:space="preserve">Felhalmozási </w:t>
      </w:r>
      <w:proofErr w:type="gramStart"/>
      <w:r w:rsidRPr="000539D4">
        <w:rPr>
          <w:szCs w:val="24"/>
        </w:rPr>
        <w:t>kiadások</w:t>
      </w:r>
      <w:r w:rsidR="004A3490" w:rsidRPr="000539D4">
        <w:rPr>
          <w:szCs w:val="24"/>
        </w:rPr>
        <w:tab/>
      </w:r>
      <w:r w:rsidR="004A3490" w:rsidRPr="000539D4">
        <w:rPr>
          <w:szCs w:val="24"/>
        </w:rPr>
        <w:tab/>
      </w:r>
      <w:r w:rsidR="004A3490" w:rsidRPr="000539D4">
        <w:rPr>
          <w:szCs w:val="24"/>
        </w:rPr>
        <w:tab/>
      </w:r>
      <w:r w:rsidR="004A3490" w:rsidRPr="000539D4">
        <w:rPr>
          <w:szCs w:val="24"/>
        </w:rPr>
        <w:tab/>
      </w:r>
      <w:r w:rsidR="00DC6910" w:rsidRPr="000539D4">
        <w:rPr>
          <w:szCs w:val="24"/>
        </w:rPr>
        <w:t xml:space="preserve">  </w:t>
      </w:r>
      <w:r w:rsidR="003D08EF" w:rsidRPr="000539D4">
        <w:rPr>
          <w:szCs w:val="24"/>
        </w:rPr>
        <w:t>44</w:t>
      </w:r>
      <w:r w:rsidR="00DC6910" w:rsidRPr="000539D4">
        <w:rPr>
          <w:szCs w:val="24"/>
        </w:rPr>
        <w:t>.</w:t>
      </w:r>
      <w:proofErr w:type="gramEnd"/>
      <w:r w:rsidR="00DC6910" w:rsidRPr="000539D4">
        <w:rPr>
          <w:szCs w:val="24"/>
        </w:rPr>
        <w:t>0</w:t>
      </w:r>
      <w:r w:rsidR="003D08EF" w:rsidRPr="000539D4">
        <w:rPr>
          <w:szCs w:val="24"/>
        </w:rPr>
        <w:t>79</w:t>
      </w:r>
      <w:r w:rsidR="00DC6910" w:rsidRPr="000539D4">
        <w:rPr>
          <w:szCs w:val="24"/>
        </w:rPr>
        <w:t>.</w:t>
      </w:r>
      <w:r w:rsidR="003D08EF" w:rsidRPr="000539D4">
        <w:rPr>
          <w:szCs w:val="24"/>
        </w:rPr>
        <w:t>284,</w:t>
      </w:r>
      <w:r w:rsidR="004A3490" w:rsidRPr="000539D4">
        <w:rPr>
          <w:szCs w:val="24"/>
        </w:rPr>
        <w:t>-</w:t>
      </w:r>
      <w:r w:rsidR="003D08EF" w:rsidRPr="000539D4">
        <w:rPr>
          <w:szCs w:val="24"/>
        </w:rPr>
        <w:t xml:space="preserve"> </w:t>
      </w:r>
      <w:r w:rsidR="004A3490" w:rsidRPr="000539D4">
        <w:rPr>
          <w:szCs w:val="24"/>
        </w:rPr>
        <w:t>Ft</w:t>
      </w:r>
    </w:p>
    <w:p w:rsidR="00253FED" w:rsidRPr="000539D4" w:rsidRDefault="00253FED" w:rsidP="00655C67">
      <w:pPr>
        <w:pStyle w:val="Szvegtrzs"/>
        <w:tabs>
          <w:tab w:val="left" w:pos="851"/>
        </w:tabs>
        <w:spacing w:line="276" w:lineRule="auto"/>
        <w:ind w:left="-567"/>
        <w:rPr>
          <w:szCs w:val="24"/>
        </w:rPr>
      </w:pPr>
    </w:p>
    <w:p w:rsidR="00253FED" w:rsidRPr="000539D4" w:rsidRDefault="00253FED" w:rsidP="00655C67">
      <w:pPr>
        <w:pStyle w:val="Szvegtrzs"/>
        <w:tabs>
          <w:tab w:val="left" w:pos="851"/>
        </w:tabs>
        <w:spacing w:line="276" w:lineRule="auto"/>
        <w:ind w:left="-567"/>
        <w:rPr>
          <w:szCs w:val="24"/>
        </w:rPr>
      </w:pPr>
      <w:r w:rsidRPr="000539D4">
        <w:rPr>
          <w:szCs w:val="24"/>
        </w:rPr>
        <w:t>jogcímek szerint állapítja meg.</w:t>
      </w:r>
    </w:p>
    <w:p w:rsidR="00FB0228" w:rsidRPr="000539D4" w:rsidRDefault="00FB0228" w:rsidP="00655C67">
      <w:pPr>
        <w:pStyle w:val="Szvegtrzs"/>
        <w:tabs>
          <w:tab w:val="left" w:pos="851"/>
        </w:tabs>
        <w:spacing w:line="276" w:lineRule="auto"/>
        <w:ind w:left="-567"/>
        <w:rPr>
          <w:szCs w:val="24"/>
        </w:rPr>
      </w:pPr>
    </w:p>
    <w:p w:rsidR="00FB0228" w:rsidRPr="000539D4" w:rsidRDefault="00FB0228" w:rsidP="00655C67">
      <w:pPr>
        <w:pStyle w:val="Szvegtrzs"/>
        <w:numPr>
          <w:ilvl w:val="0"/>
          <w:numId w:val="28"/>
        </w:numPr>
        <w:tabs>
          <w:tab w:val="left" w:pos="851"/>
        </w:tabs>
        <w:spacing w:line="276" w:lineRule="auto"/>
        <w:ind w:left="-567"/>
        <w:rPr>
          <w:szCs w:val="24"/>
        </w:rPr>
      </w:pPr>
      <w:r w:rsidRPr="000539D4">
        <w:rPr>
          <w:szCs w:val="24"/>
        </w:rPr>
        <w:t>A Rendelet 1. melléklete helyébe ezen rendelet 1. melléklete lép.</w:t>
      </w:r>
    </w:p>
    <w:p w:rsidR="00FB0228" w:rsidRPr="000539D4" w:rsidRDefault="00FB0228" w:rsidP="00655C67">
      <w:pPr>
        <w:pStyle w:val="Listaszerbekezds"/>
        <w:spacing w:line="276" w:lineRule="auto"/>
        <w:ind w:left="-567"/>
        <w:rPr>
          <w:sz w:val="24"/>
          <w:szCs w:val="24"/>
        </w:rPr>
      </w:pPr>
    </w:p>
    <w:p w:rsidR="00FB0228" w:rsidRPr="000539D4" w:rsidRDefault="00FB0228" w:rsidP="00655C67">
      <w:pPr>
        <w:pStyle w:val="Szvegtrzs"/>
        <w:numPr>
          <w:ilvl w:val="0"/>
          <w:numId w:val="28"/>
        </w:numPr>
        <w:tabs>
          <w:tab w:val="left" w:pos="851"/>
        </w:tabs>
        <w:spacing w:line="276" w:lineRule="auto"/>
        <w:ind w:left="-567"/>
        <w:rPr>
          <w:szCs w:val="24"/>
        </w:rPr>
      </w:pPr>
      <w:r w:rsidRPr="000539D4">
        <w:rPr>
          <w:szCs w:val="24"/>
        </w:rPr>
        <w:t>A Rendelet 3. melléklete helyébe ezen rendelet 2. melléklete lép.</w:t>
      </w:r>
    </w:p>
    <w:p w:rsidR="00FB0228" w:rsidRPr="000539D4" w:rsidRDefault="00FB0228" w:rsidP="00655C67">
      <w:pPr>
        <w:pStyle w:val="Listaszerbekezds"/>
        <w:spacing w:line="276" w:lineRule="auto"/>
        <w:ind w:left="-567"/>
        <w:rPr>
          <w:sz w:val="24"/>
          <w:szCs w:val="24"/>
        </w:rPr>
      </w:pPr>
    </w:p>
    <w:p w:rsidR="00FB0228" w:rsidRPr="000539D4" w:rsidRDefault="00FB0228" w:rsidP="00655C67">
      <w:pPr>
        <w:pStyle w:val="Szvegtrzs"/>
        <w:numPr>
          <w:ilvl w:val="0"/>
          <w:numId w:val="28"/>
        </w:numPr>
        <w:tabs>
          <w:tab w:val="left" w:pos="851"/>
        </w:tabs>
        <w:spacing w:line="276" w:lineRule="auto"/>
        <w:ind w:left="-567"/>
        <w:rPr>
          <w:szCs w:val="24"/>
        </w:rPr>
      </w:pPr>
      <w:r w:rsidRPr="000539D4">
        <w:rPr>
          <w:szCs w:val="24"/>
        </w:rPr>
        <w:t>A Rendelet 4. melléklete helyébe ezen rendelet 3. melléklete lép.</w:t>
      </w:r>
    </w:p>
    <w:p w:rsidR="00FB0228" w:rsidRPr="000539D4" w:rsidRDefault="00FB0228" w:rsidP="00655C67">
      <w:pPr>
        <w:pStyle w:val="Listaszerbekezds"/>
        <w:spacing w:line="276" w:lineRule="auto"/>
        <w:ind w:left="-567"/>
        <w:rPr>
          <w:sz w:val="24"/>
          <w:szCs w:val="24"/>
        </w:rPr>
      </w:pPr>
    </w:p>
    <w:p w:rsidR="00FB0228" w:rsidRDefault="00FB0228" w:rsidP="00655C67">
      <w:pPr>
        <w:pStyle w:val="Listaszerbekezds"/>
        <w:spacing w:line="276" w:lineRule="auto"/>
        <w:ind w:left="-567"/>
        <w:rPr>
          <w:sz w:val="24"/>
          <w:szCs w:val="24"/>
        </w:rPr>
      </w:pPr>
    </w:p>
    <w:p w:rsidR="008A14B7" w:rsidRDefault="008A14B7" w:rsidP="00655C67">
      <w:pPr>
        <w:pStyle w:val="Listaszerbekezds"/>
        <w:spacing w:line="276" w:lineRule="auto"/>
        <w:ind w:left="-567"/>
        <w:rPr>
          <w:sz w:val="24"/>
          <w:szCs w:val="24"/>
        </w:rPr>
      </w:pPr>
    </w:p>
    <w:p w:rsidR="008A14B7" w:rsidRDefault="008A14B7" w:rsidP="00655C67">
      <w:pPr>
        <w:pStyle w:val="Listaszerbekezds"/>
        <w:spacing w:line="276" w:lineRule="auto"/>
        <w:ind w:left="-567"/>
        <w:rPr>
          <w:sz w:val="24"/>
          <w:szCs w:val="24"/>
        </w:rPr>
      </w:pPr>
    </w:p>
    <w:p w:rsidR="000539D4" w:rsidRPr="000539D4" w:rsidRDefault="000539D4" w:rsidP="00655C67">
      <w:pPr>
        <w:pStyle w:val="Listaszerbekezds"/>
        <w:spacing w:line="276" w:lineRule="auto"/>
        <w:ind w:left="-567"/>
        <w:rPr>
          <w:sz w:val="24"/>
          <w:szCs w:val="24"/>
        </w:rPr>
      </w:pPr>
    </w:p>
    <w:p w:rsidR="00FB0228" w:rsidRPr="000539D4" w:rsidRDefault="00FB0228" w:rsidP="00655C67">
      <w:pPr>
        <w:pStyle w:val="Szvegtrzs"/>
        <w:numPr>
          <w:ilvl w:val="0"/>
          <w:numId w:val="28"/>
        </w:numPr>
        <w:tabs>
          <w:tab w:val="left" w:pos="851"/>
        </w:tabs>
        <w:spacing w:line="276" w:lineRule="auto"/>
        <w:ind w:left="-567"/>
        <w:rPr>
          <w:szCs w:val="24"/>
        </w:rPr>
      </w:pPr>
      <w:r w:rsidRPr="000539D4">
        <w:rPr>
          <w:szCs w:val="24"/>
        </w:rPr>
        <w:t xml:space="preserve"> Ez a rendelet 201</w:t>
      </w:r>
      <w:r w:rsidR="00EB6CF5" w:rsidRPr="000539D4">
        <w:rPr>
          <w:szCs w:val="24"/>
        </w:rPr>
        <w:t>9</w:t>
      </w:r>
      <w:r w:rsidRPr="000539D4">
        <w:rPr>
          <w:szCs w:val="24"/>
        </w:rPr>
        <w:t>. május 31. napján lép hatályba.</w:t>
      </w:r>
    </w:p>
    <w:p w:rsidR="000539D4" w:rsidRDefault="000539D4" w:rsidP="000539D4">
      <w:pPr>
        <w:autoSpaceDE w:val="0"/>
        <w:autoSpaceDN w:val="0"/>
        <w:adjustRightInd w:val="0"/>
        <w:spacing w:line="276" w:lineRule="auto"/>
        <w:ind w:left="-927"/>
        <w:rPr>
          <w:sz w:val="24"/>
          <w:szCs w:val="24"/>
        </w:rPr>
      </w:pPr>
    </w:p>
    <w:p w:rsidR="000539D4" w:rsidRDefault="000539D4" w:rsidP="000539D4">
      <w:pPr>
        <w:autoSpaceDE w:val="0"/>
        <w:autoSpaceDN w:val="0"/>
        <w:adjustRightInd w:val="0"/>
        <w:spacing w:line="276" w:lineRule="auto"/>
        <w:ind w:left="-927"/>
        <w:rPr>
          <w:sz w:val="24"/>
          <w:szCs w:val="24"/>
        </w:rPr>
      </w:pPr>
    </w:p>
    <w:p w:rsidR="00416E66" w:rsidRPr="000539D4" w:rsidRDefault="00655C67" w:rsidP="000539D4">
      <w:pPr>
        <w:autoSpaceDE w:val="0"/>
        <w:autoSpaceDN w:val="0"/>
        <w:adjustRightInd w:val="0"/>
        <w:spacing w:line="276" w:lineRule="auto"/>
        <w:ind w:left="-927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0539D4">
        <w:rPr>
          <w:rFonts w:eastAsiaTheme="minorHAnsi"/>
          <w:bCs/>
          <w:color w:val="000000"/>
          <w:sz w:val="24"/>
          <w:szCs w:val="24"/>
          <w:lang w:eastAsia="en-US"/>
        </w:rPr>
        <w:t>Csanádpalota, 2019. május 23.</w:t>
      </w:r>
    </w:p>
    <w:p w:rsidR="00A428B3" w:rsidRDefault="00A428B3" w:rsidP="00655C67">
      <w:pPr>
        <w:spacing w:line="276" w:lineRule="auto"/>
        <w:ind w:left="-567"/>
        <w:jc w:val="both"/>
        <w:rPr>
          <w:sz w:val="24"/>
          <w:szCs w:val="24"/>
        </w:rPr>
      </w:pPr>
    </w:p>
    <w:p w:rsidR="000539D4" w:rsidRPr="000539D4" w:rsidRDefault="000539D4" w:rsidP="00655C67">
      <w:pPr>
        <w:spacing w:line="276" w:lineRule="auto"/>
        <w:ind w:left="-567"/>
        <w:jc w:val="both"/>
        <w:rPr>
          <w:sz w:val="24"/>
          <w:szCs w:val="24"/>
        </w:rPr>
      </w:pPr>
    </w:p>
    <w:p w:rsidR="00A428B3" w:rsidRPr="000539D4" w:rsidRDefault="00BA095A" w:rsidP="00655C67">
      <w:pPr>
        <w:spacing w:line="276" w:lineRule="auto"/>
        <w:ind w:left="-567"/>
        <w:jc w:val="both"/>
        <w:rPr>
          <w:sz w:val="24"/>
          <w:szCs w:val="24"/>
        </w:rPr>
      </w:pPr>
      <w:r w:rsidRPr="000539D4">
        <w:rPr>
          <w:sz w:val="24"/>
          <w:szCs w:val="24"/>
        </w:rPr>
        <w:t>Nyergesné Kovács Erzsébet</w:t>
      </w:r>
      <w:r w:rsidR="00A428B3" w:rsidRPr="000539D4">
        <w:rPr>
          <w:sz w:val="24"/>
          <w:szCs w:val="24"/>
        </w:rPr>
        <w:tab/>
      </w:r>
      <w:r w:rsidR="00A428B3" w:rsidRPr="000539D4">
        <w:rPr>
          <w:sz w:val="24"/>
          <w:szCs w:val="24"/>
        </w:rPr>
        <w:tab/>
      </w:r>
      <w:r w:rsidR="00A428B3" w:rsidRPr="000539D4">
        <w:rPr>
          <w:sz w:val="24"/>
          <w:szCs w:val="24"/>
        </w:rPr>
        <w:tab/>
      </w:r>
      <w:r w:rsidR="00A428B3" w:rsidRPr="000539D4">
        <w:rPr>
          <w:sz w:val="24"/>
          <w:szCs w:val="24"/>
        </w:rPr>
        <w:tab/>
      </w:r>
      <w:r w:rsidR="00A428B3" w:rsidRPr="000539D4">
        <w:rPr>
          <w:sz w:val="24"/>
          <w:szCs w:val="24"/>
        </w:rPr>
        <w:tab/>
      </w:r>
      <w:r w:rsidR="00655C67" w:rsidRPr="000539D4">
        <w:rPr>
          <w:sz w:val="24"/>
          <w:szCs w:val="24"/>
        </w:rPr>
        <w:t>Dudaszegné d</w:t>
      </w:r>
      <w:r w:rsidR="00EA6156" w:rsidRPr="000539D4">
        <w:rPr>
          <w:sz w:val="24"/>
          <w:szCs w:val="24"/>
        </w:rPr>
        <w:t>r</w:t>
      </w:r>
      <w:r w:rsidR="00655C67" w:rsidRPr="000539D4">
        <w:rPr>
          <w:sz w:val="24"/>
          <w:szCs w:val="24"/>
        </w:rPr>
        <w:t>.</w:t>
      </w:r>
      <w:r w:rsidR="00EA6156" w:rsidRPr="000539D4">
        <w:rPr>
          <w:sz w:val="24"/>
          <w:szCs w:val="24"/>
        </w:rPr>
        <w:t xml:space="preserve"> Lajos Tímea</w:t>
      </w:r>
    </w:p>
    <w:p w:rsidR="00A428B3" w:rsidRPr="000539D4" w:rsidRDefault="00BA095A" w:rsidP="00655C67">
      <w:pPr>
        <w:spacing w:line="276" w:lineRule="auto"/>
        <w:ind w:left="-567"/>
        <w:jc w:val="both"/>
        <w:rPr>
          <w:sz w:val="24"/>
          <w:szCs w:val="24"/>
        </w:rPr>
      </w:pPr>
      <w:r w:rsidRPr="000539D4">
        <w:rPr>
          <w:sz w:val="24"/>
          <w:szCs w:val="24"/>
        </w:rPr>
        <w:t xml:space="preserve">          </w:t>
      </w:r>
      <w:r w:rsidR="003730BF" w:rsidRPr="000539D4">
        <w:rPr>
          <w:sz w:val="24"/>
          <w:szCs w:val="24"/>
        </w:rPr>
        <w:t>polg</w:t>
      </w:r>
      <w:r w:rsidR="00DC6910" w:rsidRPr="000539D4">
        <w:rPr>
          <w:sz w:val="24"/>
          <w:szCs w:val="24"/>
        </w:rPr>
        <w:t>ármester</w:t>
      </w:r>
      <w:r w:rsidR="00DC6910" w:rsidRPr="000539D4">
        <w:rPr>
          <w:sz w:val="24"/>
          <w:szCs w:val="24"/>
        </w:rPr>
        <w:tab/>
      </w:r>
      <w:r w:rsidR="00DC6910" w:rsidRPr="000539D4">
        <w:rPr>
          <w:sz w:val="24"/>
          <w:szCs w:val="24"/>
        </w:rPr>
        <w:tab/>
      </w:r>
      <w:r w:rsidR="00DC6910" w:rsidRPr="000539D4">
        <w:rPr>
          <w:sz w:val="24"/>
          <w:szCs w:val="24"/>
        </w:rPr>
        <w:tab/>
      </w:r>
      <w:r w:rsidR="00DC6910" w:rsidRPr="000539D4">
        <w:rPr>
          <w:sz w:val="24"/>
          <w:szCs w:val="24"/>
        </w:rPr>
        <w:tab/>
      </w:r>
      <w:r w:rsidR="00DC6910" w:rsidRPr="000539D4">
        <w:rPr>
          <w:sz w:val="24"/>
          <w:szCs w:val="24"/>
        </w:rPr>
        <w:tab/>
      </w:r>
      <w:r w:rsidR="00DC6910" w:rsidRPr="000539D4">
        <w:rPr>
          <w:sz w:val="24"/>
          <w:szCs w:val="24"/>
        </w:rPr>
        <w:tab/>
        <w:t xml:space="preserve">       </w:t>
      </w:r>
      <w:r w:rsidRPr="000539D4">
        <w:rPr>
          <w:sz w:val="24"/>
          <w:szCs w:val="24"/>
        </w:rPr>
        <w:t xml:space="preserve">   </w:t>
      </w:r>
      <w:r w:rsidR="00655C67" w:rsidRPr="000539D4">
        <w:rPr>
          <w:sz w:val="24"/>
          <w:szCs w:val="24"/>
        </w:rPr>
        <w:t xml:space="preserve">       </w:t>
      </w:r>
      <w:r w:rsidRPr="000539D4">
        <w:rPr>
          <w:sz w:val="24"/>
          <w:szCs w:val="24"/>
        </w:rPr>
        <w:t xml:space="preserve"> </w:t>
      </w:r>
      <w:r w:rsidR="000539D4">
        <w:rPr>
          <w:sz w:val="24"/>
          <w:szCs w:val="24"/>
        </w:rPr>
        <w:t xml:space="preserve">            </w:t>
      </w:r>
      <w:r w:rsidRPr="000539D4">
        <w:rPr>
          <w:sz w:val="24"/>
          <w:szCs w:val="24"/>
        </w:rPr>
        <w:t xml:space="preserve"> </w:t>
      </w:r>
      <w:r w:rsidR="00A428B3" w:rsidRPr="000539D4">
        <w:rPr>
          <w:sz w:val="24"/>
          <w:szCs w:val="24"/>
        </w:rPr>
        <w:t>jegyző</w:t>
      </w:r>
    </w:p>
    <w:p w:rsidR="008008DF" w:rsidRPr="000539D4" w:rsidRDefault="008008DF" w:rsidP="00655C67">
      <w:pPr>
        <w:spacing w:line="276" w:lineRule="auto"/>
        <w:ind w:left="-567"/>
        <w:jc w:val="both"/>
        <w:rPr>
          <w:sz w:val="24"/>
          <w:szCs w:val="24"/>
        </w:rPr>
      </w:pPr>
    </w:p>
    <w:p w:rsidR="000539D4" w:rsidRDefault="000539D4" w:rsidP="00655C67">
      <w:pPr>
        <w:autoSpaceDE w:val="0"/>
        <w:autoSpaceDN w:val="0"/>
        <w:adjustRightInd w:val="0"/>
        <w:spacing w:line="276" w:lineRule="auto"/>
        <w:ind w:left="-567"/>
        <w:rPr>
          <w:rFonts w:eastAsiaTheme="minorHAnsi"/>
          <w:bCs/>
          <w:color w:val="000000"/>
          <w:sz w:val="24"/>
          <w:szCs w:val="24"/>
          <w:lang w:eastAsia="en-US"/>
        </w:rPr>
      </w:pPr>
    </w:p>
    <w:p w:rsidR="000539D4" w:rsidRDefault="000539D4" w:rsidP="00655C67">
      <w:pPr>
        <w:autoSpaceDE w:val="0"/>
        <w:autoSpaceDN w:val="0"/>
        <w:adjustRightInd w:val="0"/>
        <w:spacing w:line="276" w:lineRule="auto"/>
        <w:ind w:left="-567"/>
        <w:rPr>
          <w:rFonts w:eastAsiaTheme="minorHAnsi"/>
          <w:b/>
          <w:bCs/>
          <w:color w:val="000000"/>
          <w:sz w:val="24"/>
          <w:szCs w:val="24"/>
          <w:u w:val="single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u w:val="single"/>
          <w:lang w:eastAsia="en-US"/>
        </w:rPr>
        <w:t>Záradék:</w:t>
      </w:r>
    </w:p>
    <w:p w:rsidR="000539D4" w:rsidRPr="000539D4" w:rsidRDefault="000539D4" w:rsidP="00655C67">
      <w:pPr>
        <w:autoSpaceDE w:val="0"/>
        <w:autoSpaceDN w:val="0"/>
        <w:adjustRightInd w:val="0"/>
        <w:spacing w:line="276" w:lineRule="auto"/>
        <w:ind w:left="-567"/>
        <w:rPr>
          <w:rFonts w:eastAsiaTheme="minorHAnsi"/>
          <w:b/>
          <w:bCs/>
          <w:color w:val="000000"/>
          <w:sz w:val="24"/>
          <w:szCs w:val="24"/>
          <w:u w:val="single"/>
          <w:lang w:eastAsia="en-US"/>
        </w:rPr>
      </w:pPr>
    </w:p>
    <w:p w:rsidR="008008DF" w:rsidRPr="000539D4" w:rsidRDefault="00111BA3" w:rsidP="00655C67">
      <w:pPr>
        <w:autoSpaceDE w:val="0"/>
        <w:autoSpaceDN w:val="0"/>
        <w:adjustRightInd w:val="0"/>
        <w:spacing w:line="276" w:lineRule="auto"/>
        <w:ind w:left="-567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0539D4">
        <w:rPr>
          <w:rFonts w:eastAsiaTheme="minorHAnsi"/>
          <w:bCs/>
          <w:color w:val="000000"/>
          <w:sz w:val="24"/>
          <w:szCs w:val="24"/>
          <w:lang w:eastAsia="en-US"/>
        </w:rPr>
        <w:t>A rendelet</w:t>
      </w:r>
      <w:r w:rsidR="00E648BC" w:rsidRPr="000539D4">
        <w:rPr>
          <w:rFonts w:eastAsiaTheme="minorHAnsi"/>
          <w:bCs/>
          <w:color w:val="000000"/>
          <w:sz w:val="24"/>
          <w:szCs w:val="24"/>
          <w:lang w:eastAsia="en-US"/>
        </w:rPr>
        <w:t xml:space="preserve"> kihirdetve: 201</w:t>
      </w:r>
      <w:r w:rsidR="00EA6156" w:rsidRPr="000539D4">
        <w:rPr>
          <w:rFonts w:eastAsiaTheme="minorHAnsi"/>
          <w:bCs/>
          <w:color w:val="000000"/>
          <w:sz w:val="24"/>
          <w:szCs w:val="24"/>
          <w:lang w:eastAsia="en-US"/>
        </w:rPr>
        <w:t>9</w:t>
      </w:r>
      <w:r w:rsidR="00E648BC" w:rsidRPr="000539D4">
        <w:rPr>
          <w:rFonts w:eastAsiaTheme="minorHAnsi"/>
          <w:bCs/>
          <w:color w:val="000000"/>
          <w:sz w:val="24"/>
          <w:szCs w:val="24"/>
          <w:lang w:eastAsia="en-US"/>
        </w:rPr>
        <w:t xml:space="preserve">. május </w:t>
      </w:r>
      <w:r w:rsidR="008A14B7">
        <w:rPr>
          <w:rFonts w:eastAsiaTheme="minorHAnsi"/>
          <w:bCs/>
          <w:color w:val="000000"/>
          <w:sz w:val="24"/>
          <w:szCs w:val="24"/>
          <w:lang w:eastAsia="en-US"/>
        </w:rPr>
        <w:t>29.</w:t>
      </w:r>
    </w:p>
    <w:p w:rsidR="00EA6156" w:rsidRPr="000539D4" w:rsidRDefault="00EA6156" w:rsidP="000539D4">
      <w:pPr>
        <w:autoSpaceDE w:val="0"/>
        <w:autoSpaceDN w:val="0"/>
        <w:adjustRightInd w:val="0"/>
        <w:spacing w:line="276" w:lineRule="auto"/>
        <w:rPr>
          <w:rFonts w:eastAsiaTheme="minorHAnsi"/>
          <w:bCs/>
          <w:color w:val="000000"/>
          <w:sz w:val="24"/>
          <w:szCs w:val="24"/>
          <w:lang w:eastAsia="en-US"/>
        </w:rPr>
      </w:pPr>
    </w:p>
    <w:p w:rsidR="00EA6156" w:rsidRPr="000539D4" w:rsidRDefault="000539D4" w:rsidP="000539D4">
      <w:pPr>
        <w:autoSpaceDE w:val="0"/>
        <w:autoSpaceDN w:val="0"/>
        <w:adjustRightInd w:val="0"/>
        <w:spacing w:line="276" w:lineRule="auto"/>
        <w:ind w:left="4389" w:firstLine="1275"/>
        <w:rPr>
          <w:sz w:val="24"/>
          <w:szCs w:val="24"/>
        </w:rPr>
      </w:pPr>
      <w:r>
        <w:rPr>
          <w:sz w:val="24"/>
          <w:szCs w:val="24"/>
        </w:rPr>
        <w:t xml:space="preserve">Dudaszegné dr. </w:t>
      </w:r>
      <w:r w:rsidR="00EA6156" w:rsidRPr="000539D4">
        <w:rPr>
          <w:sz w:val="24"/>
          <w:szCs w:val="24"/>
        </w:rPr>
        <w:t>Lajos Tímea</w:t>
      </w:r>
    </w:p>
    <w:p w:rsidR="008008DF" w:rsidRPr="000539D4" w:rsidRDefault="00D0417F" w:rsidP="00655C67">
      <w:pPr>
        <w:autoSpaceDE w:val="0"/>
        <w:autoSpaceDN w:val="0"/>
        <w:adjustRightInd w:val="0"/>
        <w:spacing w:line="276" w:lineRule="auto"/>
        <w:ind w:left="-567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0539D4">
        <w:rPr>
          <w:rFonts w:eastAsiaTheme="minorHAnsi"/>
          <w:bCs/>
          <w:color w:val="000000"/>
          <w:sz w:val="24"/>
          <w:szCs w:val="24"/>
          <w:lang w:eastAsia="en-US"/>
        </w:rPr>
        <w:t xml:space="preserve">        </w:t>
      </w:r>
      <w:r w:rsidR="00BA095A" w:rsidRPr="000539D4">
        <w:rPr>
          <w:rFonts w:eastAsiaTheme="minorHAnsi"/>
          <w:bCs/>
          <w:color w:val="000000"/>
          <w:sz w:val="24"/>
          <w:szCs w:val="24"/>
          <w:lang w:eastAsia="en-US"/>
        </w:rPr>
        <w:t xml:space="preserve">  </w:t>
      </w:r>
      <w:r w:rsidR="000539D4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0539D4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0539D4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0539D4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0539D4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0539D4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0539D4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0539D4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0539D4">
        <w:rPr>
          <w:rFonts w:eastAsiaTheme="minorHAnsi"/>
          <w:bCs/>
          <w:color w:val="000000"/>
          <w:sz w:val="24"/>
          <w:szCs w:val="24"/>
          <w:lang w:eastAsia="en-US"/>
        </w:rPr>
        <w:tab/>
        <w:t xml:space="preserve">      </w:t>
      </w:r>
      <w:r w:rsidR="00BA095A" w:rsidRPr="000539D4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Pr="000539D4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8008DF" w:rsidRPr="000539D4">
        <w:rPr>
          <w:rFonts w:eastAsiaTheme="minorHAnsi"/>
          <w:bCs/>
          <w:color w:val="000000"/>
          <w:sz w:val="24"/>
          <w:szCs w:val="24"/>
          <w:lang w:eastAsia="en-US"/>
        </w:rPr>
        <w:t>jegyző</w:t>
      </w:r>
    </w:p>
    <w:p w:rsidR="008008DF" w:rsidRPr="000539D4" w:rsidRDefault="008008DF" w:rsidP="00655C67">
      <w:pPr>
        <w:spacing w:line="276" w:lineRule="auto"/>
        <w:ind w:left="-567"/>
        <w:jc w:val="both"/>
        <w:rPr>
          <w:sz w:val="24"/>
          <w:szCs w:val="24"/>
        </w:rPr>
      </w:pPr>
    </w:p>
    <w:sectPr w:rsidR="008008DF" w:rsidRPr="000539D4" w:rsidSect="00957506">
      <w:headerReference w:type="even" r:id="rId7"/>
      <w:footerReference w:type="default" r:id="rId8"/>
      <w:footerReference w:type="first" r:id="rId9"/>
      <w:pgSz w:w="11906" w:h="16838"/>
      <w:pgMar w:top="1417" w:right="1417" w:bottom="1417" w:left="1985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051" w:rsidRDefault="00B04051">
      <w:r>
        <w:separator/>
      </w:r>
    </w:p>
  </w:endnote>
  <w:endnote w:type="continuationSeparator" w:id="0">
    <w:p w:rsidR="00B04051" w:rsidRDefault="00B04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378684016"/>
      <w:docPartObj>
        <w:docPartGallery w:val="Page Numbers (Bottom of Page)"/>
        <w:docPartUnique/>
      </w:docPartObj>
    </w:sdtPr>
    <w:sdtContent>
      <w:p w:rsidR="00B04051" w:rsidRPr="000423F3" w:rsidRDefault="00B04051">
        <w:pPr>
          <w:pStyle w:val="llb"/>
          <w:jc w:val="center"/>
          <w:rPr>
            <w:sz w:val="22"/>
            <w:szCs w:val="22"/>
          </w:rPr>
        </w:pPr>
        <w:r w:rsidRPr="000423F3">
          <w:rPr>
            <w:sz w:val="22"/>
            <w:szCs w:val="22"/>
          </w:rPr>
          <w:fldChar w:fldCharType="begin"/>
        </w:r>
        <w:r w:rsidRPr="000423F3">
          <w:rPr>
            <w:sz w:val="22"/>
            <w:szCs w:val="22"/>
          </w:rPr>
          <w:instrText xml:space="preserve"> PAGE   \* MERGEFORMAT </w:instrText>
        </w:r>
        <w:r w:rsidRPr="000423F3">
          <w:rPr>
            <w:sz w:val="22"/>
            <w:szCs w:val="22"/>
          </w:rPr>
          <w:fldChar w:fldCharType="separate"/>
        </w:r>
        <w:r w:rsidR="008A14B7">
          <w:rPr>
            <w:noProof/>
            <w:sz w:val="22"/>
            <w:szCs w:val="22"/>
          </w:rPr>
          <w:t>2</w:t>
        </w:r>
        <w:r w:rsidRPr="000423F3">
          <w:rPr>
            <w:sz w:val="22"/>
            <w:szCs w:val="22"/>
          </w:rPr>
          <w:fldChar w:fldCharType="end"/>
        </w:r>
      </w:p>
    </w:sdtContent>
  </w:sdt>
  <w:p w:rsidR="00B04051" w:rsidRDefault="00B0405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684017"/>
      <w:docPartObj>
        <w:docPartGallery w:val="Page Numbers (Bottom of Page)"/>
        <w:docPartUnique/>
      </w:docPartObj>
    </w:sdtPr>
    <w:sdtContent>
      <w:p w:rsidR="00B04051" w:rsidRDefault="00B04051">
        <w:pPr>
          <w:pStyle w:val="llb"/>
          <w:jc w:val="center"/>
        </w:pPr>
        <w:r w:rsidRPr="000539D4">
          <w:rPr>
            <w:sz w:val="22"/>
            <w:szCs w:val="22"/>
          </w:rPr>
          <w:fldChar w:fldCharType="begin"/>
        </w:r>
        <w:r w:rsidRPr="000539D4">
          <w:rPr>
            <w:sz w:val="22"/>
            <w:szCs w:val="22"/>
          </w:rPr>
          <w:instrText xml:space="preserve"> PAGE   \* MERGEFORMAT </w:instrText>
        </w:r>
        <w:r w:rsidRPr="000539D4">
          <w:rPr>
            <w:sz w:val="22"/>
            <w:szCs w:val="22"/>
          </w:rPr>
          <w:fldChar w:fldCharType="separate"/>
        </w:r>
        <w:r w:rsidR="008A14B7">
          <w:rPr>
            <w:noProof/>
            <w:sz w:val="22"/>
            <w:szCs w:val="22"/>
          </w:rPr>
          <w:t>1</w:t>
        </w:r>
        <w:r w:rsidRPr="000539D4">
          <w:rPr>
            <w:sz w:val="22"/>
            <w:szCs w:val="22"/>
          </w:rPr>
          <w:fldChar w:fldCharType="end"/>
        </w:r>
      </w:p>
    </w:sdtContent>
  </w:sdt>
  <w:p w:rsidR="00B04051" w:rsidRDefault="00B0405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051" w:rsidRDefault="00B04051">
      <w:r>
        <w:separator/>
      </w:r>
    </w:p>
  </w:footnote>
  <w:footnote w:type="continuationSeparator" w:id="0">
    <w:p w:rsidR="00B04051" w:rsidRDefault="00B04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051" w:rsidRDefault="00B0405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B04051" w:rsidRDefault="00B0405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D33"/>
    <w:multiLevelType w:val="singleLevel"/>
    <w:tmpl w:val="2DC2D8B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0A60269F"/>
    <w:multiLevelType w:val="hybridMultilevel"/>
    <w:tmpl w:val="F19CB3FE"/>
    <w:lvl w:ilvl="0" w:tplc="8A72A2D8">
      <w:start w:val="1"/>
      <w:numFmt w:val="decimal"/>
      <w:lvlText w:val="%1. §"/>
      <w:lvlJc w:val="left"/>
      <w:pPr>
        <w:ind w:left="144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0FB4"/>
    <w:multiLevelType w:val="singleLevel"/>
    <w:tmpl w:val="39E6A3C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E720E4"/>
    <w:multiLevelType w:val="singleLevel"/>
    <w:tmpl w:val="1D02220E"/>
    <w:lvl w:ilvl="0">
      <w:start w:val="1"/>
      <w:numFmt w:val="lowerLetter"/>
      <w:lvlText w:val="%1.)"/>
      <w:lvlJc w:val="left"/>
      <w:pPr>
        <w:tabs>
          <w:tab w:val="num" w:pos="816"/>
        </w:tabs>
        <w:ind w:left="816" w:hanging="360"/>
      </w:pPr>
      <w:rPr>
        <w:rFonts w:hint="default"/>
      </w:rPr>
    </w:lvl>
  </w:abstractNum>
  <w:abstractNum w:abstractNumId="4">
    <w:nsid w:val="1565791C"/>
    <w:multiLevelType w:val="singleLevel"/>
    <w:tmpl w:val="E30E1DB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602DC9"/>
    <w:multiLevelType w:val="singleLevel"/>
    <w:tmpl w:val="5A7A5624"/>
    <w:lvl w:ilvl="0">
      <w:start w:val="1"/>
      <w:numFmt w:val="decimal"/>
      <w:lvlText w:val="(%1)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6">
    <w:nsid w:val="1D3C2E2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2A1418B"/>
    <w:multiLevelType w:val="singleLevel"/>
    <w:tmpl w:val="040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1C312E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85A4A67"/>
    <w:multiLevelType w:val="singleLevel"/>
    <w:tmpl w:val="42122FA8"/>
    <w:lvl w:ilvl="0">
      <w:start w:val="1"/>
      <w:numFmt w:val="decimal"/>
      <w:lvlText w:val="(%1)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10">
    <w:nsid w:val="29B67101"/>
    <w:multiLevelType w:val="singleLevel"/>
    <w:tmpl w:val="F8F0DA9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4747F7F"/>
    <w:multiLevelType w:val="hybridMultilevel"/>
    <w:tmpl w:val="C61A8B9A"/>
    <w:lvl w:ilvl="0" w:tplc="8A72A2D8">
      <w:start w:val="1"/>
      <w:numFmt w:val="decimal"/>
      <w:lvlText w:val="%1. §"/>
      <w:lvlJc w:val="left"/>
      <w:pPr>
        <w:ind w:left="720" w:hanging="360"/>
      </w:pPr>
      <w:rPr>
        <w:rFonts w:hint="default"/>
        <w:b/>
        <w:i w:val="0"/>
      </w:rPr>
    </w:lvl>
    <w:lvl w:ilvl="1" w:tplc="042AFF7A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26450"/>
    <w:multiLevelType w:val="singleLevel"/>
    <w:tmpl w:val="151AFCF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>
    <w:nsid w:val="46B715D2"/>
    <w:multiLevelType w:val="singleLevel"/>
    <w:tmpl w:val="88B89F64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0022B79"/>
    <w:multiLevelType w:val="multilevel"/>
    <w:tmpl w:val="DC44B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2EF6435"/>
    <w:multiLevelType w:val="hybridMultilevel"/>
    <w:tmpl w:val="51C437C0"/>
    <w:lvl w:ilvl="0" w:tplc="24CAE0A2">
      <w:start w:val="1"/>
      <w:numFmt w:val="lowerLetter"/>
      <w:lvlText w:val="%1.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16">
    <w:nsid w:val="5B17563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E053C73"/>
    <w:multiLevelType w:val="singleLevel"/>
    <w:tmpl w:val="A3B601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352072F"/>
    <w:multiLevelType w:val="singleLevel"/>
    <w:tmpl w:val="70665778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5942FDB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74E65E4"/>
    <w:multiLevelType w:val="singleLevel"/>
    <w:tmpl w:val="52502530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A13334C"/>
    <w:multiLevelType w:val="singleLevel"/>
    <w:tmpl w:val="69FC8482"/>
    <w:lvl w:ilvl="0">
      <w:start w:val="4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hint="default"/>
      </w:rPr>
    </w:lvl>
  </w:abstractNum>
  <w:abstractNum w:abstractNumId="22">
    <w:nsid w:val="6ADF29E2"/>
    <w:multiLevelType w:val="singleLevel"/>
    <w:tmpl w:val="EA9E64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D082BEA"/>
    <w:multiLevelType w:val="singleLevel"/>
    <w:tmpl w:val="F8C6820E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713D0B00"/>
    <w:multiLevelType w:val="hybridMultilevel"/>
    <w:tmpl w:val="DA3A9484"/>
    <w:lvl w:ilvl="0" w:tplc="F86279D8">
      <w:start w:val="2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5">
    <w:nsid w:val="7202071F"/>
    <w:multiLevelType w:val="singleLevel"/>
    <w:tmpl w:val="D352A7D8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73752DC2"/>
    <w:multiLevelType w:val="singleLevel"/>
    <w:tmpl w:val="6EC4C616"/>
    <w:lvl w:ilvl="0">
      <w:start w:val="7"/>
      <w:numFmt w:val="upperRoman"/>
      <w:lvlText w:val="%1."/>
      <w:lvlJc w:val="left"/>
      <w:pPr>
        <w:tabs>
          <w:tab w:val="num" w:pos="1416"/>
        </w:tabs>
        <w:ind w:left="1416" w:hanging="1056"/>
      </w:pPr>
      <w:rPr>
        <w:rFonts w:hint="default"/>
      </w:rPr>
    </w:lvl>
  </w:abstractNum>
  <w:abstractNum w:abstractNumId="27">
    <w:nsid w:val="7698083F"/>
    <w:multiLevelType w:val="singleLevel"/>
    <w:tmpl w:val="F62A33E6"/>
    <w:lvl w:ilvl="0">
      <w:start w:val="1"/>
      <w:numFmt w:val="bullet"/>
      <w:lvlText w:val="-"/>
      <w:lvlJc w:val="left"/>
      <w:pPr>
        <w:tabs>
          <w:tab w:val="num" w:pos="1536"/>
        </w:tabs>
        <w:ind w:left="1536" w:hanging="360"/>
      </w:pPr>
      <w:rPr>
        <w:rFonts w:hint="default"/>
      </w:rPr>
    </w:lvl>
  </w:abstractNum>
  <w:abstractNum w:abstractNumId="28">
    <w:nsid w:val="78C43924"/>
    <w:multiLevelType w:val="singleLevel"/>
    <w:tmpl w:val="7DC2E2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92A1CA8"/>
    <w:multiLevelType w:val="singleLevel"/>
    <w:tmpl w:val="3230C32A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7969043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1"/>
  </w:num>
  <w:num w:numId="3">
    <w:abstractNumId w:val="5"/>
  </w:num>
  <w:num w:numId="4">
    <w:abstractNumId w:val="3"/>
  </w:num>
  <w:num w:numId="5">
    <w:abstractNumId w:val="27"/>
  </w:num>
  <w:num w:numId="6">
    <w:abstractNumId w:val="9"/>
  </w:num>
  <w:num w:numId="7">
    <w:abstractNumId w:val="17"/>
  </w:num>
  <w:num w:numId="8">
    <w:abstractNumId w:val="10"/>
  </w:num>
  <w:num w:numId="9">
    <w:abstractNumId w:val="22"/>
  </w:num>
  <w:num w:numId="10">
    <w:abstractNumId w:val="0"/>
  </w:num>
  <w:num w:numId="11">
    <w:abstractNumId w:val="12"/>
  </w:num>
  <w:num w:numId="12">
    <w:abstractNumId w:val="2"/>
  </w:num>
  <w:num w:numId="13">
    <w:abstractNumId w:val="18"/>
  </w:num>
  <w:num w:numId="14">
    <w:abstractNumId w:val="26"/>
  </w:num>
  <w:num w:numId="15">
    <w:abstractNumId w:val="4"/>
  </w:num>
  <w:num w:numId="16">
    <w:abstractNumId w:val="29"/>
  </w:num>
  <w:num w:numId="17">
    <w:abstractNumId w:val="23"/>
  </w:num>
  <w:num w:numId="18">
    <w:abstractNumId w:val="25"/>
  </w:num>
  <w:num w:numId="19">
    <w:abstractNumId w:val="13"/>
  </w:num>
  <w:num w:numId="20">
    <w:abstractNumId w:val="20"/>
  </w:num>
  <w:num w:numId="21">
    <w:abstractNumId w:val="30"/>
  </w:num>
  <w:num w:numId="22">
    <w:abstractNumId w:val="7"/>
  </w:num>
  <w:num w:numId="23">
    <w:abstractNumId w:val="28"/>
  </w:num>
  <w:num w:numId="24">
    <w:abstractNumId w:val="16"/>
  </w:num>
  <w:num w:numId="25">
    <w:abstractNumId w:val="6"/>
  </w:num>
  <w:num w:numId="26">
    <w:abstractNumId w:val="19"/>
  </w:num>
  <w:num w:numId="27">
    <w:abstractNumId w:val="15"/>
  </w:num>
  <w:num w:numId="28">
    <w:abstractNumId w:val="11"/>
  </w:num>
  <w:num w:numId="29">
    <w:abstractNumId w:val="1"/>
  </w:num>
  <w:num w:numId="30">
    <w:abstractNumId w:val="24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087"/>
    <w:rsid w:val="00004E6C"/>
    <w:rsid w:val="00023652"/>
    <w:rsid w:val="0002528B"/>
    <w:rsid w:val="000423F3"/>
    <w:rsid w:val="00051455"/>
    <w:rsid w:val="000539D4"/>
    <w:rsid w:val="0005568E"/>
    <w:rsid w:val="0006497A"/>
    <w:rsid w:val="0006689F"/>
    <w:rsid w:val="00072B51"/>
    <w:rsid w:val="0007513C"/>
    <w:rsid w:val="00075998"/>
    <w:rsid w:val="00080A99"/>
    <w:rsid w:val="00091EEC"/>
    <w:rsid w:val="000D0929"/>
    <w:rsid w:val="000F503A"/>
    <w:rsid w:val="00100B98"/>
    <w:rsid w:val="0010144E"/>
    <w:rsid w:val="00111100"/>
    <w:rsid w:val="00111BA3"/>
    <w:rsid w:val="00136FAE"/>
    <w:rsid w:val="0014378F"/>
    <w:rsid w:val="00151E3F"/>
    <w:rsid w:val="00182FCB"/>
    <w:rsid w:val="00197000"/>
    <w:rsid w:val="001A2065"/>
    <w:rsid w:val="001B1A87"/>
    <w:rsid w:val="001B2D7F"/>
    <w:rsid w:val="001E639F"/>
    <w:rsid w:val="0020551C"/>
    <w:rsid w:val="00230B4D"/>
    <w:rsid w:val="002347FA"/>
    <w:rsid w:val="00253FED"/>
    <w:rsid w:val="00254709"/>
    <w:rsid w:val="0025495D"/>
    <w:rsid w:val="002622A6"/>
    <w:rsid w:val="00264F53"/>
    <w:rsid w:val="002B0015"/>
    <w:rsid w:val="002B2569"/>
    <w:rsid w:val="002C0EB8"/>
    <w:rsid w:val="002D5F84"/>
    <w:rsid w:val="0030310B"/>
    <w:rsid w:val="003157DD"/>
    <w:rsid w:val="00336A45"/>
    <w:rsid w:val="00337468"/>
    <w:rsid w:val="00337765"/>
    <w:rsid w:val="0035457B"/>
    <w:rsid w:val="003730BF"/>
    <w:rsid w:val="00386B26"/>
    <w:rsid w:val="00390C9F"/>
    <w:rsid w:val="003A4DB8"/>
    <w:rsid w:val="003A6B75"/>
    <w:rsid w:val="003B1C42"/>
    <w:rsid w:val="003D08EF"/>
    <w:rsid w:val="003D1AC5"/>
    <w:rsid w:val="003D2F43"/>
    <w:rsid w:val="003E16C0"/>
    <w:rsid w:val="003E7087"/>
    <w:rsid w:val="00404CEC"/>
    <w:rsid w:val="00416E4B"/>
    <w:rsid w:val="00416E66"/>
    <w:rsid w:val="00430841"/>
    <w:rsid w:val="004325A8"/>
    <w:rsid w:val="00433000"/>
    <w:rsid w:val="0044410B"/>
    <w:rsid w:val="004675E6"/>
    <w:rsid w:val="00475FDF"/>
    <w:rsid w:val="00494EE7"/>
    <w:rsid w:val="00495F95"/>
    <w:rsid w:val="004A3490"/>
    <w:rsid w:val="004B47C1"/>
    <w:rsid w:val="004B59A4"/>
    <w:rsid w:val="004B7D5F"/>
    <w:rsid w:val="004C0C4C"/>
    <w:rsid w:val="004E4451"/>
    <w:rsid w:val="00502F72"/>
    <w:rsid w:val="005062DF"/>
    <w:rsid w:val="00523D8F"/>
    <w:rsid w:val="0054195E"/>
    <w:rsid w:val="00571C00"/>
    <w:rsid w:val="0058207D"/>
    <w:rsid w:val="00594631"/>
    <w:rsid w:val="005B0A76"/>
    <w:rsid w:val="005B0C1B"/>
    <w:rsid w:val="005C31E5"/>
    <w:rsid w:val="005E3A08"/>
    <w:rsid w:val="005F1BBF"/>
    <w:rsid w:val="006074E4"/>
    <w:rsid w:val="0063244E"/>
    <w:rsid w:val="00655C67"/>
    <w:rsid w:val="00655D8A"/>
    <w:rsid w:val="00661ECA"/>
    <w:rsid w:val="00680243"/>
    <w:rsid w:val="006B73FA"/>
    <w:rsid w:val="006C4810"/>
    <w:rsid w:val="006D05A1"/>
    <w:rsid w:val="006D0938"/>
    <w:rsid w:val="006E6E97"/>
    <w:rsid w:val="006F0ABB"/>
    <w:rsid w:val="00700BE6"/>
    <w:rsid w:val="007222B3"/>
    <w:rsid w:val="00722B0B"/>
    <w:rsid w:val="007243F0"/>
    <w:rsid w:val="00732368"/>
    <w:rsid w:val="00733196"/>
    <w:rsid w:val="007428FA"/>
    <w:rsid w:val="00766BB0"/>
    <w:rsid w:val="00772B59"/>
    <w:rsid w:val="0077349F"/>
    <w:rsid w:val="00793C93"/>
    <w:rsid w:val="007C3A06"/>
    <w:rsid w:val="008008DF"/>
    <w:rsid w:val="00803473"/>
    <w:rsid w:val="0081633D"/>
    <w:rsid w:val="00842F39"/>
    <w:rsid w:val="0084506B"/>
    <w:rsid w:val="008507EE"/>
    <w:rsid w:val="00896654"/>
    <w:rsid w:val="008A14B7"/>
    <w:rsid w:val="008A5A88"/>
    <w:rsid w:val="008D2B1B"/>
    <w:rsid w:val="0093083E"/>
    <w:rsid w:val="0093502A"/>
    <w:rsid w:val="0094369D"/>
    <w:rsid w:val="009467BF"/>
    <w:rsid w:val="00953B39"/>
    <w:rsid w:val="00955035"/>
    <w:rsid w:val="00957506"/>
    <w:rsid w:val="00974C46"/>
    <w:rsid w:val="00981BAA"/>
    <w:rsid w:val="00982D79"/>
    <w:rsid w:val="00991C46"/>
    <w:rsid w:val="009944ED"/>
    <w:rsid w:val="009B3D60"/>
    <w:rsid w:val="009B5817"/>
    <w:rsid w:val="009D0FFC"/>
    <w:rsid w:val="00A22406"/>
    <w:rsid w:val="00A22ED7"/>
    <w:rsid w:val="00A428B3"/>
    <w:rsid w:val="00A4725E"/>
    <w:rsid w:val="00A627AD"/>
    <w:rsid w:val="00A6286D"/>
    <w:rsid w:val="00A7771A"/>
    <w:rsid w:val="00AC719C"/>
    <w:rsid w:val="00AE0599"/>
    <w:rsid w:val="00AF051A"/>
    <w:rsid w:val="00AF6D3D"/>
    <w:rsid w:val="00AF765D"/>
    <w:rsid w:val="00B0181F"/>
    <w:rsid w:val="00B04051"/>
    <w:rsid w:val="00B24E55"/>
    <w:rsid w:val="00B56DE8"/>
    <w:rsid w:val="00B73CB3"/>
    <w:rsid w:val="00B75087"/>
    <w:rsid w:val="00B818A1"/>
    <w:rsid w:val="00BA095A"/>
    <w:rsid w:val="00BB4BE8"/>
    <w:rsid w:val="00BF1A7C"/>
    <w:rsid w:val="00C03997"/>
    <w:rsid w:val="00C050DA"/>
    <w:rsid w:val="00C2229F"/>
    <w:rsid w:val="00C2614D"/>
    <w:rsid w:val="00C43A07"/>
    <w:rsid w:val="00C522D7"/>
    <w:rsid w:val="00C55D73"/>
    <w:rsid w:val="00C879D4"/>
    <w:rsid w:val="00CB1C76"/>
    <w:rsid w:val="00CB247D"/>
    <w:rsid w:val="00CB3860"/>
    <w:rsid w:val="00CC27D7"/>
    <w:rsid w:val="00CE7415"/>
    <w:rsid w:val="00CF0D7D"/>
    <w:rsid w:val="00CF3B6D"/>
    <w:rsid w:val="00D0417F"/>
    <w:rsid w:val="00D3670F"/>
    <w:rsid w:val="00D4509D"/>
    <w:rsid w:val="00D45A80"/>
    <w:rsid w:val="00D575C4"/>
    <w:rsid w:val="00D65F1E"/>
    <w:rsid w:val="00D8779F"/>
    <w:rsid w:val="00DA014B"/>
    <w:rsid w:val="00DC0FD0"/>
    <w:rsid w:val="00DC2DB7"/>
    <w:rsid w:val="00DC6910"/>
    <w:rsid w:val="00E15515"/>
    <w:rsid w:val="00E17CD6"/>
    <w:rsid w:val="00E27DF6"/>
    <w:rsid w:val="00E33BA9"/>
    <w:rsid w:val="00E564CB"/>
    <w:rsid w:val="00E648BC"/>
    <w:rsid w:val="00E64B77"/>
    <w:rsid w:val="00E9424B"/>
    <w:rsid w:val="00E94ECF"/>
    <w:rsid w:val="00EA5B66"/>
    <w:rsid w:val="00EA6156"/>
    <w:rsid w:val="00EB62CB"/>
    <w:rsid w:val="00EB6CF5"/>
    <w:rsid w:val="00EB7C44"/>
    <w:rsid w:val="00EC5AA8"/>
    <w:rsid w:val="00EC7396"/>
    <w:rsid w:val="00ED26AE"/>
    <w:rsid w:val="00EE7034"/>
    <w:rsid w:val="00EF2838"/>
    <w:rsid w:val="00EF3C9B"/>
    <w:rsid w:val="00F10AFB"/>
    <w:rsid w:val="00F13A22"/>
    <w:rsid w:val="00F25982"/>
    <w:rsid w:val="00F33900"/>
    <w:rsid w:val="00F40D45"/>
    <w:rsid w:val="00F438B8"/>
    <w:rsid w:val="00F73722"/>
    <w:rsid w:val="00F8338C"/>
    <w:rsid w:val="00FB0228"/>
    <w:rsid w:val="00FE3292"/>
    <w:rsid w:val="00FF1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7506"/>
  </w:style>
  <w:style w:type="paragraph" w:styleId="Cmsor1">
    <w:name w:val="heading 1"/>
    <w:basedOn w:val="Norml"/>
    <w:next w:val="Norml"/>
    <w:qFormat/>
    <w:rsid w:val="00957506"/>
    <w:pPr>
      <w:keepNext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qFormat/>
    <w:rsid w:val="00957506"/>
    <w:pPr>
      <w:keepNext/>
      <w:jc w:val="both"/>
      <w:outlineLvl w:val="1"/>
    </w:pPr>
    <w:rPr>
      <w:sz w:val="28"/>
    </w:rPr>
  </w:style>
  <w:style w:type="paragraph" w:styleId="Cmsor3">
    <w:name w:val="heading 3"/>
    <w:basedOn w:val="Norml"/>
    <w:next w:val="Norml"/>
    <w:qFormat/>
    <w:rsid w:val="00957506"/>
    <w:pPr>
      <w:keepNext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qFormat/>
    <w:rsid w:val="00957506"/>
    <w:pPr>
      <w:keepNext/>
      <w:jc w:val="center"/>
      <w:outlineLvl w:val="3"/>
    </w:pPr>
    <w:rPr>
      <w:b/>
      <w:sz w:val="24"/>
    </w:rPr>
  </w:style>
  <w:style w:type="paragraph" w:styleId="Cmsor5">
    <w:name w:val="heading 5"/>
    <w:basedOn w:val="Norml"/>
    <w:next w:val="Norml"/>
    <w:qFormat/>
    <w:rsid w:val="00957506"/>
    <w:pPr>
      <w:keepNext/>
      <w:ind w:left="708"/>
      <w:jc w:val="center"/>
      <w:outlineLvl w:val="4"/>
    </w:pPr>
    <w:rPr>
      <w:b/>
      <w:sz w:val="24"/>
      <w:u w:val="single"/>
    </w:rPr>
  </w:style>
  <w:style w:type="paragraph" w:styleId="Cmsor6">
    <w:name w:val="heading 6"/>
    <w:basedOn w:val="Norml"/>
    <w:next w:val="Norml"/>
    <w:qFormat/>
    <w:rsid w:val="00957506"/>
    <w:pPr>
      <w:keepNext/>
      <w:jc w:val="center"/>
      <w:outlineLvl w:val="5"/>
    </w:pPr>
    <w:rPr>
      <w:b/>
      <w:sz w:val="24"/>
      <w:u w:val="single"/>
    </w:rPr>
  </w:style>
  <w:style w:type="paragraph" w:styleId="Cmsor7">
    <w:name w:val="heading 7"/>
    <w:basedOn w:val="Norml"/>
    <w:next w:val="Norml"/>
    <w:qFormat/>
    <w:rsid w:val="00957506"/>
    <w:pPr>
      <w:keepNext/>
      <w:jc w:val="both"/>
      <w:outlineLvl w:val="6"/>
    </w:pPr>
    <w:rPr>
      <w:sz w:val="24"/>
    </w:rPr>
  </w:style>
  <w:style w:type="paragraph" w:styleId="Cmsor8">
    <w:name w:val="heading 8"/>
    <w:basedOn w:val="Norml"/>
    <w:next w:val="Norml"/>
    <w:qFormat/>
    <w:rsid w:val="00957506"/>
    <w:pPr>
      <w:keepNext/>
      <w:pBdr>
        <w:top w:val="thinThickThinLargeGap" w:sz="24" w:space="31" w:color="auto"/>
        <w:left w:val="thinThickThinLargeGap" w:sz="24" w:space="31" w:color="auto"/>
        <w:bottom w:val="thinThickThinLargeGap" w:sz="24" w:space="31" w:color="auto"/>
        <w:right w:val="thinThickThinLargeGap" w:sz="24" w:space="31" w:color="auto"/>
      </w:pBdr>
      <w:jc w:val="center"/>
      <w:outlineLvl w:val="7"/>
    </w:pPr>
    <w:rPr>
      <w:sz w:val="28"/>
    </w:rPr>
  </w:style>
  <w:style w:type="paragraph" w:styleId="Cmsor9">
    <w:name w:val="heading 9"/>
    <w:basedOn w:val="Norml"/>
    <w:next w:val="Norml"/>
    <w:qFormat/>
    <w:rsid w:val="00957506"/>
    <w:pPr>
      <w:keepNext/>
      <w:tabs>
        <w:tab w:val="right" w:pos="6096"/>
        <w:tab w:val="right" w:pos="8364"/>
      </w:tabs>
      <w:ind w:firstLine="567"/>
      <w:jc w:val="center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57506"/>
    <w:pPr>
      <w:jc w:val="both"/>
    </w:pPr>
    <w:rPr>
      <w:sz w:val="24"/>
    </w:rPr>
  </w:style>
  <w:style w:type="paragraph" w:styleId="lfej">
    <w:name w:val="header"/>
    <w:basedOn w:val="Norml"/>
    <w:rsid w:val="0095750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57506"/>
  </w:style>
  <w:style w:type="paragraph" w:styleId="Szvegtrzs3">
    <w:name w:val="Body Text 3"/>
    <w:basedOn w:val="Norml"/>
    <w:rsid w:val="00957506"/>
    <w:pPr>
      <w:pBdr>
        <w:top w:val="dashDotStroked" w:sz="24" w:space="1" w:color="auto" w:shadow="1"/>
        <w:left w:val="dashDotStroked" w:sz="24" w:space="1" w:color="auto" w:shadow="1"/>
        <w:bottom w:val="dashDotStroked" w:sz="24" w:space="1" w:color="auto" w:shadow="1"/>
        <w:right w:val="dashDotStroked" w:sz="24" w:space="4" w:color="auto" w:shadow="1"/>
      </w:pBdr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07513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833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38C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rsid w:val="00023652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0423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42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278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  E  R  V  E  Z  E  T</vt:lpstr>
    </vt:vector>
  </TitlesOfParts>
  <Company>MKM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 E  R  V  E  Z  E  T</dc:title>
  <dc:creator>HUSZÁRNÉ</dc:creator>
  <cp:lastModifiedBy>Csanádpalota</cp:lastModifiedBy>
  <cp:revision>10</cp:revision>
  <cp:lastPrinted>2017-06-06T06:09:00Z</cp:lastPrinted>
  <dcterms:created xsi:type="dcterms:W3CDTF">2019-05-23T14:13:00Z</dcterms:created>
  <dcterms:modified xsi:type="dcterms:W3CDTF">2019-05-31T10:57:00Z</dcterms:modified>
</cp:coreProperties>
</file>