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CFB" w:rsidRPr="00170CFB" w:rsidRDefault="00170CFB" w:rsidP="00170CFB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  <w:r w:rsidRPr="00170CFB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>-163-</w:t>
      </w:r>
    </w:p>
    <w:p w:rsidR="00170CFB" w:rsidRPr="00170CFB" w:rsidRDefault="00170CFB" w:rsidP="00170CFB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</w:pPr>
      <w:r w:rsidRPr="00170CFB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>1.2.</w:t>
      </w:r>
      <w:r w:rsidRPr="00170CFB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ab/>
        <w:t>Övezeti paraméterek</w:t>
      </w:r>
    </w:p>
    <w:p w:rsidR="005250B8" w:rsidRDefault="00170CFB" w:rsidP="009B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sectPr w:rsidR="005250B8" w:rsidSect="00170CFB">
          <w:headerReference w:type="default" r:id="rId7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170CFB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ab/>
      </w:r>
      <w:r w:rsidRPr="00170CFB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>1.2.1.</w:t>
      </w:r>
      <w:r w:rsidRPr="00170CFB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ab/>
        <w:t>Építési övezeti kódok magyarázata</w:t>
      </w:r>
      <w:r w:rsidR="005872BD">
        <w:rPr>
          <w:rStyle w:val="Lbjegyzet-hivatkozs"/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footnoteReference w:customMarkFollows="1" w:id="1"/>
        <w:t>1</w:t>
      </w:r>
    </w:p>
    <w:p w:rsidR="00170CFB" w:rsidRPr="00170CFB" w:rsidRDefault="00170CFB" w:rsidP="009B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</w:pPr>
      <w:r w:rsidRPr="00170CFB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ab/>
      </w:r>
      <w:r w:rsidRPr="00170CFB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ab/>
      </w:r>
      <w:proofErr w:type="gramStart"/>
      <w:r w:rsidRPr="00170CFB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>a</w:t>
      </w:r>
      <w:proofErr w:type="gramEnd"/>
      <w:r w:rsidRPr="00170CFB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>)</w:t>
      </w:r>
      <w:r w:rsidRPr="00170CFB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ab/>
        <w:t>Építési kód betűjele: terület-felhasználás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534"/>
        <w:gridCol w:w="5016"/>
      </w:tblGrid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B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mallCaps/>
                <w:dstrike/>
                <w:sz w:val="24"/>
                <w:szCs w:val="24"/>
                <w:lang w:eastAsia="hu-HU"/>
              </w:rPr>
            </w:pPr>
            <w:proofErr w:type="spellStart"/>
            <w:r w:rsidRPr="00170CF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Területfelhasználás</w:t>
            </w:r>
            <w:proofErr w:type="spellEnd"/>
            <w:r w:rsidRPr="00170CF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 xml:space="preserve"> jele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jelentése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Ln</w:t>
            </w:r>
            <w:proofErr w:type="spellEnd"/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nagyvárosias lakóterület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Lk</w:t>
            </w:r>
            <w:proofErr w:type="spellEnd"/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kisvárosias lakóterület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Lke</w:t>
            </w:r>
            <w:proofErr w:type="spellEnd"/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kertvárosias lakóterület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Vt</w:t>
            </w:r>
            <w:proofErr w:type="spellEnd"/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településközpont terület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</w:t>
            </w:r>
            <w:proofErr w:type="spellEnd"/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 terület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Gksz</w:t>
            </w:r>
            <w:proofErr w:type="spellEnd"/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kereskedelmi, szolgáltató terület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5872BD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Gip</w:t>
            </w:r>
            <w:r w:rsidR="001C10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  <w:r w:rsidR="005872BD"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customMarkFollows="1" w:id="2"/>
              <w:t>2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környezetre jelentős hatást gyakorló</w:t>
            </w:r>
          </w:p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ipari terület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  <w:r w:rsidR="001C10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ip</w:t>
            </w: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  <w:r w:rsidR="005872BD"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customMarkFollows="1" w:id="3"/>
              <w:t>3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ipari terület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Üü</w:t>
            </w:r>
            <w:proofErr w:type="spellEnd"/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üdülőházas terület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Üh</w:t>
            </w:r>
            <w:proofErr w:type="spellEnd"/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hétvégi házas üdülőterület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Kh</w:t>
            </w:r>
            <w:proofErr w:type="spellEnd"/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különleges – hulladékgazdálkodási terület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különleges – intézményi terület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Kke</w:t>
            </w:r>
            <w:proofErr w:type="spellEnd"/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különleges – kereskedelmi terület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Kk</w:t>
            </w:r>
            <w:proofErr w:type="spellEnd"/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+f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különleges – kutatás-fejlesztési terület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Kkö</w:t>
            </w:r>
            <w:proofErr w:type="spellEnd"/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különleges – közlekedési terület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-TK, -SZRK, -RK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a</w:t>
            </w: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z elvárt </w:t>
            </w:r>
            <w:proofErr w:type="spellStart"/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közművesítettség</w:t>
            </w:r>
            <w:proofErr w:type="spellEnd"/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mértékére utaló, a terület-felhasználást követő betűjel </w:t>
            </w:r>
            <w:r w:rsidRPr="00170C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[4. mell.]</w:t>
            </w:r>
          </w:p>
        </w:tc>
      </w:tr>
    </w:tbl>
    <w:p w:rsidR="00170CFB" w:rsidRPr="00170CFB" w:rsidRDefault="00170CFB" w:rsidP="00170CFB">
      <w:pPr>
        <w:spacing w:after="120" w:line="240" w:lineRule="auto"/>
        <w:ind w:left="567" w:hanging="567"/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</w:pPr>
      <w:r w:rsidRPr="00170CFB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ab/>
      </w:r>
      <w:r w:rsidRPr="00170CFB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ab/>
      </w:r>
      <w:r w:rsidRPr="00170CFB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>b)</w:t>
      </w:r>
      <w:r w:rsidRPr="00170CFB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ab/>
        <w:t>Építési kód első száma: építészeti karakterjegy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534"/>
        <w:gridCol w:w="5016"/>
      </w:tblGrid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B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 xml:space="preserve">Karakter </w:t>
            </w:r>
            <w:r w:rsidRPr="00170CFB">
              <w:rPr>
                <w:rFonts w:ascii="Times New Roman" w:eastAsia="Times New Roman" w:hAnsi="Times New Roman" w:cs="Times New Roman"/>
                <w:b/>
                <w:iCs/>
                <w:smallCaps/>
                <w:sz w:val="24"/>
                <w:szCs w:val="24"/>
                <w:lang w:eastAsia="hu-HU"/>
              </w:rPr>
              <w:t>b</w:t>
            </w:r>
            <w:r w:rsidRPr="00170CF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etűjele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jelentése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1-es (Belvárosi) karakter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2-es (Polgárvárosi) karakter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3-as (Kisvárosi) karakter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4-es (Kertvárosi) karakter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5-ös (Lakótelepi) karakter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6-os (Egyéb) karakter</w:t>
            </w:r>
          </w:p>
        </w:tc>
      </w:tr>
    </w:tbl>
    <w:p w:rsidR="00170CFB" w:rsidRPr="00170CFB" w:rsidRDefault="00170CFB" w:rsidP="00170CFB">
      <w:pPr>
        <w:spacing w:after="120" w:line="240" w:lineRule="auto"/>
        <w:ind w:left="567" w:hanging="567"/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</w:pPr>
      <w:r w:rsidRPr="00170CFB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ab/>
      </w:r>
      <w:r w:rsidRPr="00170CFB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ab/>
      </w:r>
      <w:r w:rsidRPr="00170CFB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>c)</w:t>
      </w:r>
      <w:r w:rsidRPr="00170CFB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ab/>
        <w:t>Építési kód második száma: beépítési mód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534"/>
        <w:gridCol w:w="5016"/>
      </w:tblGrid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B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proofErr w:type="gramStart"/>
            <w:r w:rsidRPr="00170CF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 xml:space="preserve">Beépítési  </w:t>
            </w:r>
            <w:r w:rsidRPr="00170CFB">
              <w:rPr>
                <w:rFonts w:ascii="Times New Roman" w:eastAsia="Times New Roman" w:hAnsi="Times New Roman" w:cs="Times New Roman"/>
                <w:b/>
                <w:iCs/>
                <w:smallCaps/>
                <w:sz w:val="24"/>
                <w:szCs w:val="24"/>
                <w:lang w:eastAsia="hu-HU"/>
              </w:rPr>
              <w:t>m</w:t>
            </w:r>
            <w:r w:rsidRPr="00170CF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ód</w:t>
            </w:r>
            <w:proofErr w:type="gramEnd"/>
            <w:r w:rsidRPr="00170CF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 xml:space="preserve"> </w:t>
            </w:r>
            <w:r w:rsidRPr="00170CFB">
              <w:rPr>
                <w:rFonts w:ascii="Times New Roman" w:eastAsia="Times New Roman" w:hAnsi="Times New Roman" w:cs="Times New Roman"/>
                <w:b/>
                <w:iCs/>
                <w:smallCaps/>
                <w:sz w:val="24"/>
                <w:szCs w:val="24"/>
                <w:lang w:eastAsia="hu-HU"/>
              </w:rPr>
              <w:t>b</w:t>
            </w:r>
            <w:r w:rsidRPr="00170CF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etűjele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jelentése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telepszerű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szabadonálló</w:t>
            </w:r>
            <w:proofErr w:type="spellEnd"/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oldalhatáron álló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ikres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zártsorú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dstrike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körülépített udvaros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a már kialakult adottságoktól függően kell</w:t>
            </w:r>
          </w:p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megállapítani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szabályozási tervlapon szereplő építési hellyel, telkenként megszabott beépítési mód</w:t>
            </w:r>
          </w:p>
        </w:tc>
      </w:tr>
    </w:tbl>
    <w:p w:rsidR="009B1FF1" w:rsidRDefault="009B1FF1" w:rsidP="00170CFB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0CFB" w:rsidRPr="00170CFB" w:rsidRDefault="009B1FF1" w:rsidP="009B1FF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="00170CFB" w:rsidRPr="00170CF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-164-</w:t>
      </w:r>
    </w:p>
    <w:p w:rsidR="00170CFB" w:rsidRPr="00170CFB" w:rsidRDefault="00170CFB" w:rsidP="00170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0CFB" w:rsidRPr="00170CFB" w:rsidRDefault="00170CFB" w:rsidP="00170CFB">
      <w:pPr>
        <w:spacing w:after="120" w:line="240" w:lineRule="auto"/>
        <w:ind w:left="567" w:hanging="567"/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</w:pPr>
      <w:r w:rsidRPr="00170CFB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ab/>
      </w:r>
      <w:r w:rsidRPr="00170CFB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ab/>
      </w:r>
      <w:r w:rsidRPr="00170CFB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>d)</w:t>
      </w:r>
      <w:r w:rsidRPr="00170CFB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ab/>
        <w:t>Építési kód harmadik száma: legkisebb kialakítható telekméret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4340"/>
        <w:gridCol w:w="4210"/>
      </w:tblGrid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B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 xml:space="preserve">Telekméret </w:t>
            </w:r>
            <w:r w:rsidRPr="00170CFB">
              <w:rPr>
                <w:rFonts w:ascii="Times New Roman" w:eastAsia="Times New Roman" w:hAnsi="Times New Roman" w:cs="Times New Roman"/>
                <w:b/>
                <w:iCs/>
                <w:smallCaps/>
                <w:sz w:val="24"/>
                <w:szCs w:val="24"/>
                <w:lang w:eastAsia="hu-HU"/>
              </w:rPr>
              <w:t>b</w:t>
            </w:r>
            <w:r w:rsidRPr="00170CF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etűjele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jelentése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180 m2"/>
              </w:smartTagPr>
              <w:r w:rsidRPr="00170CFB"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180 m</w:t>
              </w:r>
              <w:r w:rsidRPr="00170CFB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  <w:lang w:eastAsia="hu-HU"/>
                </w:rPr>
                <w:t>2</w:t>
              </w:r>
            </w:smartTag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360 m2"/>
              </w:smartTagPr>
              <w:r w:rsidRPr="00170CFB"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360 m</w:t>
              </w:r>
              <w:r w:rsidRPr="00170CFB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  <w:lang w:eastAsia="hu-HU"/>
                </w:rPr>
                <w:t>2</w:t>
              </w:r>
            </w:smartTag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450 m2"/>
              </w:smartTagPr>
              <w:r w:rsidRPr="00170CFB"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450 m</w:t>
              </w:r>
              <w:r w:rsidRPr="00170CFB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  <w:lang w:eastAsia="hu-HU"/>
                </w:rPr>
                <w:t>2</w:t>
              </w:r>
            </w:smartTag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550 m2"/>
              </w:smartTagPr>
              <w:r w:rsidRPr="00170CFB"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550 m</w:t>
              </w:r>
              <w:r w:rsidRPr="00170CFB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  <w:lang w:eastAsia="hu-HU"/>
                </w:rPr>
                <w:t>2</w:t>
              </w:r>
            </w:smartTag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720 m2"/>
              </w:smartTagPr>
              <w:r w:rsidRPr="00170CFB"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720 m</w:t>
              </w:r>
              <w:r w:rsidRPr="00170CFB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  <w:lang w:eastAsia="hu-HU"/>
                </w:rPr>
                <w:t>2</w:t>
              </w:r>
            </w:smartTag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900 m2"/>
              </w:smartTagPr>
              <w:r w:rsidRPr="00170CFB"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900 m</w:t>
              </w:r>
              <w:r w:rsidRPr="00170CFB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  <w:lang w:eastAsia="hu-HU"/>
                </w:rPr>
                <w:t>2</w:t>
              </w:r>
            </w:smartTag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1100 m2"/>
              </w:smartTagPr>
              <w:r w:rsidRPr="00170CFB"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1100 m</w:t>
              </w:r>
              <w:r w:rsidRPr="00170CFB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  <w:lang w:eastAsia="hu-HU"/>
                </w:rPr>
                <w:t>2</w:t>
              </w:r>
            </w:smartTag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2000 m2"/>
              </w:smartTagPr>
              <w:r w:rsidRPr="00170CFB"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2000 m</w:t>
              </w:r>
              <w:r w:rsidRPr="00170CFB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  <w:lang w:eastAsia="hu-HU"/>
                </w:rPr>
                <w:t>2</w:t>
              </w:r>
            </w:smartTag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4000 m2"/>
              </w:smartTagPr>
              <w:r w:rsidRPr="00170CFB"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4000 m</w:t>
              </w:r>
              <w:r w:rsidRPr="00170CFB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  <w:lang w:eastAsia="hu-HU"/>
                </w:rPr>
                <w:t>2</w:t>
              </w:r>
            </w:smartTag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a környezetben, illetve a telken már kialakult beépítési módtól függően kell megállapítani</w:t>
            </w:r>
          </w:p>
        </w:tc>
      </w:tr>
    </w:tbl>
    <w:p w:rsidR="00170CFB" w:rsidRPr="00170CFB" w:rsidRDefault="00170CFB" w:rsidP="00170CF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0CFB" w:rsidRPr="00170CFB" w:rsidRDefault="00170CFB" w:rsidP="00170CFB">
      <w:pPr>
        <w:spacing w:after="120" w:line="240" w:lineRule="auto"/>
        <w:ind w:left="567" w:hanging="567"/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</w:pPr>
      <w:r w:rsidRPr="00170CFB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ab/>
      </w:r>
      <w:proofErr w:type="gramStart"/>
      <w:r w:rsidRPr="00170CFB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>e</w:t>
      </w:r>
      <w:proofErr w:type="gramEnd"/>
      <w:r w:rsidRPr="00170CFB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>)</w:t>
      </w:r>
      <w:r w:rsidRPr="00170CFB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ab/>
        <w:t>Építési kód negyedik száma: legnagyobb beépítettség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4340"/>
        <w:gridCol w:w="4210"/>
      </w:tblGrid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B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Beépít</w:t>
            </w:r>
            <w:r w:rsidRPr="00170CFB">
              <w:rPr>
                <w:rFonts w:ascii="Times New Roman" w:eastAsia="Times New Roman" w:hAnsi="Times New Roman" w:cs="Times New Roman"/>
                <w:b/>
                <w:iCs/>
                <w:smallCaps/>
                <w:sz w:val="24"/>
                <w:szCs w:val="24"/>
                <w:lang w:eastAsia="hu-HU"/>
              </w:rPr>
              <w:t>h</w:t>
            </w:r>
            <w:r w:rsidRPr="00170CF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 xml:space="preserve">etőség </w:t>
            </w:r>
            <w:r w:rsidRPr="00170CFB">
              <w:rPr>
                <w:rFonts w:ascii="Times New Roman" w:eastAsia="Times New Roman" w:hAnsi="Times New Roman" w:cs="Times New Roman"/>
                <w:b/>
                <w:iCs/>
                <w:smallCaps/>
                <w:sz w:val="24"/>
                <w:szCs w:val="24"/>
                <w:lang w:eastAsia="hu-HU"/>
              </w:rPr>
              <w:t>b</w:t>
            </w:r>
            <w:r w:rsidRPr="00170CF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etűjele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jelentése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5%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10%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15%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20%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30%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40%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50%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60%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80%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100%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9*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Sajátos előírások területén [28] szereplő kódszám, amelyhez egyedi előírások társulnak.</w:t>
            </w:r>
          </w:p>
        </w:tc>
      </w:tr>
    </w:tbl>
    <w:p w:rsidR="00170CFB" w:rsidRPr="00170CFB" w:rsidRDefault="00170CFB" w:rsidP="00170CFB">
      <w:pPr>
        <w:spacing w:after="0" w:line="240" w:lineRule="auto"/>
        <w:ind w:left="-108" w:firstLine="3"/>
        <w:jc w:val="center"/>
        <w:rPr>
          <w:rFonts w:ascii="Times New Roman" w:eastAsia="Times New Roman" w:hAnsi="Times New Roman" w:cs="Times New Roman"/>
          <w:szCs w:val="24"/>
          <w:lang w:eastAsia="hu-HU"/>
        </w:rPr>
      </w:pPr>
      <w:r w:rsidRPr="00170CFB">
        <w:rPr>
          <w:rFonts w:ascii="Times New Roman" w:eastAsia="Times New Roman" w:hAnsi="Times New Roman" w:cs="Times New Roman"/>
          <w:iCs/>
          <w:szCs w:val="24"/>
          <w:lang w:eastAsia="hu-HU"/>
        </w:rPr>
        <w:t xml:space="preserve">Az </w:t>
      </w:r>
      <w:r w:rsidRPr="00170CFB">
        <w:rPr>
          <w:rFonts w:ascii="Times New Roman" w:eastAsia="Times New Roman" w:hAnsi="Times New Roman" w:cs="Times New Roman"/>
          <w:szCs w:val="24"/>
          <w:lang w:eastAsia="hu-HU"/>
        </w:rPr>
        <w:t xml:space="preserve">5-ös zártsorú beépítési módú saroktelek esetében a beépítettség további +20%-al növelhető az OTÉK </w:t>
      </w:r>
      <w:r w:rsidRPr="00170CFB">
        <w:rPr>
          <w:rFonts w:ascii="Times New Roman" w:eastAsia="Times New Roman" w:hAnsi="Times New Roman" w:cs="Times New Roman"/>
          <w:iCs/>
          <w:szCs w:val="24"/>
          <w:lang w:eastAsia="hu-HU"/>
        </w:rPr>
        <w:t>által</w:t>
      </w:r>
      <w:r w:rsidRPr="00170CFB">
        <w:rPr>
          <w:rFonts w:ascii="Times New Roman" w:eastAsia="Times New Roman" w:hAnsi="Times New Roman" w:cs="Times New Roman"/>
          <w:szCs w:val="24"/>
          <w:lang w:eastAsia="hu-HU"/>
        </w:rPr>
        <w:t xml:space="preserve"> előírt mértékig.</w:t>
      </w:r>
    </w:p>
    <w:p w:rsidR="00170CFB" w:rsidRPr="00170CFB" w:rsidRDefault="00170CFB" w:rsidP="00170CF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0CFB" w:rsidRPr="00170CFB" w:rsidRDefault="00170CFB" w:rsidP="00170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0CFB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170CF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-165-</w:t>
      </w:r>
    </w:p>
    <w:p w:rsidR="00170CFB" w:rsidRPr="00170CFB" w:rsidRDefault="00170CFB" w:rsidP="00170CF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70CFB" w:rsidRPr="00170CFB" w:rsidRDefault="00170CFB" w:rsidP="00170CFB">
      <w:pPr>
        <w:spacing w:after="120" w:line="240" w:lineRule="auto"/>
        <w:ind w:left="567" w:hanging="567"/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</w:pPr>
      <w:r w:rsidRPr="00170CFB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ab/>
      </w:r>
      <w:r w:rsidRPr="00170CFB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ab/>
      </w:r>
      <w:proofErr w:type="gramStart"/>
      <w:r w:rsidRPr="00170CFB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>f</w:t>
      </w:r>
      <w:proofErr w:type="gramEnd"/>
      <w:r w:rsidRPr="00170CFB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>)</w:t>
      </w:r>
      <w:r w:rsidRPr="00170CFB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ab/>
        <w:t>Építési kód ötödik száma: legkisebb zöldfelületi fedettség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859"/>
        <w:gridCol w:w="5229"/>
      </w:tblGrid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B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 xml:space="preserve">Zöldfelületi </w:t>
            </w:r>
            <w:r w:rsidRPr="00170CFB">
              <w:rPr>
                <w:rFonts w:ascii="Times New Roman" w:eastAsia="Times New Roman" w:hAnsi="Times New Roman" w:cs="Times New Roman"/>
                <w:b/>
                <w:iCs/>
                <w:smallCaps/>
                <w:sz w:val="24"/>
                <w:szCs w:val="24"/>
                <w:lang w:eastAsia="hu-HU"/>
              </w:rPr>
              <w:t>f</w:t>
            </w:r>
            <w:r w:rsidRPr="00170CF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 xml:space="preserve">edettség </w:t>
            </w:r>
            <w:r w:rsidRPr="00170CFB">
              <w:rPr>
                <w:rFonts w:ascii="Times New Roman" w:eastAsia="Times New Roman" w:hAnsi="Times New Roman" w:cs="Times New Roman"/>
                <w:b/>
                <w:iCs/>
                <w:smallCaps/>
                <w:sz w:val="24"/>
                <w:szCs w:val="24"/>
                <w:lang w:eastAsia="hu-HU"/>
              </w:rPr>
              <w:t>b</w:t>
            </w:r>
            <w:r w:rsidRPr="00170CF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etűjele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jelentése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80%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75%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70%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60%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50%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40%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25%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8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20%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9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10%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0%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9*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iCs/>
                <w:lang w:eastAsia="hu-HU"/>
              </w:rPr>
              <w:t>s</w:t>
            </w: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ajátos előírások területén [28] szereplő kódszám, amelyhez egyedi előírások társulnak.</w:t>
            </w:r>
          </w:p>
        </w:tc>
      </w:tr>
    </w:tbl>
    <w:p w:rsidR="00170CFB" w:rsidRPr="00170CFB" w:rsidRDefault="00170CFB" w:rsidP="00170CFB">
      <w:pPr>
        <w:spacing w:after="0" w:line="240" w:lineRule="auto"/>
        <w:ind w:left="-108" w:right="-567" w:firstLine="3"/>
        <w:jc w:val="both"/>
        <w:rPr>
          <w:rFonts w:ascii="Times New Roman" w:eastAsia="Times New Roman" w:hAnsi="Times New Roman" w:cs="Times New Roman"/>
          <w:iCs/>
          <w:szCs w:val="24"/>
          <w:lang w:eastAsia="hu-HU"/>
        </w:rPr>
      </w:pPr>
      <w:r w:rsidRPr="00170CFB">
        <w:rPr>
          <w:rFonts w:ascii="Times New Roman" w:eastAsia="Times New Roman" w:hAnsi="Times New Roman" w:cs="Times New Roman"/>
          <w:iCs/>
          <w:szCs w:val="24"/>
          <w:lang w:eastAsia="hu-HU"/>
        </w:rPr>
        <w:t>Ha a telek gazdasági terület-felhasználású területbe tartozik a zöldfelületi fedettség -5%-kal csökkenthető az OTÉK előírt értékének mértékéig. Ha a kódjel zárójel között szerepel, az előírt zöldfelületi fedettség 60%-át fásítani kell.</w:t>
      </w:r>
    </w:p>
    <w:p w:rsidR="00170CFB" w:rsidRPr="00170CFB" w:rsidRDefault="00170CFB" w:rsidP="00170CFB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:rsidR="00170CFB" w:rsidRPr="00170CFB" w:rsidRDefault="00170CFB" w:rsidP="00170CFB">
      <w:pPr>
        <w:spacing w:after="120" w:line="240" w:lineRule="auto"/>
        <w:ind w:left="567" w:hanging="567"/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</w:pPr>
      <w:r w:rsidRPr="00170CFB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ab/>
      </w:r>
      <w:r w:rsidRPr="00170CFB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ab/>
      </w:r>
      <w:proofErr w:type="gramStart"/>
      <w:r w:rsidRPr="00170CFB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>g</w:t>
      </w:r>
      <w:proofErr w:type="gramEnd"/>
      <w:r w:rsidRPr="00170CFB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>)</w:t>
      </w:r>
      <w:r w:rsidRPr="00170CFB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ab/>
        <w:t>Építési kód hatodik száma: homlokzatmagasság</w:t>
      </w:r>
      <w:r w:rsidR="00C756FE">
        <w:rPr>
          <w:rStyle w:val="Lbjegyzet-hivatkozs"/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footnoteReference w:customMarkFollows="1" w:id="4"/>
        <w:t>4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023"/>
        <w:gridCol w:w="5527"/>
      </w:tblGrid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B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 xml:space="preserve">Homlokzatmagasság </w:t>
            </w:r>
            <w:r w:rsidRPr="00170CFB">
              <w:rPr>
                <w:rFonts w:ascii="Times New Roman" w:eastAsia="Times New Roman" w:hAnsi="Times New Roman" w:cs="Times New Roman"/>
                <w:b/>
                <w:iCs/>
                <w:smallCaps/>
                <w:sz w:val="24"/>
                <w:szCs w:val="24"/>
                <w:lang w:eastAsia="hu-HU"/>
              </w:rPr>
              <w:t>b</w:t>
            </w:r>
            <w:r w:rsidRPr="00170CF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etűjele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jelentése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 xml:space="preserve">&lt; </w:t>
            </w:r>
            <w:smartTag w:uri="urn:schemas-microsoft-com:office:smarttags" w:element="metricconverter">
              <w:smartTagPr>
                <w:attr w:name="ProductID" w:val="3,5 m"/>
              </w:smartTagPr>
              <w:r w:rsidRPr="00170CFB">
                <w:rPr>
                  <w:rFonts w:ascii="Times New Roman" w:eastAsia="Times New Roman" w:hAnsi="Times New Roman" w:cs="Times New Roman"/>
                  <w:lang w:eastAsia="hu-HU"/>
                </w:rPr>
                <w:t>3</w:t>
              </w:r>
              <w:proofErr w:type="gramEnd"/>
              <w:r w:rsidRPr="00170CFB">
                <w:rPr>
                  <w:rFonts w:ascii="Times New Roman" w:eastAsia="Times New Roman" w:hAnsi="Times New Roman" w:cs="Times New Roman"/>
                  <w:lang w:eastAsia="hu-HU"/>
                </w:rPr>
                <w:t>,5 m</w:t>
              </w:r>
            </w:smartTag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 xml:space="preserve">&lt; </w:t>
            </w:r>
            <w:smartTag w:uri="urn:schemas-microsoft-com:office:smarttags" w:element="metricconverter">
              <w:smartTagPr>
                <w:attr w:name="ProductID" w:val="4,5 m"/>
              </w:smartTagPr>
              <w:r w:rsidRPr="00170CFB">
                <w:rPr>
                  <w:rFonts w:ascii="Times New Roman" w:eastAsia="Times New Roman" w:hAnsi="Times New Roman" w:cs="Times New Roman"/>
                  <w:lang w:eastAsia="hu-HU"/>
                </w:rPr>
                <w:t>4</w:t>
              </w:r>
              <w:proofErr w:type="gramEnd"/>
              <w:r w:rsidRPr="00170CFB">
                <w:rPr>
                  <w:rFonts w:ascii="Times New Roman" w:eastAsia="Times New Roman" w:hAnsi="Times New Roman" w:cs="Times New Roman"/>
                  <w:lang w:eastAsia="hu-HU"/>
                </w:rPr>
                <w:t>,5 m</w:t>
              </w:r>
            </w:smartTag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 xml:space="preserve">&lt; </w:t>
            </w:r>
            <w:smartTag w:uri="urn:schemas-microsoft-com:office:smarttags" w:element="metricconverter">
              <w:smartTagPr>
                <w:attr w:name="ProductID" w:val="6,5 m"/>
              </w:smartTagPr>
              <w:r w:rsidRPr="00170CFB">
                <w:rPr>
                  <w:rFonts w:ascii="Times New Roman" w:eastAsia="Times New Roman" w:hAnsi="Times New Roman" w:cs="Times New Roman"/>
                  <w:lang w:eastAsia="hu-HU"/>
                </w:rPr>
                <w:t>6</w:t>
              </w:r>
              <w:proofErr w:type="gramEnd"/>
              <w:r w:rsidRPr="00170CFB">
                <w:rPr>
                  <w:rFonts w:ascii="Times New Roman" w:eastAsia="Times New Roman" w:hAnsi="Times New Roman" w:cs="Times New Roman"/>
                  <w:lang w:eastAsia="hu-HU"/>
                </w:rPr>
                <w:t>,5 m</w:t>
              </w:r>
            </w:smartTag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 xml:space="preserve">4,5 – </w:t>
            </w:r>
            <w:smartTag w:uri="urn:schemas-microsoft-com:office:smarttags" w:element="metricconverter">
              <w:smartTagPr>
                <w:attr w:name="ProductID" w:val="7,5 m"/>
              </w:smartTagPr>
              <w:r w:rsidRPr="00170CFB">
                <w:rPr>
                  <w:rFonts w:ascii="Times New Roman" w:eastAsia="Times New Roman" w:hAnsi="Times New Roman" w:cs="Times New Roman"/>
                  <w:lang w:eastAsia="hu-HU"/>
                </w:rPr>
                <w:t>7,5 m</w:t>
              </w:r>
            </w:smartTag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smartTag w:uri="urn:schemas-microsoft-com:office:smarttags" w:element="metricconverter">
              <w:smartTagPr>
                <w:attr w:name="ProductID" w:val="6,0 m"/>
              </w:smartTagPr>
              <w:r w:rsidRPr="00170CFB">
                <w:rPr>
                  <w:rFonts w:ascii="Times New Roman" w:eastAsia="Times New Roman" w:hAnsi="Times New Roman" w:cs="Times New Roman"/>
                  <w:lang w:eastAsia="hu-HU"/>
                </w:rPr>
                <w:t>6,0 m</w:t>
              </w:r>
            </w:smartTag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9,5 m"/>
              </w:smartTagPr>
              <w:r w:rsidRPr="00170CFB">
                <w:rPr>
                  <w:rFonts w:ascii="Times New Roman" w:eastAsia="Times New Roman" w:hAnsi="Times New Roman" w:cs="Times New Roman"/>
                  <w:lang w:eastAsia="hu-HU"/>
                </w:rPr>
                <w:t>9,5 m</w:t>
              </w:r>
            </w:smartTag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smartTag w:uri="urn:schemas-microsoft-com:office:smarttags" w:element="metricconverter">
              <w:smartTagPr>
                <w:attr w:name="ProductID" w:val="9,0 m"/>
              </w:smartTagPr>
              <w:r w:rsidRPr="00170CFB">
                <w:rPr>
                  <w:rFonts w:ascii="Times New Roman" w:eastAsia="Times New Roman" w:hAnsi="Times New Roman" w:cs="Times New Roman"/>
                  <w:lang w:eastAsia="hu-HU"/>
                </w:rPr>
                <w:t>9,0 m</w:t>
              </w:r>
            </w:smartTag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12,5 m"/>
              </w:smartTagPr>
              <w:r w:rsidRPr="00170CFB">
                <w:rPr>
                  <w:rFonts w:ascii="Times New Roman" w:eastAsia="Times New Roman" w:hAnsi="Times New Roman" w:cs="Times New Roman"/>
                  <w:lang w:eastAsia="hu-HU"/>
                </w:rPr>
                <w:t>12,5 m</w:t>
              </w:r>
            </w:smartTag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smartTag w:uri="urn:schemas-microsoft-com:office:smarttags" w:element="metricconverter">
              <w:smartTagPr>
                <w:attr w:name="ProductID" w:val="12,5 m"/>
              </w:smartTagPr>
              <w:r w:rsidRPr="00170CFB">
                <w:rPr>
                  <w:rFonts w:ascii="Times New Roman" w:eastAsia="Times New Roman" w:hAnsi="Times New Roman" w:cs="Times New Roman"/>
                  <w:lang w:eastAsia="hu-HU"/>
                </w:rPr>
                <w:t>12,5 m</w:t>
              </w:r>
            </w:smartTag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15,0 m"/>
              </w:smartTagPr>
              <w:r w:rsidRPr="00170CFB">
                <w:rPr>
                  <w:rFonts w:ascii="Times New Roman" w:eastAsia="Times New Roman" w:hAnsi="Times New Roman" w:cs="Times New Roman"/>
                  <w:lang w:eastAsia="hu-HU"/>
                </w:rPr>
                <w:t>15,0 m</w:t>
              </w:r>
            </w:smartTag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smartTag w:uri="urn:schemas-microsoft-com:office:smarttags" w:element="metricconverter">
              <w:smartTagPr>
                <w:attr w:name="ProductID" w:val="12,5 m"/>
              </w:smartTagPr>
              <w:r w:rsidRPr="00170CFB">
                <w:rPr>
                  <w:rFonts w:ascii="Times New Roman" w:eastAsia="Times New Roman" w:hAnsi="Times New Roman" w:cs="Times New Roman"/>
                  <w:lang w:eastAsia="hu-HU"/>
                </w:rPr>
                <w:t>12,5 m</w:t>
              </w:r>
            </w:smartTag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35,0 m"/>
              </w:smartTagPr>
              <w:r w:rsidRPr="00170CFB">
                <w:rPr>
                  <w:rFonts w:ascii="Times New Roman" w:eastAsia="Times New Roman" w:hAnsi="Times New Roman" w:cs="Times New Roman"/>
                  <w:lang w:eastAsia="hu-HU"/>
                </w:rPr>
                <w:t>35,0 m</w:t>
              </w:r>
            </w:smartTag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(8)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smartTag w:uri="urn:schemas-microsoft-com:office:smarttags" w:element="metricconverter">
              <w:smartTagPr>
                <w:attr w:name="ProductID" w:val="12,5 m"/>
              </w:smartTagPr>
              <w:r w:rsidRPr="00170CFB">
                <w:rPr>
                  <w:rFonts w:ascii="Times New Roman" w:eastAsia="Times New Roman" w:hAnsi="Times New Roman" w:cs="Times New Roman"/>
                  <w:lang w:eastAsia="hu-HU"/>
                </w:rPr>
                <w:t>12,5 m</w:t>
              </w:r>
            </w:smartTag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25,0 m"/>
              </w:smartTagPr>
              <w:r w:rsidRPr="00170CFB">
                <w:rPr>
                  <w:rFonts w:ascii="Times New Roman" w:eastAsia="Times New Roman" w:hAnsi="Times New Roman" w:cs="Times New Roman"/>
                  <w:lang w:eastAsia="hu-HU"/>
                </w:rPr>
                <w:t>25,0 m</w:t>
              </w:r>
            </w:smartTag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3-3 szomszédos épület utcai homlokzat-magasságának átlaga ±</w:t>
            </w:r>
            <w:smartTag w:uri="urn:schemas-microsoft-com:office:smarttags" w:element="metricconverter">
              <w:smartTagPr>
                <w:attr w:name="ProductID" w:val="1,5 m"/>
              </w:smartTagPr>
              <w:r w:rsidRPr="00170CFB">
                <w:rPr>
                  <w:rFonts w:ascii="Times New Roman" w:eastAsia="Times New Roman" w:hAnsi="Times New Roman" w:cs="Times New Roman"/>
                  <w:lang w:eastAsia="hu-HU"/>
                </w:rPr>
                <w:t>1,5 m</w:t>
              </w:r>
            </w:smartTag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315" w:hanging="36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a)</w:t>
            </w: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ab/>
              <w:t>3-3 telekre kiterjedő utcaszakaszon belül meglévő legnagyobb homlokzatmagasság, de a közvetlen szomszédos épülethez képest az utcai homlokzatmagasság különbség ±</w:t>
            </w:r>
            <w:smartTag w:uri="urn:schemas-microsoft-com:office:smarttags" w:element="metricconverter">
              <w:smartTagPr>
                <w:attr w:name="ProductID" w:val="3,0 m"/>
              </w:smartTagPr>
              <w:r w:rsidRPr="00170CFB">
                <w:rPr>
                  <w:rFonts w:ascii="Times New Roman" w:eastAsia="Times New Roman" w:hAnsi="Times New Roman" w:cs="Times New Roman"/>
                  <w:lang w:eastAsia="hu-HU"/>
                </w:rPr>
                <w:t>3,0 m</w:t>
              </w:r>
            </w:smartTag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, védett épület esetében ±</w:t>
            </w:r>
            <w:smartTag w:uri="urn:schemas-microsoft-com:office:smarttags" w:element="metricconverter">
              <w:smartTagPr>
                <w:attr w:name="ProductID" w:val="1,0 m"/>
              </w:smartTagPr>
              <w:r w:rsidRPr="00170CFB">
                <w:rPr>
                  <w:rFonts w:ascii="Times New Roman" w:eastAsia="Times New Roman" w:hAnsi="Times New Roman" w:cs="Times New Roman"/>
                  <w:lang w:eastAsia="hu-HU"/>
                </w:rPr>
                <w:t>1,0 m</w:t>
              </w:r>
            </w:smartTag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 xml:space="preserve"> lehet</w:t>
            </w:r>
            <w:r w:rsidR="00C756FE">
              <w:rPr>
                <w:rFonts w:ascii="Times New Roman" w:eastAsia="Times New Roman" w:hAnsi="Times New Roman" w:cs="Times New Roman"/>
                <w:lang w:eastAsia="hu-HU"/>
              </w:rPr>
              <w:t xml:space="preserve"> (ettől eltérni a településképi rendeletben foglaltak szerint lehet)</w:t>
            </w: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  <w:p w:rsidR="00170CFB" w:rsidRPr="00170CFB" w:rsidRDefault="00170CFB" w:rsidP="00170CFB">
            <w:pPr>
              <w:spacing w:after="0" w:line="240" w:lineRule="auto"/>
              <w:ind w:left="345" w:hanging="345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 xml:space="preserve">b) </w:t>
            </w: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ab/>
              <w:t>5-ös és 6-os karakter esetén az övezetben meglévő legnagyobb homlokzatmagasság.</w:t>
            </w:r>
          </w:p>
        </w:tc>
      </w:tr>
      <w:tr w:rsidR="00170CFB" w:rsidRPr="00170CFB" w:rsidTr="00701385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C756FE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</w:t>
            </w:r>
            <w:r w:rsidR="00C756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>(7)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CFB" w:rsidRPr="00170CFB" w:rsidRDefault="00170CFB" w:rsidP="0017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170CFB">
              <w:rPr>
                <w:rFonts w:ascii="Times New Roman" w:eastAsia="Times New Roman" w:hAnsi="Times New Roman" w:cs="Times New Roman"/>
                <w:lang w:eastAsia="hu-HU"/>
              </w:rPr>
              <w:t xml:space="preserve">&lt; </w:t>
            </w:r>
            <w:smartTag w:uri="urn:schemas-microsoft-com:office:smarttags" w:element="metricconverter">
              <w:smartTagPr>
                <w:attr w:name="ProductID" w:val="16,0 m"/>
              </w:smartTagPr>
              <w:r w:rsidRPr="00170CFB">
                <w:rPr>
                  <w:rFonts w:ascii="Times New Roman" w:eastAsia="Times New Roman" w:hAnsi="Times New Roman" w:cs="Times New Roman"/>
                  <w:lang w:eastAsia="hu-HU"/>
                </w:rPr>
                <w:t>16</w:t>
              </w:r>
              <w:proofErr w:type="gramEnd"/>
              <w:r w:rsidRPr="00170CFB">
                <w:rPr>
                  <w:rFonts w:ascii="Times New Roman" w:eastAsia="Times New Roman" w:hAnsi="Times New Roman" w:cs="Times New Roman"/>
                  <w:lang w:eastAsia="hu-HU"/>
                </w:rPr>
                <w:t>,0 m</w:t>
              </w:r>
            </w:smartTag>
          </w:p>
          <w:p w:rsidR="00170CFB" w:rsidRPr="00170CFB" w:rsidRDefault="00170CFB" w:rsidP="0017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170CFB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viszonyítási sík (0,00); 80,00 </w:t>
            </w:r>
            <w:proofErr w:type="spellStart"/>
            <w:r w:rsidRPr="00170CFB">
              <w:rPr>
                <w:rFonts w:ascii="Times New Roman" w:eastAsia="Times New Roman" w:hAnsi="Times New Roman" w:cs="Times New Roman"/>
                <w:iCs/>
                <w:lang w:eastAsia="hu-HU"/>
              </w:rPr>
              <w:t>mBf</w:t>
            </w:r>
            <w:proofErr w:type="spellEnd"/>
            <w:r w:rsidRPr="00170CFB">
              <w:rPr>
                <w:rFonts w:ascii="Times New Roman" w:eastAsia="Times New Roman" w:hAnsi="Times New Roman" w:cs="Times New Roman"/>
                <w:iCs/>
                <w:lang w:eastAsia="hu-HU"/>
              </w:rPr>
              <w:t>, maximum érték a tervlapon bejegyezve, sajátos előírások területén [5] szereplő kódszám.</w:t>
            </w:r>
          </w:p>
        </w:tc>
      </w:tr>
    </w:tbl>
    <w:p w:rsidR="00170CFB" w:rsidRPr="00170CFB" w:rsidRDefault="00170CFB" w:rsidP="00170CFB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170CFB">
        <w:rPr>
          <w:rFonts w:ascii="Times New Roman" w:eastAsia="Times New Roman" w:hAnsi="Times New Roman" w:cs="Times New Roman"/>
          <w:iCs/>
          <w:szCs w:val="24"/>
          <w:lang w:eastAsia="hu-HU"/>
        </w:rPr>
        <w:t xml:space="preserve">Az 5-ös és a 6-os építészeti karakterű területen csak a homlokzatmagasság felső értékét kell megkötésként alkalmazni. </w:t>
      </w:r>
      <w:r w:rsidRPr="00170CFB">
        <w:rPr>
          <w:rFonts w:ascii="Times New Roman" w:eastAsia="Times New Roman" w:hAnsi="Times New Roman" w:cs="Times New Roman"/>
          <w:szCs w:val="24"/>
          <w:lang w:eastAsia="hu-HU"/>
        </w:rPr>
        <w:t>Ha bármely karakter helyén X, Y, Z betűjel szerepel, az a SZÉSZ területhez kötődő sajátos előírásaira utal. Az építési övezeti kód végén álló szögletes zárójelen belüli szám a sajátos előírás területi hatályára utal.</w:t>
      </w:r>
    </w:p>
    <w:p w:rsidR="009B1FF1" w:rsidRPr="009B1FF1" w:rsidRDefault="009B1FF1" w:rsidP="009B1FF1">
      <w:pPr>
        <w:ind w:left="567" w:hanging="567"/>
        <w:jc w:val="center"/>
        <w:rPr>
          <w:rFonts w:ascii="Times New Roman" w:eastAsia="Times New Roman" w:hAnsi="Times New Roman" w:cs="Times New Roman"/>
          <w:szCs w:val="24"/>
          <w:lang w:eastAsia="hu-HU"/>
        </w:rPr>
      </w:pPr>
      <w:r w:rsidRPr="009B1FF1">
        <w:rPr>
          <w:rFonts w:ascii="Times New Roman" w:eastAsia="Times New Roman" w:hAnsi="Times New Roman" w:cs="Times New Roman"/>
          <w:szCs w:val="24"/>
          <w:lang w:eastAsia="hu-HU"/>
        </w:rPr>
        <w:lastRenderedPageBreak/>
        <w:t>-166-</w:t>
      </w:r>
    </w:p>
    <w:p w:rsidR="009B1FF1" w:rsidRPr="009B1FF1" w:rsidRDefault="009B1FF1" w:rsidP="009B1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1FF1" w:rsidRPr="009B1FF1" w:rsidRDefault="009B1FF1" w:rsidP="009B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</w:pPr>
      <w:r w:rsidRPr="009B1FF1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ab/>
      </w:r>
      <w:r w:rsidRPr="009B1FF1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>1.2.2.</w:t>
      </w:r>
      <w:r w:rsidRPr="009B1FF1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ab/>
        <w:t>Beépítésre szánt területek telekmérete</w:t>
      </w:r>
    </w:p>
    <w:p w:rsidR="009B1FF1" w:rsidRPr="009B1FF1" w:rsidRDefault="009B1FF1" w:rsidP="009B1FF1">
      <w:pPr>
        <w:spacing w:after="120" w:line="240" w:lineRule="auto"/>
        <w:ind w:left="567" w:hanging="567"/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</w:pPr>
      <w:r w:rsidRPr="009B1FF1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ab/>
      </w:r>
      <w:r w:rsidRPr="009B1FF1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ab/>
      </w:r>
      <w:proofErr w:type="gramStart"/>
      <w:r w:rsidRPr="009B1FF1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>a</w:t>
      </w:r>
      <w:proofErr w:type="gramEnd"/>
      <w:r w:rsidRPr="009B1FF1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>)</w:t>
      </w:r>
      <w:r w:rsidRPr="009B1FF1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ab/>
        <w:t>nem kialakult állapotnál: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1625"/>
        <w:gridCol w:w="756"/>
        <w:gridCol w:w="1576"/>
        <w:gridCol w:w="756"/>
        <w:gridCol w:w="756"/>
        <w:gridCol w:w="756"/>
        <w:gridCol w:w="826"/>
        <w:gridCol w:w="756"/>
        <w:gridCol w:w="756"/>
      </w:tblGrid>
      <w:tr w:rsidR="009B1FF1" w:rsidRPr="009B1FF1" w:rsidTr="00A67AB0">
        <w:trPr>
          <w:trHeight w:val="28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B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C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D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F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G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H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I</w:t>
            </w:r>
          </w:p>
        </w:tc>
      </w:tr>
      <w:tr w:rsidR="009B1FF1" w:rsidRPr="009B1FF1" w:rsidTr="00A67AB0">
        <w:trPr>
          <w:cantSplit/>
          <w:trHeight w:val="1701"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  <w:t>Telekméret</w:t>
            </w:r>
          </w:p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mallCaps/>
                <w:dstrike/>
                <w:lang w:eastAsia="hu-HU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  <w:t>min. telek-mélység (m)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  <w:t>telepszerű</w:t>
            </w:r>
          </w:p>
          <w:p w:rsidR="009B1FF1" w:rsidRPr="009B1FF1" w:rsidRDefault="009B1FF1" w:rsidP="009B1F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  <w:t>(1)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  <w:t>szabadon-álló (2)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  <w:t>oldal-határon álló (3)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  <w:t>ikres (4)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  <w:t>zártsorú</w:t>
            </w:r>
          </w:p>
          <w:p w:rsidR="009B1FF1" w:rsidRPr="009B1FF1" w:rsidRDefault="009B1FF1" w:rsidP="009B1F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  <w:t>(5)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  <w:t>körülépített udvaros (6)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  <w:t>adottságok függvénye (0)</w:t>
            </w:r>
          </w:p>
        </w:tc>
      </w:tr>
      <w:tr w:rsidR="009B1FF1" w:rsidRPr="009B1FF1" w:rsidTr="00A67AB0">
        <w:trPr>
          <w:cantSplit/>
          <w:trHeight w:val="284"/>
          <w:jc w:val="center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Minimális telekszélesség (m)</w:t>
            </w:r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1*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0**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9B1FF1" w:rsidRPr="009B1FF1" w:rsidRDefault="009B1FF1" w:rsidP="009B1FF1">
      <w:pPr>
        <w:spacing w:after="0" w:line="240" w:lineRule="auto"/>
        <w:ind w:left="2977" w:hanging="567"/>
        <w:rPr>
          <w:rFonts w:ascii="Times New Roman" w:eastAsia="Times New Roman" w:hAnsi="Times New Roman" w:cs="Times New Roman"/>
          <w:szCs w:val="24"/>
          <w:lang w:eastAsia="hu-HU"/>
        </w:rPr>
      </w:pPr>
      <w:r w:rsidRPr="009B1FF1">
        <w:rPr>
          <w:rFonts w:ascii="Times New Roman" w:eastAsia="Times New Roman" w:hAnsi="Times New Roman" w:cs="Times New Roman"/>
          <w:szCs w:val="24"/>
          <w:lang w:eastAsia="hu-HU"/>
        </w:rPr>
        <w:t>*</w:t>
      </w:r>
      <w:r w:rsidRPr="009B1FF1">
        <w:rPr>
          <w:rFonts w:ascii="Times New Roman" w:eastAsia="Times New Roman" w:hAnsi="Times New Roman" w:cs="Times New Roman"/>
          <w:szCs w:val="24"/>
          <w:lang w:eastAsia="hu-HU"/>
        </w:rPr>
        <w:tab/>
        <w:t>Csak egy rendeltetési egység alakítható ki.</w:t>
      </w:r>
    </w:p>
    <w:p w:rsidR="009B1FF1" w:rsidRPr="009B1FF1" w:rsidRDefault="009B1FF1" w:rsidP="009B1FF1">
      <w:pPr>
        <w:spacing w:after="0" w:line="240" w:lineRule="auto"/>
        <w:ind w:left="2977" w:right="1146" w:hanging="567"/>
        <w:rPr>
          <w:rFonts w:ascii="Times New Roman" w:eastAsia="Times New Roman" w:hAnsi="Times New Roman" w:cs="Times New Roman"/>
          <w:szCs w:val="24"/>
          <w:lang w:eastAsia="hu-HU"/>
        </w:rPr>
      </w:pPr>
      <w:r w:rsidRPr="009B1FF1">
        <w:rPr>
          <w:rFonts w:ascii="Times New Roman" w:eastAsia="Times New Roman" w:hAnsi="Times New Roman" w:cs="Times New Roman"/>
          <w:szCs w:val="24"/>
          <w:lang w:eastAsia="hu-HU"/>
        </w:rPr>
        <w:t>**</w:t>
      </w:r>
      <w:r w:rsidRPr="009B1FF1">
        <w:rPr>
          <w:rFonts w:ascii="Times New Roman" w:eastAsia="Times New Roman" w:hAnsi="Times New Roman" w:cs="Times New Roman"/>
          <w:szCs w:val="24"/>
          <w:lang w:eastAsia="hu-HU"/>
        </w:rPr>
        <w:tab/>
        <w:t xml:space="preserve">Kialakult állapot esetében a beépítési módot és a telekméretet az alább következő táblázat keretei között </w:t>
      </w:r>
      <w:r w:rsidRPr="009B1FF1">
        <w:rPr>
          <w:rFonts w:ascii="Times New Roman" w:eastAsia="Times New Roman" w:hAnsi="Times New Roman" w:cs="Times New Roman"/>
          <w:iCs/>
          <w:szCs w:val="24"/>
          <w:lang w:eastAsia="hu-HU"/>
        </w:rPr>
        <w:t>kell megállapítani</w:t>
      </w:r>
      <w:r w:rsidRPr="009B1FF1">
        <w:rPr>
          <w:rFonts w:ascii="Times New Roman" w:eastAsia="Times New Roman" w:hAnsi="Times New Roman" w:cs="Times New Roman"/>
          <w:szCs w:val="24"/>
          <w:lang w:eastAsia="hu-HU"/>
        </w:rPr>
        <w:t>.</w:t>
      </w:r>
    </w:p>
    <w:p w:rsidR="009B1FF1" w:rsidRPr="009B1FF1" w:rsidRDefault="009B1FF1" w:rsidP="009B1FF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9B1FF1" w:rsidRPr="009B1FF1" w:rsidRDefault="009B1FF1" w:rsidP="009B1FF1">
      <w:pPr>
        <w:spacing w:after="120" w:line="240" w:lineRule="auto"/>
        <w:ind w:left="567" w:hanging="567"/>
        <w:rPr>
          <w:rFonts w:ascii="Times New Roman" w:eastAsia="Times New Roman" w:hAnsi="Times New Roman" w:cs="Times New Roman"/>
          <w:smallCaps/>
          <w:dstrike/>
          <w:sz w:val="24"/>
          <w:szCs w:val="24"/>
          <w:u w:val="single"/>
          <w:lang w:eastAsia="hu-HU"/>
        </w:rPr>
      </w:pPr>
      <w:r w:rsidRPr="009B1FF1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ab/>
      </w:r>
      <w:r w:rsidRPr="009B1FF1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ab/>
      </w:r>
      <w:r w:rsidRPr="009B1FF1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>b)</w:t>
      </w:r>
      <w:r w:rsidRPr="009B1FF1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ab/>
        <w:t>Kialakult állap</w:t>
      </w:r>
      <w:r w:rsidRPr="009B1FF1"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eastAsia="hu-HU"/>
        </w:rPr>
        <w:t>ot</w:t>
      </w:r>
      <w:r w:rsidRPr="009B1FF1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>nál: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1696"/>
        <w:gridCol w:w="1127"/>
        <w:gridCol w:w="1125"/>
        <w:gridCol w:w="1125"/>
        <w:gridCol w:w="1125"/>
        <w:gridCol w:w="1127"/>
        <w:gridCol w:w="1125"/>
      </w:tblGrid>
      <w:tr w:rsidR="009B1FF1" w:rsidRPr="009B1FF1" w:rsidTr="00A67AB0">
        <w:trPr>
          <w:trHeight w:val="28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G</w:t>
            </w:r>
          </w:p>
        </w:tc>
      </w:tr>
      <w:tr w:rsidR="009B1FF1" w:rsidRPr="009B1FF1" w:rsidTr="00A67AB0">
        <w:trPr>
          <w:cantSplit/>
          <w:trHeight w:val="170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  <w:t>telekméret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  <w:t>telepszerű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  <w:t>szabadon-álló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  <w:t>oldal-határon álló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  <w:t>ikres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  <w:t>zártsorú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  <w:t>körülépített udvaros</w:t>
            </w:r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teleknagyság (m</w:t>
            </w: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F1" w:rsidRPr="009B1FF1" w:rsidRDefault="009B1FF1" w:rsidP="009B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F1" w:rsidRPr="009B1FF1" w:rsidRDefault="009B1FF1" w:rsidP="009B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F1" w:rsidRPr="009B1FF1" w:rsidRDefault="009B1FF1" w:rsidP="009B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F1" w:rsidRPr="009B1FF1" w:rsidRDefault="009B1FF1" w:rsidP="009B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F1" w:rsidRPr="009B1FF1" w:rsidRDefault="009B1FF1" w:rsidP="009B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180</w:t>
            </w:r>
            <w:r w:rsidRPr="009B1F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*</w:t>
            </w: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(300)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F1" w:rsidRPr="009B1FF1" w:rsidRDefault="009B1FF1" w:rsidP="009B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300</w:t>
            </w:r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mélység (m)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F1" w:rsidRPr="009B1FF1" w:rsidRDefault="009B1FF1" w:rsidP="009B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F1" w:rsidRPr="009B1FF1" w:rsidRDefault="009B1FF1" w:rsidP="009B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F1" w:rsidRPr="009B1FF1" w:rsidRDefault="009B1FF1" w:rsidP="009B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F1" w:rsidRPr="009B1FF1" w:rsidRDefault="009B1FF1" w:rsidP="009B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F1" w:rsidRPr="009B1FF1" w:rsidRDefault="009B1FF1" w:rsidP="009B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</w:t>
            </w:r>
            <w:r w:rsidRPr="009B1F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*</w:t>
            </w: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F1" w:rsidRPr="009B1FF1" w:rsidRDefault="009B1FF1" w:rsidP="009B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</w:t>
            </w:r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szélesség (m)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F1" w:rsidRPr="009B1FF1" w:rsidRDefault="009B1FF1" w:rsidP="009B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F1" w:rsidRPr="009B1FF1" w:rsidRDefault="009B1FF1" w:rsidP="009B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F1" w:rsidRPr="009B1FF1" w:rsidRDefault="009B1FF1" w:rsidP="009B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F1" w:rsidRPr="009B1FF1" w:rsidRDefault="009B1FF1" w:rsidP="009B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F1" w:rsidRPr="009B1FF1" w:rsidRDefault="009B1FF1" w:rsidP="009B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  <w:r w:rsidRPr="009B1F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*</w:t>
            </w: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  <w:proofErr w:type="spellEnd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F1" w:rsidRPr="009B1FF1" w:rsidRDefault="009B1FF1" w:rsidP="009B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</w:tr>
    </w:tbl>
    <w:p w:rsidR="009B1FF1" w:rsidRPr="009B1FF1" w:rsidRDefault="009B1FF1" w:rsidP="009B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4"/>
          <w:lang w:eastAsia="hu-HU"/>
        </w:rPr>
      </w:pPr>
      <w:r w:rsidRPr="009B1FF1">
        <w:rPr>
          <w:rFonts w:ascii="Times New Roman" w:eastAsia="Times New Roman" w:hAnsi="Times New Roman" w:cs="Times New Roman"/>
          <w:szCs w:val="24"/>
          <w:lang w:eastAsia="hu-HU"/>
        </w:rPr>
        <w:t>*</w:t>
      </w:r>
      <w:r w:rsidRPr="009B1FF1">
        <w:rPr>
          <w:rFonts w:ascii="Times New Roman" w:eastAsia="Times New Roman" w:hAnsi="Times New Roman" w:cs="Times New Roman"/>
          <w:szCs w:val="24"/>
          <w:lang w:eastAsia="hu-HU"/>
        </w:rPr>
        <w:tab/>
        <w:t>Csak egy rendeltetési egység alakítható ki, egyébként a ()</w:t>
      </w:r>
      <w:proofErr w:type="spellStart"/>
      <w:r w:rsidRPr="009B1FF1">
        <w:rPr>
          <w:rFonts w:ascii="Times New Roman" w:eastAsia="Times New Roman" w:hAnsi="Times New Roman" w:cs="Times New Roman"/>
          <w:szCs w:val="24"/>
          <w:lang w:eastAsia="hu-HU"/>
        </w:rPr>
        <w:t>-ben</w:t>
      </w:r>
      <w:proofErr w:type="spellEnd"/>
      <w:r w:rsidRPr="009B1FF1">
        <w:rPr>
          <w:rFonts w:ascii="Times New Roman" w:eastAsia="Times New Roman" w:hAnsi="Times New Roman" w:cs="Times New Roman"/>
          <w:szCs w:val="24"/>
          <w:lang w:eastAsia="hu-HU"/>
        </w:rPr>
        <w:t xml:space="preserve"> szereplő érték érvényes.</w:t>
      </w:r>
    </w:p>
    <w:p w:rsidR="009B1FF1" w:rsidRDefault="009B1FF1" w:rsidP="009B1FF1">
      <w:pPr>
        <w:jc w:val="center"/>
      </w:pPr>
      <w:r w:rsidRPr="009B1FF1">
        <w:rPr>
          <w:rFonts w:ascii="Times New Roman" w:eastAsia="Times New Roman" w:hAnsi="Times New Roman" w:cs="Times New Roman"/>
          <w:i/>
          <w:dstrike/>
          <w:sz w:val="24"/>
          <w:szCs w:val="24"/>
          <w:highlight w:val="yellow"/>
          <w:lang w:eastAsia="hu-HU"/>
        </w:rPr>
        <w:br w:type="page"/>
      </w:r>
    </w:p>
    <w:p w:rsidR="009B1FF1" w:rsidRPr="009B1FF1" w:rsidRDefault="009B1FF1" w:rsidP="009B1FF1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  <w:r w:rsidRPr="009B1FF1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lastRenderedPageBreak/>
        <w:tab/>
      </w:r>
      <w:r w:rsidRPr="009B1FF1">
        <w:rPr>
          <w:rFonts w:ascii="Times New Roman" w:eastAsia="Times New Roman" w:hAnsi="Times New Roman" w:cs="Times New Roman"/>
          <w:sz w:val="24"/>
          <w:szCs w:val="24"/>
          <w:lang w:eastAsia="hu-HU"/>
        </w:rPr>
        <w:t>-167-</w:t>
      </w:r>
    </w:p>
    <w:p w:rsidR="009B1FF1" w:rsidRPr="009B1FF1" w:rsidRDefault="009B1FF1" w:rsidP="009B1FF1">
      <w:pPr>
        <w:spacing w:after="0" w:line="240" w:lineRule="auto"/>
        <w:rPr>
          <w:rFonts w:ascii="Times New Roman" w:eastAsia="Times New Roman" w:hAnsi="Times New Roman" w:cs="Times New Roman"/>
          <w:i/>
          <w:dstrike/>
          <w:sz w:val="24"/>
          <w:szCs w:val="24"/>
          <w:highlight w:val="yellow"/>
          <w:lang w:eastAsia="hu-HU"/>
        </w:rPr>
      </w:pPr>
    </w:p>
    <w:p w:rsidR="009B1FF1" w:rsidRDefault="009B1FF1" w:rsidP="009B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sectPr w:rsidR="009B1FF1" w:rsidSect="00170CFB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9B1FF1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ab/>
      </w:r>
      <w:r w:rsidRPr="009B1FF1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>1.2.3.</w:t>
      </w:r>
      <w:r w:rsidRPr="009B1FF1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ab/>
        <w:t>Övezeti kódok magyarázata</w:t>
      </w:r>
      <w:r w:rsidR="00544DAC">
        <w:rPr>
          <w:rStyle w:val="Lbjegyzet-hivatkozs"/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footnoteReference w:customMarkFollows="1" w:id="5"/>
        <w:t>5</w:t>
      </w:r>
    </w:p>
    <w:p w:rsidR="009B1FF1" w:rsidRPr="009B1FF1" w:rsidRDefault="009B1FF1" w:rsidP="009B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</w:pPr>
      <w:r w:rsidRPr="009B1FF1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ab/>
      </w:r>
      <w:r w:rsidRPr="009B1FF1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ab/>
      </w:r>
      <w:proofErr w:type="gramStart"/>
      <w:r w:rsidRPr="009B1FF1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>a</w:t>
      </w:r>
      <w:proofErr w:type="gramEnd"/>
      <w:r w:rsidRPr="009B1FF1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>)</w:t>
      </w:r>
      <w:r w:rsidRPr="009B1FF1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hu-HU"/>
        </w:rPr>
        <w:tab/>
        <w:t>Övezeti kód betűjele: terület-felhasználás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546"/>
        <w:gridCol w:w="5004"/>
      </w:tblGrid>
      <w:tr w:rsidR="009B1FF1" w:rsidRPr="009B1FF1" w:rsidTr="00A67AB0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B</w:t>
            </w:r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Betűjel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jelentése</w:t>
            </w:r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KÖu</w:t>
            </w:r>
            <w:proofErr w:type="spell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közúti közlekedési terület</w:t>
            </w:r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KÖk</w:t>
            </w:r>
            <w:proofErr w:type="spell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kötöttpályás közlekedési terület</w:t>
            </w:r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Zkp</w:t>
            </w:r>
            <w:proofErr w:type="spell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közpark</w:t>
            </w:r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Zkk</w:t>
            </w:r>
            <w:proofErr w:type="spell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közkert</w:t>
            </w:r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Ev</w:t>
            </w:r>
            <w:proofErr w:type="spell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védelmi </w:t>
            </w: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rendletetésű</w:t>
            </w:r>
            <w:proofErr w:type="spellEnd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erdőterület</w:t>
            </w:r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</w:t>
            </w:r>
            <w:proofErr w:type="spell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gazdasági rendeltetésű erdőterület</w:t>
            </w:r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Ek</w:t>
            </w:r>
            <w:proofErr w:type="spell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közjóléti rendeltetésű erdőterület</w:t>
            </w:r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Mk</w:t>
            </w:r>
            <w:proofErr w:type="spell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kertes mezőgazdasági terület</w:t>
            </w:r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</w:t>
            </w:r>
            <w:proofErr w:type="spell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általános mezőgazdasági terület</w:t>
            </w:r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Mv</w:t>
            </w:r>
            <w:proofErr w:type="spell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védendő tájhasználatú mezőgazdasági terület</w:t>
            </w:r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Vg</w:t>
            </w:r>
            <w:proofErr w:type="spell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vízgazdálkodási terület</w:t>
            </w:r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Vge</w:t>
            </w:r>
            <w:proofErr w:type="spell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vízgazdálkodási terület</w:t>
            </w:r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Tk</w:t>
            </w:r>
            <w:proofErr w:type="spell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természetközeli</w:t>
            </w:r>
            <w:proofErr w:type="spellEnd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terület</w:t>
            </w:r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Kb-B</w:t>
            </w:r>
            <w:proofErr w:type="spell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különleges beépítésre nem szánt bányaterület</w:t>
            </w:r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Kb-H</w:t>
            </w:r>
            <w:proofErr w:type="spell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különleges beépítésre nem szánt hulladékgazdálkodási terület</w:t>
            </w:r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Kb-Hg</w:t>
            </w:r>
            <w:proofErr w:type="spell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különleges beépítésre nem szánt halgazdasági terület</w:t>
            </w:r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Kb-I</w:t>
            </w:r>
            <w:proofErr w:type="spell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különleges beépítésre nem szánt intézményterület</w:t>
            </w:r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Kb-Kt</w:t>
            </w:r>
            <w:proofErr w:type="spellEnd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/B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különleges beépítésre nem szánt </w:t>
            </w:r>
          </w:p>
          <w:p w:rsidR="009B1FF1" w:rsidRPr="009B1FF1" w:rsidRDefault="009B1FF1" w:rsidP="009B1FF1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burkolt köztér</w:t>
            </w:r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Kb-Kt</w:t>
            </w:r>
            <w:proofErr w:type="spellEnd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/F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különleges beépítésre nem szánt </w:t>
            </w:r>
          </w:p>
          <w:p w:rsidR="009B1FF1" w:rsidRPr="009B1FF1" w:rsidRDefault="009B1FF1" w:rsidP="009B1FF1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fásított köztér, sétány</w:t>
            </w:r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Kb-Kt</w:t>
            </w:r>
            <w:proofErr w:type="spellEnd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</w:t>
            </w: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Mz</w:t>
            </w:r>
            <w:proofErr w:type="spell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különleges beépítésre nem szánt </w:t>
            </w: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magánzöld</w:t>
            </w:r>
            <w:proofErr w:type="spellEnd"/>
          </w:p>
        </w:tc>
      </w:tr>
      <w:tr w:rsidR="009B1FF1" w:rsidRPr="009B1FF1" w:rsidTr="00A67AB0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Kb-Re</w:t>
            </w:r>
            <w:proofErr w:type="spell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FF1" w:rsidRPr="009B1FF1" w:rsidRDefault="009B1FF1" w:rsidP="009B1FF1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különleges beépítésre nem szánt rekreációs terület</w:t>
            </w:r>
          </w:p>
        </w:tc>
      </w:tr>
    </w:tbl>
    <w:p w:rsidR="009B1FF1" w:rsidRPr="009B1FF1" w:rsidRDefault="009B1FF1" w:rsidP="009B1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1FF1" w:rsidRPr="009B1FF1" w:rsidRDefault="009B1FF1" w:rsidP="009B1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1FF1" w:rsidRPr="009B1FF1" w:rsidRDefault="009B1FF1" w:rsidP="009B1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1FF1" w:rsidRPr="009B1FF1" w:rsidRDefault="009B1FF1" w:rsidP="009B1FF1">
      <w:pPr>
        <w:spacing w:after="12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C29AE" w:rsidRPr="009B1FF1" w:rsidRDefault="000C29AE" w:rsidP="009B1FF1"/>
    <w:sectPr w:rsidR="000C29AE" w:rsidRPr="009B1FF1" w:rsidSect="00170CFB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CFB" w:rsidRDefault="00170CFB" w:rsidP="00170CFB">
      <w:pPr>
        <w:spacing w:after="0" w:line="240" w:lineRule="auto"/>
      </w:pPr>
      <w:r>
        <w:separator/>
      </w:r>
    </w:p>
  </w:endnote>
  <w:endnote w:type="continuationSeparator" w:id="0">
    <w:p w:rsidR="00170CFB" w:rsidRDefault="00170CFB" w:rsidP="0017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CFB" w:rsidRDefault="00170CFB" w:rsidP="00170CFB">
      <w:pPr>
        <w:spacing w:after="0" w:line="240" w:lineRule="auto"/>
      </w:pPr>
      <w:r>
        <w:separator/>
      </w:r>
    </w:p>
  </w:footnote>
  <w:footnote w:type="continuationSeparator" w:id="0">
    <w:p w:rsidR="00170CFB" w:rsidRDefault="00170CFB" w:rsidP="00170CFB">
      <w:pPr>
        <w:spacing w:after="0" w:line="240" w:lineRule="auto"/>
      </w:pPr>
      <w:r>
        <w:continuationSeparator/>
      </w:r>
    </w:p>
  </w:footnote>
  <w:footnote w:id="1">
    <w:p w:rsidR="005872BD" w:rsidRDefault="005872BD" w:rsidP="00170CFB">
      <w:pPr>
        <w:pStyle w:val="Lbjegyzetszveg"/>
      </w:pPr>
      <w:r>
        <w:rPr>
          <w:rStyle w:val="Lbjegyzet-hivatkozs"/>
        </w:rPr>
        <w:t>1</w:t>
      </w:r>
      <w:r>
        <w:t xml:space="preserve"> Módosította a 19/2016. (IX. 26.) </w:t>
      </w:r>
      <w:proofErr w:type="spellStart"/>
      <w:r>
        <w:t>önk</w:t>
      </w:r>
      <w:proofErr w:type="gramStart"/>
      <w:r>
        <w:t>.i</w:t>
      </w:r>
      <w:proofErr w:type="spellEnd"/>
      <w:proofErr w:type="gramEnd"/>
      <w:r>
        <w:t xml:space="preserve"> rendelet 2. § (1) bekezdése, hatályos: 2016. 09. 27-től.</w:t>
      </w:r>
    </w:p>
  </w:footnote>
  <w:footnote w:id="2">
    <w:p w:rsidR="005872BD" w:rsidRDefault="005872BD">
      <w:pPr>
        <w:pStyle w:val="Lbjegyzetszveg"/>
      </w:pPr>
      <w:r>
        <w:rPr>
          <w:rStyle w:val="Lbjegyzet-hivatkozs"/>
        </w:rPr>
        <w:t>2</w:t>
      </w:r>
      <w:r>
        <w:t xml:space="preserve"> Módosította a 20/2017. (VI.27.) </w:t>
      </w:r>
      <w:proofErr w:type="spellStart"/>
      <w:r>
        <w:t>önk</w:t>
      </w:r>
      <w:proofErr w:type="gramStart"/>
      <w:r>
        <w:t>.i</w:t>
      </w:r>
      <w:proofErr w:type="spellEnd"/>
      <w:proofErr w:type="gramEnd"/>
      <w:r>
        <w:t xml:space="preserve"> rendelet 1. § (14) bekezdése, hatályos: 2017. július 12-től.</w:t>
      </w:r>
    </w:p>
  </w:footnote>
  <w:footnote w:id="3">
    <w:p w:rsidR="005872BD" w:rsidRDefault="005872BD">
      <w:pPr>
        <w:pStyle w:val="Lbjegyzetszveg"/>
      </w:pPr>
      <w:r>
        <w:rPr>
          <w:rStyle w:val="Lbjegyzet-hivatkozs"/>
        </w:rPr>
        <w:t>3</w:t>
      </w:r>
      <w:r>
        <w:t xml:space="preserve"> Módosította a 20/2017. (VI.27.) </w:t>
      </w:r>
      <w:proofErr w:type="spellStart"/>
      <w:r>
        <w:t>önk</w:t>
      </w:r>
      <w:proofErr w:type="gramStart"/>
      <w:r>
        <w:t>.i</w:t>
      </w:r>
      <w:proofErr w:type="spellEnd"/>
      <w:proofErr w:type="gramEnd"/>
      <w:r>
        <w:t xml:space="preserve"> rendelet 1. § (15) bekezdése, hatályos: 2017. július 12-től.</w:t>
      </w:r>
    </w:p>
  </w:footnote>
  <w:footnote w:id="4">
    <w:p w:rsidR="00C756FE" w:rsidRDefault="00C756FE">
      <w:pPr>
        <w:pStyle w:val="Lbjegyzetszveg"/>
      </w:pPr>
      <w:r>
        <w:rPr>
          <w:rStyle w:val="Lbjegyzet-hivatkozs"/>
        </w:rPr>
        <w:t>4</w:t>
      </w:r>
      <w:r>
        <w:t xml:space="preserve"> Módosította a 35/2017. (XI.10.) </w:t>
      </w:r>
      <w:proofErr w:type="spellStart"/>
      <w:r>
        <w:t>önk</w:t>
      </w:r>
      <w:proofErr w:type="gramStart"/>
      <w:r>
        <w:t>.i</w:t>
      </w:r>
      <w:proofErr w:type="spellEnd"/>
      <w:proofErr w:type="gramEnd"/>
      <w:r>
        <w:t xml:space="preserve"> rendelet 10. § (1) bekezdése, hatályos: 2017. 11. 11-től.</w:t>
      </w:r>
    </w:p>
  </w:footnote>
  <w:footnote w:id="5">
    <w:p w:rsidR="00544DAC" w:rsidRDefault="00544DAC" w:rsidP="009B1FF1">
      <w:pPr>
        <w:pStyle w:val="Lbjegyzetszveg"/>
      </w:pPr>
      <w:r>
        <w:rPr>
          <w:rStyle w:val="Lbjegyzet-hivatkozs"/>
        </w:rPr>
        <w:t>5</w:t>
      </w:r>
      <w:r>
        <w:t xml:space="preserve"> Módosította a 19/2016. (IX. 26.) önkormányzati rendelet 2. § (2) bekezdése, hatályos: 2016. 09. 27-től.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97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44"/>
      <w:gridCol w:w="3335"/>
    </w:tblGrid>
    <w:tr w:rsidR="009B1FF1" w:rsidTr="00BA0D63">
      <w:trPr>
        <w:jc w:val="center"/>
      </w:trPr>
      <w:tc>
        <w:tcPr>
          <w:tcW w:w="17644" w:type="dxa"/>
          <w:vAlign w:val="bottom"/>
        </w:tcPr>
        <w:p w:rsidR="009B1FF1" w:rsidRDefault="009B1FF1">
          <w:pPr>
            <w:tabs>
              <w:tab w:val="center" w:pos="4536"/>
              <w:tab w:val="right" w:pos="9072"/>
            </w:tabs>
            <w:rPr>
              <w:sz w:val="20"/>
              <w:szCs w:val="20"/>
            </w:rPr>
          </w:pPr>
        </w:p>
      </w:tc>
      <w:tc>
        <w:tcPr>
          <w:tcW w:w="3335" w:type="dxa"/>
          <w:vAlign w:val="center"/>
        </w:tcPr>
        <w:p w:rsidR="009B1FF1" w:rsidRDefault="009B1FF1">
          <w:pPr>
            <w:tabs>
              <w:tab w:val="center" w:pos="4536"/>
              <w:tab w:val="right" w:pos="9072"/>
            </w:tabs>
            <w:jc w:val="right"/>
            <w:rPr>
              <w:sz w:val="20"/>
              <w:szCs w:val="20"/>
            </w:rPr>
          </w:pPr>
        </w:p>
      </w:tc>
    </w:tr>
  </w:tbl>
  <w:p w:rsidR="009B1FF1" w:rsidRDefault="009B1FF1">
    <w:pPr>
      <w:pStyle w:val="lfej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FB"/>
    <w:rsid w:val="000C29AE"/>
    <w:rsid w:val="00170CFB"/>
    <w:rsid w:val="001C1008"/>
    <w:rsid w:val="005250B8"/>
    <w:rsid w:val="00544DAC"/>
    <w:rsid w:val="005872BD"/>
    <w:rsid w:val="009B1FF1"/>
    <w:rsid w:val="00C7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673F0-CE4B-47C9-A26B-9A9FC6AE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170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70CF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170CFB"/>
    <w:rPr>
      <w:vertAlign w:val="superscript"/>
    </w:rPr>
  </w:style>
  <w:style w:type="paragraph" w:styleId="lfej">
    <w:name w:val="header"/>
    <w:basedOn w:val="Norml"/>
    <w:link w:val="lfejChar"/>
    <w:semiHidden/>
    <w:rsid w:val="009B1F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9B1FF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F772E-C8FC-4320-861E-603189FB7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765</Words>
  <Characters>5283</Characters>
  <Application>Microsoft Office Word</Application>
  <DocSecurity>0</DocSecurity>
  <Lines>44</Lines>
  <Paragraphs>12</Paragraphs>
  <ScaleCrop>false</ScaleCrop>
  <Company/>
  <LinksUpToDate>false</LinksUpToDate>
  <CharactersWithSpaces>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Mézes Ágnes</dc:creator>
  <cp:keywords/>
  <dc:description/>
  <cp:lastModifiedBy>Horváthné Mézes Ágnes</cp:lastModifiedBy>
  <cp:revision>7</cp:revision>
  <dcterms:created xsi:type="dcterms:W3CDTF">2016-09-26T11:10:00Z</dcterms:created>
  <dcterms:modified xsi:type="dcterms:W3CDTF">2017-11-14T08:09:00Z</dcterms:modified>
</cp:coreProperties>
</file>