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AF1" w:rsidRDefault="00B61AF1" w:rsidP="00B61AF1">
      <w:pPr>
        <w:jc w:val="right"/>
        <w:rPr>
          <w:b/>
        </w:rPr>
      </w:pPr>
      <w:r>
        <w:rPr>
          <w:b/>
        </w:rPr>
        <w:t>2. számú melléklet</w:t>
      </w:r>
    </w:p>
    <w:p w:rsidR="00B61AF1" w:rsidRDefault="00B61AF1" w:rsidP="00B61AF1">
      <w:pPr>
        <w:jc w:val="center"/>
        <w:rPr>
          <w:b/>
        </w:rPr>
      </w:pPr>
    </w:p>
    <w:p w:rsidR="00B61AF1" w:rsidRDefault="00B61AF1" w:rsidP="00B61AF1">
      <w:pPr>
        <w:jc w:val="center"/>
        <w:rPr>
          <w:b/>
        </w:rPr>
      </w:pPr>
      <w:r>
        <w:rPr>
          <w:b/>
        </w:rPr>
        <w:t>Sarkad Város Önkormányzat városi szintre összesített 2019. évi mérlege</w:t>
      </w:r>
    </w:p>
    <w:p w:rsidR="00B61AF1" w:rsidRDefault="00B61AF1" w:rsidP="00B61AF1">
      <w:pPr>
        <w:pStyle w:val="Szvegtrzs"/>
        <w:ind w:left="12036" w:firstLine="708"/>
        <w:rPr>
          <w:b/>
        </w:rPr>
      </w:pPr>
      <w:r>
        <w:rPr>
          <w:b/>
        </w:rPr>
        <w:t>ezer Ft-ban</w:t>
      </w:r>
    </w:p>
    <w:tbl>
      <w:tblPr>
        <w:tblW w:w="160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703"/>
        <w:gridCol w:w="1337"/>
        <w:gridCol w:w="1214"/>
        <w:gridCol w:w="1134"/>
        <w:gridCol w:w="532"/>
        <w:gridCol w:w="720"/>
        <w:gridCol w:w="2520"/>
        <w:gridCol w:w="1212"/>
        <w:gridCol w:w="48"/>
        <w:gridCol w:w="1260"/>
        <w:gridCol w:w="1116"/>
        <w:gridCol w:w="684"/>
      </w:tblGrid>
      <w:tr w:rsidR="00B61AF1" w:rsidTr="00F34B12">
        <w:trPr>
          <w:cantSplit/>
          <w:jc w:val="center"/>
        </w:trPr>
        <w:tc>
          <w:tcPr>
            <w:tcW w:w="594" w:type="dxa"/>
            <w:vMerge w:val="restart"/>
          </w:tcPr>
          <w:p w:rsidR="00B61AF1" w:rsidRDefault="00B61AF1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3703" w:type="dxa"/>
            <w:vMerge w:val="restart"/>
          </w:tcPr>
          <w:p w:rsidR="00B61AF1" w:rsidRDefault="00B61AF1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37" w:type="dxa"/>
          </w:tcPr>
          <w:p w:rsidR="00B61AF1" w:rsidRPr="001538A8" w:rsidRDefault="00B61AF1" w:rsidP="00F34B12">
            <w:pPr>
              <w:pStyle w:val="Cmsor4"/>
              <w:rPr>
                <w:sz w:val="18"/>
                <w:szCs w:val="18"/>
              </w:rPr>
            </w:pPr>
            <w:r w:rsidRPr="001538A8">
              <w:rPr>
                <w:sz w:val="18"/>
                <w:szCs w:val="18"/>
              </w:rPr>
              <w:t>Eredeti</w:t>
            </w:r>
          </w:p>
        </w:tc>
        <w:tc>
          <w:tcPr>
            <w:tcW w:w="1214" w:type="dxa"/>
          </w:tcPr>
          <w:p w:rsidR="00B61AF1" w:rsidRPr="001538A8" w:rsidRDefault="00B61AF1" w:rsidP="00F34B12">
            <w:pPr>
              <w:jc w:val="center"/>
              <w:rPr>
                <w:b/>
                <w:sz w:val="18"/>
                <w:szCs w:val="18"/>
              </w:rPr>
            </w:pPr>
            <w:r w:rsidRPr="001538A8">
              <w:rPr>
                <w:b/>
                <w:sz w:val="18"/>
                <w:szCs w:val="18"/>
              </w:rPr>
              <w:t>Módosított</w:t>
            </w:r>
          </w:p>
        </w:tc>
        <w:tc>
          <w:tcPr>
            <w:tcW w:w="1134" w:type="dxa"/>
            <w:vMerge w:val="restart"/>
          </w:tcPr>
          <w:p w:rsidR="00B61AF1" w:rsidRPr="001538A8" w:rsidRDefault="00B61AF1" w:rsidP="00F34B12">
            <w:pPr>
              <w:pStyle w:val="Cmsor4"/>
              <w:rPr>
                <w:sz w:val="18"/>
                <w:szCs w:val="18"/>
              </w:rPr>
            </w:pPr>
            <w:r w:rsidRPr="001538A8">
              <w:rPr>
                <w:sz w:val="18"/>
                <w:szCs w:val="18"/>
              </w:rPr>
              <w:t>Teljesítés</w:t>
            </w:r>
          </w:p>
        </w:tc>
        <w:tc>
          <w:tcPr>
            <w:tcW w:w="532" w:type="dxa"/>
            <w:vMerge w:val="restart"/>
          </w:tcPr>
          <w:p w:rsidR="00B61AF1" w:rsidRDefault="00B61AF1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20" w:type="dxa"/>
            <w:vMerge w:val="restart"/>
          </w:tcPr>
          <w:p w:rsidR="00B61AF1" w:rsidRDefault="00B61AF1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2520" w:type="dxa"/>
            <w:vMerge w:val="restart"/>
          </w:tcPr>
          <w:p w:rsidR="00B61AF1" w:rsidRDefault="00B61AF1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260" w:type="dxa"/>
            <w:gridSpan w:val="2"/>
          </w:tcPr>
          <w:p w:rsidR="00B61AF1" w:rsidRPr="001538A8" w:rsidRDefault="00B61AF1" w:rsidP="00F34B12">
            <w:pPr>
              <w:jc w:val="center"/>
              <w:rPr>
                <w:b/>
                <w:sz w:val="18"/>
                <w:szCs w:val="18"/>
              </w:rPr>
            </w:pPr>
            <w:r w:rsidRPr="001538A8">
              <w:rPr>
                <w:b/>
                <w:sz w:val="18"/>
                <w:szCs w:val="18"/>
              </w:rPr>
              <w:t>Eredeti</w:t>
            </w:r>
          </w:p>
        </w:tc>
        <w:tc>
          <w:tcPr>
            <w:tcW w:w="1260" w:type="dxa"/>
          </w:tcPr>
          <w:p w:rsidR="00B61AF1" w:rsidRPr="001538A8" w:rsidRDefault="00B61AF1" w:rsidP="00F34B12">
            <w:pPr>
              <w:jc w:val="center"/>
              <w:rPr>
                <w:b/>
                <w:sz w:val="18"/>
                <w:szCs w:val="18"/>
              </w:rPr>
            </w:pPr>
            <w:r w:rsidRPr="001538A8">
              <w:rPr>
                <w:b/>
                <w:sz w:val="18"/>
                <w:szCs w:val="18"/>
              </w:rPr>
              <w:t>Módosított</w:t>
            </w:r>
          </w:p>
        </w:tc>
        <w:tc>
          <w:tcPr>
            <w:tcW w:w="1116" w:type="dxa"/>
            <w:vMerge w:val="restart"/>
          </w:tcPr>
          <w:p w:rsidR="00B61AF1" w:rsidRDefault="00B61AF1" w:rsidP="00F34B12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Teljesítés</w:t>
            </w:r>
          </w:p>
        </w:tc>
        <w:tc>
          <w:tcPr>
            <w:tcW w:w="684" w:type="dxa"/>
            <w:vMerge w:val="restart"/>
          </w:tcPr>
          <w:p w:rsidR="00B61AF1" w:rsidRPr="00CA3B22" w:rsidRDefault="00B61AF1" w:rsidP="00F34B12">
            <w:pPr>
              <w:jc w:val="center"/>
              <w:rPr>
                <w:b/>
                <w:sz w:val="22"/>
                <w:szCs w:val="22"/>
              </w:rPr>
            </w:pPr>
            <w:r w:rsidRPr="00CA3B22">
              <w:rPr>
                <w:b/>
                <w:sz w:val="22"/>
                <w:szCs w:val="22"/>
              </w:rPr>
              <w:t>%</w:t>
            </w:r>
          </w:p>
        </w:tc>
      </w:tr>
      <w:tr w:rsidR="00B61AF1" w:rsidTr="00F34B12">
        <w:trPr>
          <w:cantSplit/>
          <w:jc w:val="center"/>
        </w:trPr>
        <w:tc>
          <w:tcPr>
            <w:tcW w:w="594" w:type="dxa"/>
            <w:vMerge/>
          </w:tcPr>
          <w:p w:rsidR="00B61AF1" w:rsidRDefault="00B61AF1" w:rsidP="00F34B12">
            <w:pPr>
              <w:rPr>
                <w:b/>
                <w:sz w:val="22"/>
                <w:szCs w:val="22"/>
              </w:rPr>
            </w:pPr>
          </w:p>
        </w:tc>
        <w:tc>
          <w:tcPr>
            <w:tcW w:w="3703" w:type="dxa"/>
            <w:vMerge/>
          </w:tcPr>
          <w:p w:rsidR="00B61AF1" w:rsidRDefault="00B61AF1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B61AF1" w:rsidRPr="001538A8" w:rsidRDefault="00B61AF1" w:rsidP="00F34B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1538A8">
              <w:rPr>
                <w:b/>
                <w:sz w:val="18"/>
                <w:szCs w:val="18"/>
              </w:rPr>
              <w:t>lőirányzat</w:t>
            </w:r>
          </w:p>
        </w:tc>
        <w:tc>
          <w:tcPr>
            <w:tcW w:w="1134" w:type="dxa"/>
            <w:vMerge/>
          </w:tcPr>
          <w:p w:rsidR="00B61AF1" w:rsidRDefault="00B61AF1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B61AF1" w:rsidRDefault="00B61AF1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B61AF1" w:rsidRDefault="00B61AF1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61AF1" w:rsidRDefault="00B61AF1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:rsidR="00B61AF1" w:rsidRPr="001538A8" w:rsidRDefault="00B61AF1" w:rsidP="00F34B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1538A8">
              <w:rPr>
                <w:b/>
                <w:sz w:val="18"/>
                <w:szCs w:val="18"/>
              </w:rPr>
              <w:t>lőirányzat</w:t>
            </w:r>
          </w:p>
        </w:tc>
        <w:tc>
          <w:tcPr>
            <w:tcW w:w="1116" w:type="dxa"/>
            <w:vMerge/>
          </w:tcPr>
          <w:p w:rsidR="00B61AF1" w:rsidRDefault="00B61AF1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Merge/>
          </w:tcPr>
          <w:p w:rsidR="00B61AF1" w:rsidRDefault="00B61AF1" w:rsidP="00F34B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Pr="001538A8" w:rsidRDefault="00B61AF1" w:rsidP="00F34B12">
            <w:pPr>
              <w:jc w:val="right"/>
              <w:rPr>
                <w:sz w:val="16"/>
                <w:szCs w:val="16"/>
              </w:rPr>
            </w:pPr>
            <w:r w:rsidRPr="001538A8">
              <w:rPr>
                <w:b/>
                <w:bCs/>
                <w:sz w:val="16"/>
                <w:szCs w:val="16"/>
              </w:rPr>
              <w:t>I</w:t>
            </w:r>
            <w:r w:rsidRPr="001538A8">
              <w:rPr>
                <w:sz w:val="16"/>
                <w:szCs w:val="16"/>
              </w:rPr>
              <w:t>.</w:t>
            </w: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sz w:val="20"/>
                <w:szCs w:val="20"/>
              </w:rPr>
            </w:pPr>
            <w:r w:rsidRPr="00D35936">
              <w:rPr>
                <w:sz w:val="20"/>
                <w:szCs w:val="20"/>
              </w:rPr>
              <w:t>563.333</w:t>
            </w: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sz w:val="20"/>
                <w:szCs w:val="20"/>
              </w:rPr>
            </w:pPr>
            <w:r w:rsidRPr="00D359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57.630</w:t>
            </w: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519.178</w:t>
            </w: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  <w:r w:rsidRPr="00D50F80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520" w:type="dxa"/>
            <w:vAlign w:val="center"/>
          </w:tcPr>
          <w:p w:rsidR="00B61AF1" w:rsidRPr="00D50F80" w:rsidRDefault="00B61AF1" w:rsidP="00F34B12">
            <w:pPr>
              <w:rPr>
                <w:sz w:val="20"/>
                <w:szCs w:val="20"/>
              </w:rPr>
            </w:pPr>
            <w:r w:rsidRPr="00D50F80">
              <w:rPr>
                <w:sz w:val="20"/>
                <w:szCs w:val="20"/>
              </w:rPr>
              <w:t>Működési célú kiadások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sz w:val="20"/>
                <w:szCs w:val="20"/>
              </w:rPr>
            </w:pPr>
            <w:r w:rsidRPr="00D35936">
              <w:rPr>
                <w:sz w:val="20"/>
                <w:szCs w:val="20"/>
              </w:rPr>
              <w:t>2.053.677</w:t>
            </w: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763.172</w:t>
            </w: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2.477.080</w:t>
            </w: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Pr="001538A8" w:rsidRDefault="00B61AF1" w:rsidP="00F34B12">
            <w:pPr>
              <w:jc w:val="right"/>
              <w:rPr>
                <w:b/>
                <w:sz w:val="16"/>
                <w:szCs w:val="16"/>
              </w:rPr>
            </w:pPr>
            <w:r w:rsidRPr="001538A8">
              <w:rPr>
                <w:b/>
                <w:sz w:val="16"/>
                <w:szCs w:val="16"/>
              </w:rPr>
              <w:t>II.</w:t>
            </w: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 xml:space="preserve">Önkormányzatok sajátos </w:t>
            </w:r>
            <w:proofErr w:type="spellStart"/>
            <w:r w:rsidRPr="006C09AB">
              <w:rPr>
                <w:sz w:val="20"/>
                <w:szCs w:val="20"/>
              </w:rPr>
              <w:t>műk</w:t>
            </w:r>
            <w:proofErr w:type="spellEnd"/>
            <w:r w:rsidRPr="006C09AB">
              <w:rPr>
                <w:sz w:val="20"/>
                <w:szCs w:val="20"/>
              </w:rPr>
              <w:t>. bevét.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196.000</w:t>
            </w: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19</w:t>
            </w:r>
            <w:r>
              <w:rPr>
                <w:bCs/>
                <w:sz w:val="20"/>
                <w:szCs w:val="20"/>
              </w:rPr>
              <w:t>8</w:t>
            </w:r>
            <w:r w:rsidRPr="00D35936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7</w:t>
            </w:r>
            <w:r w:rsidRPr="00D35936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88.473</w:t>
            </w: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  <w:r w:rsidRPr="00D50F80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520" w:type="dxa"/>
          </w:tcPr>
          <w:p w:rsidR="00B61AF1" w:rsidRPr="00D50F80" w:rsidRDefault="00B61AF1" w:rsidP="00F34B12">
            <w:pPr>
              <w:rPr>
                <w:bCs/>
                <w:sz w:val="20"/>
                <w:szCs w:val="20"/>
              </w:rPr>
            </w:pPr>
            <w:r w:rsidRPr="00D50F80">
              <w:rPr>
                <w:bCs/>
                <w:sz w:val="20"/>
                <w:szCs w:val="20"/>
              </w:rPr>
              <w:t>Felhalmozási célú kiadások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1.067.593</w:t>
            </w: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1.3</w:t>
            </w:r>
            <w:r>
              <w:rPr>
                <w:bCs/>
                <w:sz w:val="20"/>
                <w:szCs w:val="20"/>
              </w:rPr>
              <w:t>61.036</w:t>
            </w: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827.159</w:t>
            </w: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Pr="001538A8" w:rsidRDefault="00B61AF1" w:rsidP="00F34B12">
            <w:pPr>
              <w:jc w:val="right"/>
              <w:rPr>
                <w:b/>
                <w:sz w:val="16"/>
                <w:szCs w:val="16"/>
              </w:rPr>
            </w:pPr>
            <w:r w:rsidRPr="001538A8">
              <w:rPr>
                <w:b/>
                <w:sz w:val="16"/>
                <w:szCs w:val="16"/>
              </w:rPr>
              <w:t>III.</w:t>
            </w: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Önkormányzatok költségvetési tám.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960.861</w:t>
            </w: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1.0</w:t>
            </w:r>
            <w:r>
              <w:rPr>
                <w:bCs/>
                <w:sz w:val="20"/>
                <w:szCs w:val="20"/>
              </w:rPr>
              <w:t>72</w:t>
            </w:r>
            <w:r w:rsidRPr="00D35936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501</w:t>
            </w: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1.062.361</w:t>
            </w: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D3593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  <w:r w:rsidRPr="00D50F80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520" w:type="dxa"/>
          </w:tcPr>
          <w:p w:rsidR="00B61AF1" w:rsidRPr="00D50F80" w:rsidRDefault="00B61AF1" w:rsidP="00F34B12">
            <w:pPr>
              <w:rPr>
                <w:bCs/>
                <w:sz w:val="20"/>
                <w:szCs w:val="20"/>
              </w:rPr>
            </w:pPr>
            <w:r w:rsidRPr="00D50F80">
              <w:rPr>
                <w:bCs/>
                <w:sz w:val="20"/>
                <w:szCs w:val="20"/>
              </w:rPr>
              <w:t>Adott kölcsönök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Pr="001538A8" w:rsidRDefault="00B61AF1" w:rsidP="00F34B12">
            <w:pPr>
              <w:jc w:val="right"/>
              <w:rPr>
                <w:b/>
                <w:sz w:val="16"/>
                <w:szCs w:val="16"/>
              </w:rPr>
            </w:pPr>
            <w:r w:rsidRPr="001538A8">
              <w:rPr>
                <w:b/>
                <w:sz w:val="16"/>
                <w:szCs w:val="16"/>
              </w:rPr>
              <w:t>IV.</w:t>
            </w: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Felhalmozási és tőkejellegű bevételek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11.251</w:t>
            </w: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11.000</w:t>
            </w: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  <w:r w:rsidRPr="00D50F80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520" w:type="dxa"/>
          </w:tcPr>
          <w:p w:rsidR="00B61AF1" w:rsidRPr="00D50F80" w:rsidRDefault="00B61AF1" w:rsidP="00F34B12">
            <w:pPr>
              <w:rPr>
                <w:bCs/>
                <w:sz w:val="20"/>
                <w:szCs w:val="20"/>
              </w:rPr>
            </w:pPr>
            <w:r w:rsidRPr="00D50F80">
              <w:rPr>
                <w:bCs/>
                <w:sz w:val="20"/>
                <w:szCs w:val="20"/>
              </w:rPr>
              <w:t xml:space="preserve">Éven belüli hitel </w:t>
            </w:r>
            <w:proofErr w:type="spellStart"/>
            <w:r w:rsidRPr="00D50F80">
              <w:rPr>
                <w:bCs/>
                <w:sz w:val="20"/>
                <w:szCs w:val="20"/>
              </w:rPr>
              <w:t>visszafiz</w:t>
            </w:r>
            <w:proofErr w:type="spellEnd"/>
            <w:r w:rsidRPr="00D50F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20.000</w:t>
            </w: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Pr="001538A8" w:rsidRDefault="00B61AF1" w:rsidP="00F34B12">
            <w:pPr>
              <w:jc w:val="right"/>
              <w:rPr>
                <w:b/>
                <w:sz w:val="16"/>
                <w:szCs w:val="16"/>
              </w:rPr>
            </w:pPr>
            <w:r w:rsidRPr="001538A8">
              <w:rPr>
                <w:b/>
                <w:sz w:val="16"/>
                <w:szCs w:val="16"/>
              </w:rPr>
              <w:t>V.</w:t>
            </w: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447.490</w:t>
            </w: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1.019.875</w:t>
            </w: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986.309</w:t>
            </w: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</w:t>
            </w: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  <w:r w:rsidRPr="00D50F80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520" w:type="dxa"/>
          </w:tcPr>
          <w:p w:rsidR="00B61AF1" w:rsidRPr="00D50F80" w:rsidRDefault="00B61AF1" w:rsidP="00F34B12">
            <w:pPr>
              <w:rPr>
                <w:bCs/>
                <w:sz w:val="20"/>
                <w:szCs w:val="20"/>
              </w:rPr>
            </w:pPr>
            <w:r w:rsidRPr="00D50F80">
              <w:rPr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80.007</w:t>
            </w: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35.708</w:t>
            </w: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Pr="001538A8" w:rsidRDefault="00B61AF1" w:rsidP="00F34B12">
            <w:pPr>
              <w:jc w:val="right"/>
              <w:rPr>
                <w:b/>
                <w:sz w:val="16"/>
                <w:szCs w:val="16"/>
              </w:rPr>
            </w:pPr>
            <w:r w:rsidRPr="001538A8">
              <w:rPr>
                <w:b/>
                <w:sz w:val="16"/>
                <w:szCs w:val="16"/>
              </w:rPr>
              <w:t xml:space="preserve">VI. </w:t>
            </w: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Átvett pénzeszközök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24.645</w:t>
            </w: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.792</w:t>
            </w: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2.782</w:t>
            </w: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  <w:r w:rsidRPr="00D50F80"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2520" w:type="dxa"/>
          </w:tcPr>
          <w:p w:rsidR="00B61AF1" w:rsidRPr="00D50F80" w:rsidRDefault="00B61AF1" w:rsidP="00F34B12">
            <w:pPr>
              <w:rPr>
                <w:bCs/>
                <w:sz w:val="20"/>
                <w:szCs w:val="20"/>
              </w:rPr>
            </w:pPr>
            <w:r w:rsidRPr="00D50F80">
              <w:rPr>
                <w:bCs/>
                <w:sz w:val="20"/>
                <w:szCs w:val="20"/>
              </w:rPr>
              <w:t>Tartalékok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22.345</w:t>
            </w: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1.210</w:t>
            </w: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  <w:vAlign w:val="center"/>
          </w:tcPr>
          <w:p w:rsidR="00B61AF1" w:rsidRPr="001538A8" w:rsidRDefault="00B61AF1" w:rsidP="00F34B12">
            <w:pPr>
              <w:pStyle w:val="Cmsor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Pr="001538A8">
              <w:rPr>
                <w:sz w:val="16"/>
                <w:szCs w:val="16"/>
              </w:rPr>
              <w:t>II.</w:t>
            </w: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Adott kölcsönök visszatérülése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61AF1" w:rsidRPr="00D50F80" w:rsidRDefault="00B61AF1" w:rsidP="00F34B12">
            <w:pPr>
              <w:rPr>
                <w:bCs/>
                <w:sz w:val="20"/>
                <w:szCs w:val="20"/>
              </w:rPr>
            </w:pPr>
            <w:r w:rsidRPr="00D50F80">
              <w:rPr>
                <w:bCs/>
                <w:sz w:val="20"/>
                <w:szCs w:val="20"/>
              </w:rPr>
              <w:t xml:space="preserve">    Általános tartalék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  <w:vAlign w:val="center"/>
          </w:tcPr>
          <w:p w:rsidR="00B61AF1" w:rsidRDefault="00B61AF1" w:rsidP="00F34B12">
            <w:pPr>
              <w:pStyle w:val="Cmsor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VIII.</w:t>
            </w: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Éven belüli hitel felvétele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20.000</w:t>
            </w: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61AF1" w:rsidRPr="00D50F80" w:rsidRDefault="00B61AF1" w:rsidP="00F34B12">
            <w:pPr>
              <w:rPr>
                <w:bCs/>
                <w:sz w:val="20"/>
                <w:szCs w:val="20"/>
              </w:rPr>
            </w:pPr>
            <w:r w:rsidRPr="00D50F80">
              <w:rPr>
                <w:bCs/>
                <w:sz w:val="20"/>
                <w:szCs w:val="20"/>
              </w:rPr>
              <w:t xml:space="preserve">    Céltartalék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22.345</w:t>
            </w: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Pr="001538A8" w:rsidRDefault="00B61AF1" w:rsidP="00F34B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IX.</w:t>
            </w: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Felhalmozás ÁFA visszatérülése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61AF1" w:rsidRPr="00D50F80" w:rsidRDefault="00B61AF1" w:rsidP="00F34B12">
            <w:pPr>
              <w:ind w:left="145" w:hanging="145"/>
              <w:rPr>
                <w:bCs/>
                <w:sz w:val="20"/>
                <w:szCs w:val="20"/>
              </w:rPr>
            </w:pPr>
            <w:r w:rsidRPr="00D50F80">
              <w:rPr>
                <w:bCs/>
                <w:sz w:val="20"/>
                <w:szCs w:val="20"/>
              </w:rPr>
              <w:t xml:space="preserve">    Fejlesztési tartalék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1.164</w:t>
            </w: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Default="00B61AF1" w:rsidP="00F34B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X.</w:t>
            </w: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44.299</w:t>
            </w: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44.299</w:t>
            </w: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61AF1" w:rsidRPr="00D50F80" w:rsidRDefault="00B61AF1" w:rsidP="00F34B12">
            <w:pPr>
              <w:ind w:left="145" w:hanging="145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Pr="001538A8" w:rsidRDefault="00B61AF1" w:rsidP="00F34B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XI.</w:t>
            </w: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Pénzforgalom nélküli bevételek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951.286</w:t>
            </w: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1.298.377</w:t>
            </w: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1.298.37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  <w:r w:rsidRPr="00D50F80"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520" w:type="dxa"/>
          </w:tcPr>
          <w:p w:rsidR="00B61AF1" w:rsidRPr="00D50F80" w:rsidRDefault="00B61AF1" w:rsidP="00F34B12">
            <w:pPr>
              <w:rPr>
                <w:bCs/>
                <w:sz w:val="20"/>
                <w:szCs w:val="20"/>
              </w:rPr>
            </w:pPr>
            <w:r w:rsidRPr="00D50F80">
              <w:rPr>
                <w:bCs/>
                <w:sz w:val="20"/>
                <w:szCs w:val="20"/>
              </w:rPr>
              <w:t>Tervezett maradvány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Pr="001538A8" w:rsidRDefault="00B61AF1" w:rsidP="00F34B12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b/>
                <w:sz w:val="20"/>
                <w:szCs w:val="20"/>
              </w:rPr>
            </w:pPr>
            <w:r w:rsidRPr="006C09AB">
              <w:rPr>
                <w:b/>
                <w:bCs/>
                <w:sz w:val="20"/>
                <w:szCs w:val="20"/>
              </w:rPr>
              <w:t>Bevételek összesen: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3.143.615</w:t>
            </w: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4.225.425</w:t>
            </w: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4.112.779</w:t>
            </w: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61AF1" w:rsidRPr="00D50F80" w:rsidRDefault="00B61AF1" w:rsidP="00F34B12">
            <w:pPr>
              <w:rPr>
                <w:bCs/>
                <w:sz w:val="20"/>
                <w:szCs w:val="20"/>
              </w:rPr>
            </w:pPr>
            <w:r w:rsidRPr="00D50F80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3.143.615</w:t>
            </w: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4.225.425</w:t>
            </w: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3.339.947</w:t>
            </w: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Pr="001538A8" w:rsidRDefault="00B61AF1" w:rsidP="00F34B12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i/>
                <w:sz w:val="20"/>
                <w:szCs w:val="20"/>
              </w:rPr>
            </w:pPr>
            <w:r w:rsidRPr="006C09AB"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2.956.890</w:t>
            </w: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4.027.449</w:t>
            </w:r>
          </w:p>
        </w:tc>
        <w:tc>
          <w:tcPr>
            <w:tcW w:w="1134" w:type="dxa"/>
          </w:tcPr>
          <w:p w:rsidR="00B61AF1" w:rsidRPr="007F0B37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7F0B37">
              <w:rPr>
                <w:bCs/>
                <w:sz w:val="20"/>
                <w:szCs w:val="20"/>
              </w:rPr>
              <w:t>3.803.813</w:t>
            </w: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61AF1" w:rsidRPr="00D50F80" w:rsidRDefault="00B61AF1" w:rsidP="00F34B12">
            <w:pPr>
              <w:rPr>
                <w:i/>
                <w:sz w:val="20"/>
                <w:szCs w:val="20"/>
              </w:rPr>
            </w:pPr>
            <w:r w:rsidRPr="00D50F80"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2.965.736</w:t>
            </w: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4.047.546</w:t>
            </w:r>
          </w:p>
        </w:tc>
        <w:tc>
          <w:tcPr>
            <w:tcW w:w="1116" w:type="dxa"/>
          </w:tcPr>
          <w:p w:rsidR="00B61AF1" w:rsidRPr="009C57A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9C57A6">
              <w:rPr>
                <w:bCs/>
                <w:sz w:val="20"/>
                <w:szCs w:val="20"/>
              </w:rPr>
              <w:t>3.058.227</w:t>
            </w: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61AF1" w:rsidTr="00F34B12">
        <w:trPr>
          <w:cantSplit/>
          <w:trHeight w:val="270"/>
          <w:jc w:val="center"/>
        </w:trPr>
        <w:tc>
          <w:tcPr>
            <w:tcW w:w="594" w:type="dxa"/>
          </w:tcPr>
          <w:p w:rsidR="00B61AF1" w:rsidRPr="001538A8" w:rsidRDefault="00B61AF1" w:rsidP="00F34B12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03" w:type="dxa"/>
          </w:tcPr>
          <w:p w:rsidR="00B61AF1" w:rsidRPr="006C09AB" w:rsidRDefault="00B61AF1" w:rsidP="00F34B12">
            <w:pPr>
              <w:rPr>
                <w:i/>
                <w:sz w:val="20"/>
                <w:szCs w:val="20"/>
              </w:rPr>
            </w:pPr>
            <w:r w:rsidRPr="006C09AB"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337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186.725</w:t>
            </w:r>
          </w:p>
        </w:tc>
        <w:tc>
          <w:tcPr>
            <w:tcW w:w="1214" w:type="dxa"/>
          </w:tcPr>
          <w:p w:rsidR="00B61AF1" w:rsidRPr="00D35936" w:rsidRDefault="00B61AF1" w:rsidP="00F34B12">
            <w:pPr>
              <w:jc w:val="right"/>
              <w:rPr>
                <w:sz w:val="20"/>
                <w:szCs w:val="20"/>
              </w:rPr>
            </w:pPr>
            <w:r w:rsidRPr="00D35936">
              <w:rPr>
                <w:sz w:val="20"/>
                <w:szCs w:val="20"/>
              </w:rPr>
              <w:t>197.976</w:t>
            </w:r>
          </w:p>
        </w:tc>
        <w:tc>
          <w:tcPr>
            <w:tcW w:w="113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308.966</w:t>
            </w:r>
          </w:p>
        </w:tc>
        <w:tc>
          <w:tcPr>
            <w:tcW w:w="53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B61AF1" w:rsidRPr="00D50F80" w:rsidRDefault="00B61AF1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61AF1" w:rsidRPr="00D50F80" w:rsidRDefault="00B61AF1" w:rsidP="00F34B12">
            <w:pPr>
              <w:rPr>
                <w:i/>
                <w:sz w:val="20"/>
                <w:szCs w:val="20"/>
              </w:rPr>
            </w:pPr>
            <w:r w:rsidRPr="00D50F80"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212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177.879</w:t>
            </w:r>
          </w:p>
        </w:tc>
        <w:tc>
          <w:tcPr>
            <w:tcW w:w="1308" w:type="dxa"/>
            <w:gridSpan w:val="2"/>
          </w:tcPr>
          <w:p w:rsidR="00B61AF1" w:rsidRPr="00D35936" w:rsidRDefault="00B61AF1" w:rsidP="00F34B12">
            <w:pPr>
              <w:jc w:val="right"/>
              <w:rPr>
                <w:sz w:val="20"/>
                <w:szCs w:val="20"/>
              </w:rPr>
            </w:pPr>
            <w:r w:rsidRPr="00D35936">
              <w:rPr>
                <w:sz w:val="20"/>
                <w:szCs w:val="20"/>
              </w:rPr>
              <w:t>177.879</w:t>
            </w:r>
          </w:p>
        </w:tc>
        <w:tc>
          <w:tcPr>
            <w:tcW w:w="1116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281.720</w:t>
            </w:r>
          </w:p>
        </w:tc>
        <w:tc>
          <w:tcPr>
            <w:tcW w:w="684" w:type="dxa"/>
          </w:tcPr>
          <w:p w:rsidR="00B61AF1" w:rsidRPr="00D35936" w:rsidRDefault="00B61AF1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B61AF1" w:rsidRDefault="00B61AF1" w:rsidP="00B61AF1">
      <w:bookmarkStart w:id="0" w:name="_GoBack"/>
      <w:bookmarkEnd w:id="0"/>
    </w:p>
    <w:sectPr w:rsidR="00B61AF1" w:rsidSect="00B61AF1">
      <w:headerReference w:type="first" r:id="rId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774" w:rsidRDefault="00B61AF1" w:rsidP="00EA7689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F1"/>
    <w:rsid w:val="00B6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8E233-6422-43C2-81F5-4A167475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6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B61AF1"/>
    <w:pPr>
      <w:keepNext/>
      <w:jc w:val="center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B61AF1"/>
    <w:pPr>
      <w:keepNext/>
      <w:outlineLvl w:val="4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B61AF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B61AF1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B61AF1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B61AF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B61AF1"/>
    <w:pPr>
      <w:jc w:val="both"/>
    </w:pPr>
    <w:rPr>
      <w:szCs w:val="22"/>
    </w:rPr>
  </w:style>
  <w:style w:type="character" w:customStyle="1" w:styleId="SzvegtrzsChar">
    <w:name w:val="Szövegtörzs Char"/>
    <w:basedOn w:val="Bekezdsalapbettpusa"/>
    <w:link w:val="Szvegtrzs"/>
    <w:rsid w:val="00B61AF1"/>
    <w:rPr>
      <w:rFonts w:ascii="Times New Roman" w:eastAsia="Times New Roman" w:hAnsi="Times New Roman" w:cs="Times New Roman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2020-07-21T13:24:00Z</dcterms:created>
  <dcterms:modified xsi:type="dcterms:W3CDTF">2020-07-21T13:26:00Z</dcterms:modified>
</cp:coreProperties>
</file>