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A7FA0" w14:textId="77777777" w:rsidR="00022410" w:rsidRDefault="00022410" w:rsidP="00022410">
      <w:pPr>
        <w:numPr>
          <w:ilvl w:val="0"/>
          <w:numId w:val="2"/>
        </w:numPr>
        <w:jc w:val="right"/>
        <w:rPr>
          <w:sz w:val="24"/>
          <w:szCs w:val="24"/>
        </w:rPr>
      </w:pPr>
      <w:r w:rsidRPr="00841525">
        <w:rPr>
          <w:sz w:val="24"/>
          <w:szCs w:val="24"/>
        </w:rPr>
        <w:t>melléklet</w:t>
      </w:r>
      <w:r w:rsidRPr="00841525">
        <w:rPr>
          <w:sz w:val="24"/>
          <w:szCs w:val="24"/>
        </w:rPr>
        <w:tab/>
      </w:r>
    </w:p>
    <w:p w14:paraId="77AEE9C6" w14:textId="77777777" w:rsidR="00022410" w:rsidRPr="00841525" w:rsidRDefault="00022410" w:rsidP="00022410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a 18/2020 (X.6.</w:t>
      </w:r>
      <w:proofErr w:type="gramStart"/>
      <w:r>
        <w:rPr>
          <w:sz w:val="24"/>
          <w:szCs w:val="24"/>
        </w:rPr>
        <w:t>)  rendelethez</w:t>
      </w:r>
      <w:proofErr w:type="gramEnd"/>
    </w:p>
    <w:p w14:paraId="0C4B4A2B" w14:textId="77777777" w:rsidR="00022410" w:rsidRPr="00841525" w:rsidRDefault="00022410" w:rsidP="00022410">
      <w:pPr>
        <w:jc w:val="center"/>
        <w:rPr>
          <w:b/>
          <w:sz w:val="24"/>
          <w:szCs w:val="24"/>
        </w:rPr>
      </w:pPr>
      <w:r w:rsidRPr="00841525">
        <w:rPr>
          <w:b/>
          <w:sz w:val="24"/>
          <w:szCs w:val="24"/>
        </w:rPr>
        <w:t>KÖZTERÜLET-HASZNÁLATI DÍJAK</w:t>
      </w:r>
    </w:p>
    <w:p w14:paraId="3F690333" w14:textId="77777777" w:rsidR="00022410" w:rsidRPr="00841525" w:rsidRDefault="00022410" w:rsidP="00022410">
      <w:pPr>
        <w:jc w:val="center"/>
        <w:rPr>
          <w:b/>
          <w:sz w:val="24"/>
          <w:szCs w:val="24"/>
        </w:rPr>
      </w:pPr>
      <w:r w:rsidRPr="00841525">
        <w:rPr>
          <w:b/>
          <w:sz w:val="24"/>
          <w:szCs w:val="24"/>
        </w:rPr>
        <w:t>(TARTÓS KÖZTERÜLET-HASZNÁLATI DÍJAK)</w:t>
      </w:r>
    </w:p>
    <w:p w14:paraId="3AACA27B" w14:textId="77777777" w:rsidR="00022410" w:rsidRPr="00841525" w:rsidRDefault="00022410" w:rsidP="00022410">
      <w:pPr>
        <w:jc w:val="center"/>
        <w:rPr>
          <w:sz w:val="24"/>
          <w:szCs w:val="24"/>
        </w:rPr>
      </w:pPr>
      <w:r w:rsidRPr="00841525">
        <w:rPr>
          <w:sz w:val="24"/>
          <w:szCs w:val="24"/>
        </w:rPr>
        <w:t>A díjak az áfát nem tartalmazzák</w:t>
      </w:r>
    </w:p>
    <w:p w14:paraId="0BE21231" w14:textId="77777777" w:rsidR="00022410" w:rsidRPr="00841525" w:rsidRDefault="00022410" w:rsidP="00022410">
      <w:pPr>
        <w:jc w:val="both"/>
        <w:rPr>
          <w:sz w:val="24"/>
          <w:szCs w:val="24"/>
        </w:rPr>
      </w:pPr>
    </w:p>
    <w:tbl>
      <w:tblPr>
        <w:tblpPr w:leftFromText="141" w:rightFromText="141" w:vertAnchor="page" w:horzAnchor="margin" w:tblpY="309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062"/>
        <w:gridCol w:w="3402"/>
      </w:tblGrid>
      <w:tr w:rsidR="00022410" w:rsidRPr="00841525" w14:paraId="2A064C17" w14:textId="77777777" w:rsidTr="00D462B6">
        <w:trPr>
          <w:trHeight w:val="718"/>
        </w:trPr>
        <w:tc>
          <w:tcPr>
            <w:tcW w:w="6062" w:type="dxa"/>
            <w:vAlign w:val="center"/>
          </w:tcPr>
          <w:p w14:paraId="7AE09C8B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MEGNEVEZÉS</w:t>
            </w:r>
          </w:p>
        </w:tc>
        <w:tc>
          <w:tcPr>
            <w:tcW w:w="3402" w:type="dxa"/>
            <w:vAlign w:val="center"/>
          </w:tcPr>
          <w:p w14:paraId="15E269EC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DÍJSZABÁS</w:t>
            </w:r>
          </w:p>
        </w:tc>
      </w:tr>
      <w:tr w:rsidR="00022410" w:rsidRPr="00841525" w14:paraId="1164E63B" w14:textId="77777777" w:rsidTr="00D462B6">
        <w:tc>
          <w:tcPr>
            <w:tcW w:w="6062" w:type="dxa"/>
          </w:tcPr>
          <w:p w14:paraId="4EA1E186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Építési munkával kapcsolatos közterület használat:</w:t>
            </w:r>
          </w:p>
          <w:p w14:paraId="3355C359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lakásépítés esetén 1 év eltelte után</w:t>
            </w:r>
          </w:p>
          <w:p w14:paraId="7C33F5DC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bővítés esetén 6 hónap eltelte után</w:t>
            </w:r>
          </w:p>
          <w:p w14:paraId="706BF287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egyéb építés esetén</w:t>
            </w:r>
          </w:p>
          <w:p w14:paraId="78441DC0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törmelék</w:t>
            </w:r>
          </w:p>
        </w:tc>
        <w:tc>
          <w:tcPr>
            <w:tcW w:w="3402" w:type="dxa"/>
            <w:vAlign w:val="center"/>
          </w:tcPr>
          <w:p w14:paraId="68364090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</w:p>
          <w:p w14:paraId="0457D139" w14:textId="77777777" w:rsidR="00022410" w:rsidRPr="00841525" w:rsidRDefault="00022410" w:rsidP="00D462B6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Pr="00841525">
              <w:rPr>
                <w:sz w:val="24"/>
                <w:szCs w:val="24"/>
              </w:rPr>
              <w:t xml:space="preserve"> Ft/m2/hó</w:t>
            </w:r>
          </w:p>
          <w:p w14:paraId="38022351" w14:textId="77777777" w:rsidR="00022410" w:rsidRPr="00841525" w:rsidRDefault="00022410" w:rsidP="00D462B6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841525">
              <w:rPr>
                <w:sz w:val="24"/>
                <w:szCs w:val="24"/>
              </w:rPr>
              <w:t xml:space="preserve"> Ft/m2/hó </w:t>
            </w:r>
          </w:p>
          <w:p w14:paraId="4511A953" w14:textId="77777777" w:rsidR="00022410" w:rsidRPr="00841525" w:rsidRDefault="00022410" w:rsidP="00D462B6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  <w:p w14:paraId="5199B941" w14:textId="77777777" w:rsidR="00022410" w:rsidRPr="00841525" w:rsidRDefault="00022410" w:rsidP="00D462B6">
            <w:pPr>
              <w:tabs>
                <w:tab w:val="right" w:pos="14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022410" w:rsidRPr="00841525" w14:paraId="6CA18711" w14:textId="77777777" w:rsidTr="00D462B6">
        <w:tc>
          <w:tcPr>
            <w:tcW w:w="6062" w:type="dxa"/>
          </w:tcPr>
          <w:p w14:paraId="66E12353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Idény jellegű árusítás</w:t>
            </w:r>
          </w:p>
          <w:p w14:paraId="66150257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alkalmi mozgóárusítás</w:t>
            </w:r>
          </w:p>
          <w:p w14:paraId="4F079F9E" w14:textId="77777777" w:rsidR="00022410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gépjárműből történő mozgó árusítás</w:t>
            </w:r>
            <w:r>
              <w:rPr>
                <w:sz w:val="24"/>
                <w:szCs w:val="24"/>
              </w:rPr>
              <w:t>:</w:t>
            </w:r>
          </w:p>
          <w:p w14:paraId="72834C55" w14:textId="77777777" w:rsidR="00022410" w:rsidRDefault="00022410" w:rsidP="0002241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heti egy/havi négy alkalom</w:t>
            </w:r>
          </w:p>
          <w:p w14:paraId="32145436" w14:textId="77777777" w:rsidR="00022410" w:rsidRPr="005605FF" w:rsidRDefault="00022410" w:rsidP="00022410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heti több/havi négynél több</w:t>
            </w:r>
          </w:p>
        </w:tc>
        <w:tc>
          <w:tcPr>
            <w:tcW w:w="3402" w:type="dxa"/>
            <w:vAlign w:val="center"/>
          </w:tcPr>
          <w:p w14:paraId="50EF74DB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</w:p>
          <w:p w14:paraId="0D62DC37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  <w:r w:rsidRPr="00841525">
              <w:rPr>
                <w:sz w:val="24"/>
                <w:szCs w:val="24"/>
              </w:rPr>
              <w:t>Ft/nap</w:t>
            </w:r>
          </w:p>
          <w:p w14:paraId="24A6D79D" w14:textId="77777777" w:rsidR="00022410" w:rsidRDefault="00022410" w:rsidP="00D462B6">
            <w:pPr>
              <w:jc w:val="both"/>
              <w:rPr>
                <w:sz w:val="24"/>
                <w:szCs w:val="24"/>
              </w:rPr>
            </w:pPr>
          </w:p>
          <w:p w14:paraId="2FAA6D44" w14:textId="77777777" w:rsidR="00022410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Pr="00841525">
              <w:rPr>
                <w:sz w:val="24"/>
                <w:szCs w:val="24"/>
              </w:rPr>
              <w:t xml:space="preserve"> Ft/hó</w:t>
            </w:r>
          </w:p>
          <w:p w14:paraId="382E8B44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 Ft/hó</w:t>
            </w:r>
          </w:p>
        </w:tc>
      </w:tr>
      <w:tr w:rsidR="00022410" w:rsidRPr="00841525" w14:paraId="1D870C7F" w14:textId="77777777" w:rsidTr="00D462B6">
        <w:tc>
          <w:tcPr>
            <w:tcW w:w="6062" w:type="dxa"/>
          </w:tcPr>
          <w:p w14:paraId="0BC78F70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 xml:space="preserve">Kiállítás, </w:t>
            </w:r>
            <w:r>
              <w:rPr>
                <w:sz w:val="24"/>
                <w:szCs w:val="24"/>
              </w:rPr>
              <w:t xml:space="preserve">alkalmi </w:t>
            </w:r>
            <w:r w:rsidRPr="00841525">
              <w:rPr>
                <w:sz w:val="24"/>
                <w:szCs w:val="24"/>
              </w:rPr>
              <w:t>vásár</w:t>
            </w:r>
          </w:p>
        </w:tc>
        <w:tc>
          <w:tcPr>
            <w:tcW w:w="3402" w:type="dxa"/>
            <w:vAlign w:val="center"/>
          </w:tcPr>
          <w:p w14:paraId="01D683B3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  <w:r w:rsidRPr="00841525">
              <w:rPr>
                <w:sz w:val="24"/>
                <w:szCs w:val="24"/>
              </w:rPr>
              <w:t xml:space="preserve"> Ft/m2/</w:t>
            </w:r>
            <w:r>
              <w:rPr>
                <w:sz w:val="24"/>
                <w:szCs w:val="24"/>
              </w:rPr>
              <w:t>nap</w:t>
            </w:r>
          </w:p>
        </w:tc>
      </w:tr>
      <w:tr w:rsidR="00022410" w:rsidRPr="00841525" w14:paraId="6CF7F163" w14:textId="77777777" w:rsidTr="00D462B6">
        <w:tc>
          <w:tcPr>
            <w:tcW w:w="6062" w:type="dxa"/>
          </w:tcPr>
          <w:p w14:paraId="60F72CE5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Mutatványos tevékenység (cirkusz)</w:t>
            </w:r>
          </w:p>
        </w:tc>
        <w:tc>
          <w:tcPr>
            <w:tcW w:w="3402" w:type="dxa"/>
            <w:vAlign w:val="center"/>
          </w:tcPr>
          <w:p w14:paraId="058225FC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022410" w:rsidRPr="00841525" w14:paraId="45817D02" w14:textId="77777777" w:rsidTr="00D462B6">
        <w:tc>
          <w:tcPr>
            <w:tcW w:w="6062" w:type="dxa"/>
          </w:tcPr>
          <w:p w14:paraId="7EF44FAF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 xml:space="preserve">Egyéb közterület használat, alkalmi </w:t>
            </w:r>
            <w:proofErr w:type="gramStart"/>
            <w:r w:rsidRPr="00841525">
              <w:rPr>
                <w:sz w:val="24"/>
                <w:szCs w:val="24"/>
              </w:rPr>
              <w:t>rendezvény,</w:t>
            </w:r>
            <w:proofErr w:type="gramEnd"/>
            <w:r w:rsidRPr="00841525">
              <w:rPr>
                <w:sz w:val="24"/>
                <w:szCs w:val="24"/>
              </w:rPr>
              <w:t xml:space="preserve"> stb. (utcabál)</w:t>
            </w:r>
          </w:p>
        </w:tc>
        <w:tc>
          <w:tcPr>
            <w:tcW w:w="3402" w:type="dxa"/>
            <w:vAlign w:val="center"/>
          </w:tcPr>
          <w:p w14:paraId="7DA1DBFD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022410" w:rsidRPr="00841525" w14:paraId="2100F59A" w14:textId="77777777" w:rsidTr="00D462B6">
        <w:tc>
          <w:tcPr>
            <w:tcW w:w="6062" w:type="dxa"/>
          </w:tcPr>
          <w:p w14:paraId="13A5988F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Kereskedelmi és egyéb szolgáltatás</w:t>
            </w:r>
          </w:p>
        </w:tc>
        <w:tc>
          <w:tcPr>
            <w:tcW w:w="3402" w:type="dxa"/>
            <w:vAlign w:val="center"/>
          </w:tcPr>
          <w:p w14:paraId="52DA6FD4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022410" w:rsidRPr="00841525" w14:paraId="788DB703" w14:textId="77777777" w:rsidTr="00D462B6">
        <w:tc>
          <w:tcPr>
            <w:tcW w:w="6062" w:type="dxa"/>
          </w:tcPr>
          <w:p w14:paraId="3CDAE9C4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 w:rsidRPr="00841525">
              <w:rPr>
                <w:sz w:val="24"/>
                <w:szCs w:val="24"/>
              </w:rPr>
              <w:t>szállítás vagy árurakodás céljára, ha annak időtartama a 24 órát meghaladja</w:t>
            </w:r>
          </w:p>
        </w:tc>
        <w:tc>
          <w:tcPr>
            <w:tcW w:w="3402" w:type="dxa"/>
            <w:vAlign w:val="center"/>
          </w:tcPr>
          <w:p w14:paraId="3546CF5B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Pr="00841525">
              <w:rPr>
                <w:sz w:val="24"/>
                <w:szCs w:val="24"/>
              </w:rPr>
              <w:t xml:space="preserve"> Ft/m2/nap</w:t>
            </w:r>
          </w:p>
        </w:tc>
      </w:tr>
      <w:tr w:rsidR="00022410" w:rsidRPr="00841525" w14:paraId="5E43FE4D" w14:textId="77777777" w:rsidTr="00D462B6">
        <w:tc>
          <w:tcPr>
            <w:tcW w:w="6062" w:type="dxa"/>
          </w:tcPr>
          <w:p w14:paraId="6FB2EFF0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EABC226" w14:textId="77777777" w:rsidR="00022410" w:rsidRPr="00841525" w:rsidRDefault="00022410" w:rsidP="00D462B6">
            <w:pPr>
              <w:jc w:val="both"/>
              <w:rPr>
                <w:sz w:val="24"/>
                <w:szCs w:val="24"/>
              </w:rPr>
            </w:pPr>
          </w:p>
        </w:tc>
      </w:tr>
    </w:tbl>
    <w:p w14:paraId="717FA949" w14:textId="77777777" w:rsidR="00022410" w:rsidRPr="00841525" w:rsidRDefault="00022410" w:rsidP="00022410">
      <w:pPr>
        <w:jc w:val="center"/>
        <w:rPr>
          <w:sz w:val="24"/>
          <w:szCs w:val="24"/>
        </w:rPr>
      </w:pPr>
    </w:p>
    <w:p w14:paraId="498E4324" w14:textId="77777777" w:rsidR="00022410" w:rsidRPr="00841525" w:rsidRDefault="00022410" w:rsidP="00022410">
      <w:pPr>
        <w:jc w:val="both"/>
        <w:rPr>
          <w:sz w:val="24"/>
          <w:szCs w:val="24"/>
        </w:rPr>
      </w:pPr>
    </w:p>
    <w:p w14:paraId="71B28C06" w14:textId="77777777" w:rsidR="00022410" w:rsidRPr="00841525" w:rsidRDefault="00022410" w:rsidP="00022410">
      <w:pPr>
        <w:jc w:val="both"/>
        <w:rPr>
          <w:sz w:val="24"/>
          <w:szCs w:val="24"/>
        </w:rPr>
      </w:pPr>
    </w:p>
    <w:p w14:paraId="69B2BB1D" w14:textId="77777777" w:rsidR="00022410" w:rsidRPr="00841525" w:rsidRDefault="00022410" w:rsidP="00022410">
      <w:pPr>
        <w:jc w:val="both"/>
        <w:rPr>
          <w:sz w:val="24"/>
          <w:szCs w:val="24"/>
        </w:rPr>
      </w:pPr>
    </w:p>
    <w:p w14:paraId="08C127F9" w14:textId="77777777" w:rsidR="00022410" w:rsidRPr="00841525" w:rsidRDefault="00022410" w:rsidP="00022410">
      <w:pPr>
        <w:jc w:val="both"/>
        <w:rPr>
          <w:sz w:val="24"/>
          <w:szCs w:val="24"/>
        </w:rPr>
      </w:pPr>
    </w:p>
    <w:p w14:paraId="7527262A" w14:textId="77777777" w:rsidR="00022410" w:rsidRPr="00841525" w:rsidRDefault="00022410" w:rsidP="00022410">
      <w:pPr>
        <w:jc w:val="both"/>
        <w:rPr>
          <w:sz w:val="24"/>
          <w:szCs w:val="24"/>
        </w:rPr>
      </w:pPr>
    </w:p>
    <w:p w14:paraId="6C142CC1" w14:textId="77777777" w:rsidR="00BA03EE" w:rsidRDefault="00BA03EE"/>
    <w:sectPr w:rsidR="00BA0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37D58"/>
    <w:multiLevelType w:val="hybridMultilevel"/>
    <w:tmpl w:val="F3FEF6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50F0D"/>
    <w:multiLevelType w:val="hybridMultilevel"/>
    <w:tmpl w:val="B0123A74"/>
    <w:lvl w:ilvl="0" w:tplc="893418FA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10"/>
    <w:rsid w:val="00022410"/>
    <w:rsid w:val="00B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9B6B"/>
  <w15:chartTrackingRefBased/>
  <w15:docId w15:val="{04778A83-3FD2-40F5-B1A3-29B884F4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22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Türje</dc:creator>
  <cp:keywords/>
  <dc:description/>
  <cp:lastModifiedBy>Office Türje</cp:lastModifiedBy>
  <cp:revision>1</cp:revision>
  <dcterms:created xsi:type="dcterms:W3CDTF">2020-10-06T06:52:00Z</dcterms:created>
  <dcterms:modified xsi:type="dcterms:W3CDTF">2020-10-06T06:52:00Z</dcterms:modified>
</cp:coreProperties>
</file>