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04" w:rsidRPr="009A579B" w:rsidRDefault="00BF3E04" w:rsidP="00BF3E04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hu-HU"/>
        </w:rPr>
      </w:pPr>
    </w:p>
    <w:p w:rsidR="00BF3E04" w:rsidRPr="00137BC0" w:rsidRDefault="00BF3E04" w:rsidP="00BF3E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1134"/>
        <w:jc w:val="right"/>
        <w:textAlignment w:val="baseline"/>
        <w:rPr>
          <w:rFonts w:ascii="Times New Roman" w:eastAsia="Times New Roman" w:hAnsi="Times New Roman"/>
          <w:i/>
          <w:iCs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b/>
          <w:i/>
          <w:iCs/>
          <w:sz w:val="20"/>
          <w:szCs w:val="20"/>
          <w:lang w:eastAsia="hu-HU"/>
        </w:rPr>
        <w:t>s</w:t>
      </w:r>
      <w:r>
        <w:rPr>
          <w:rFonts w:ascii="Times New Roman" w:eastAsia="Times New Roman" w:hAnsi="Times New Roman"/>
          <w:b/>
          <w:i/>
          <w:iCs/>
          <w:sz w:val="20"/>
          <w:szCs w:val="20"/>
          <w:lang w:eastAsia="hu-HU"/>
        </w:rPr>
        <w:t>zámú melléklet</w:t>
      </w:r>
      <w:r>
        <w:rPr>
          <w:rFonts w:ascii="Times New Roman" w:eastAsia="Times New Roman" w:hAnsi="Times New Roman"/>
          <w:b/>
          <w:i/>
          <w:iCs/>
          <w:sz w:val="20"/>
          <w:szCs w:val="20"/>
          <w:vertAlign w:val="superscript"/>
          <w:lang w:eastAsia="hu-HU"/>
        </w:rPr>
        <w:t>3</w:t>
      </w:r>
    </w:p>
    <w:p w:rsidR="00BF3E04" w:rsidRPr="009A579B" w:rsidRDefault="00BF3E04" w:rsidP="00BF3E04">
      <w:pPr>
        <w:overflowPunct w:val="0"/>
        <w:autoSpaceDE w:val="0"/>
        <w:autoSpaceDN w:val="0"/>
        <w:adjustRightInd w:val="0"/>
        <w:spacing w:after="0" w:line="240" w:lineRule="auto"/>
        <w:ind w:left="360" w:right="1134"/>
        <w:jc w:val="right"/>
        <w:textAlignment w:val="baseline"/>
        <w:rPr>
          <w:rFonts w:ascii="Times New Roman" w:eastAsia="Times New Roman" w:hAnsi="Times New Roman"/>
          <w:i/>
          <w:iCs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iCs/>
          <w:sz w:val="20"/>
          <w:szCs w:val="20"/>
          <w:lang w:eastAsia="hu-HU"/>
        </w:rPr>
        <w:t>Füzér</w:t>
      </w:r>
      <w:r w:rsidRPr="009A579B">
        <w:rPr>
          <w:rFonts w:ascii="Times New Roman" w:eastAsia="Times New Roman" w:hAnsi="Times New Roman"/>
          <w:i/>
          <w:iCs/>
          <w:sz w:val="20"/>
          <w:szCs w:val="20"/>
          <w:lang w:eastAsia="hu-HU"/>
        </w:rPr>
        <w:t xml:space="preserve"> Község Önkormányzat Képviselő-testületének </w:t>
      </w:r>
    </w:p>
    <w:p w:rsidR="00BF3E04" w:rsidRPr="009A579B" w:rsidRDefault="00BF3E04" w:rsidP="00BF3E04">
      <w:pPr>
        <w:overflowPunct w:val="0"/>
        <w:autoSpaceDE w:val="0"/>
        <w:autoSpaceDN w:val="0"/>
        <w:adjustRightInd w:val="0"/>
        <w:spacing w:after="0" w:line="240" w:lineRule="auto"/>
        <w:ind w:left="360" w:right="1134"/>
        <w:jc w:val="right"/>
        <w:textAlignment w:val="baseline"/>
        <w:rPr>
          <w:rFonts w:ascii="Times New Roman" w:eastAsia="Times New Roman" w:hAnsi="Times New Roman"/>
          <w:i/>
          <w:iCs/>
          <w:sz w:val="20"/>
          <w:szCs w:val="20"/>
          <w:lang w:eastAsia="hu-HU"/>
        </w:rPr>
      </w:pPr>
      <w:proofErr w:type="gramStart"/>
      <w:r w:rsidRPr="009A579B">
        <w:rPr>
          <w:rFonts w:ascii="Times New Roman" w:eastAsia="Times New Roman" w:hAnsi="Times New Roman"/>
          <w:i/>
          <w:iCs/>
          <w:sz w:val="20"/>
          <w:szCs w:val="20"/>
          <w:lang w:eastAsia="hu-HU"/>
        </w:rPr>
        <w:t>a</w:t>
      </w:r>
      <w:proofErr w:type="gramEnd"/>
      <w:r w:rsidRPr="009A579B">
        <w:rPr>
          <w:rFonts w:ascii="Times New Roman" w:eastAsia="Times New Roman" w:hAnsi="Times New Roman"/>
          <w:i/>
          <w:iCs/>
          <w:sz w:val="20"/>
          <w:szCs w:val="20"/>
          <w:lang w:eastAsia="hu-HU"/>
        </w:rPr>
        <w:t xml:space="preserve"> Szervezeti Működési szabályzatról szóló </w:t>
      </w:r>
    </w:p>
    <w:p w:rsidR="00BF3E04" w:rsidRPr="009A579B" w:rsidRDefault="00BF3E04" w:rsidP="00BF3E04">
      <w:pPr>
        <w:overflowPunct w:val="0"/>
        <w:autoSpaceDE w:val="0"/>
        <w:autoSpaceDN w:val="0"/>
        <w:adjustRightInd w:val="0"/>
        <w:spacing w:after="0" w:line="240" w:lineRule="auto"/>
        <w:ind w:left="360" w:right="1133"/>
        <w:jc w:val="right"/>
        <w:textAlignment w:val="baseline"/>
        <w:rPr>
          <w:rFonts w:ascii="Times New Roman" w:eastAsia="Times New Roman" w:hAnsi="Times New Roman"/>
          <w:i/>
          <w:iCs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i/>
          <w:iCs/>
          <w:sz w:val="20"/>
          <w:szCs w:val="20"/>
          <w:lang w:eastAsia="hu-HU"/>
        </w:rPr>
        <w:t xml:space="preserve">5/2011(IV.29.) </w:t>
      </w:r>
      <w:proofErr w:type="gramStart"/>
      <w:r w:rsidRPr="009A579B">
        <w:rPr>
          <w:rFonts w:ascii="Times New Roman" w:eastAsia="Times New Roman" w:hAnsi="Times New Roman"/>
          <w:i/>
          <w:iCs/>
          <w:sz w:val="20"/>
          <w:szCs w:val="20"/>
          <w:lang w:eastAsia="hu-HU"/>
        </w:rPr>
        <w:t>önkormányzati  rendeletéhez</w:t>
      </w:r>
      <w:proofErr w:type="gramEnd"/>
      <w:r w:rsidRPr="009A579B">
        <w:rPr>
          <w:rFonts w:ascii="Times New Roman" w:eastAsia="Times New Roman" w:hAnsi="Times New Roman"/>
          <w:i/>
          <w:iCs/>
          <w:sz w:val="20"/>
          <w:szCs w:val="20"/>
          <w:lang w:eastAsia="hu-HU"/>
        </w:rPr>
        <w:t xml:space="preserve"> </w:t>
      </w:r>
    </w:p>
    <w:p w:rsidR="00BF3E04" w:rsidRPr="009A579B" w:rsidRDefault="00BF3E04" w:rsidP="00BF3E04">
      <w:pPr>
        <w:tabs>
          <w:tab w:val="left" w:pos="6765"/>
        </w:tabs>
        <w:overflowPunct w:val="0"/>
        <w:autoSpaceDE w:val="0"/>
        <w:autoSpaceDN w:val="0"/>
        <w:adjustRightInd w:val="0"/>
        <w:spacing w:after="0" w:line="240" w:lineRule="auto"/>
        <w:ind w:left="360" w:right="1134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ab/>
      </w:r>
    </w:p>
    <w:p w:rsidR="00BF3E04" w:rsidRPr="009A579B" w:rsidRDefault="00BF3E04" w:rsidP="00BF3E04">
      <w:pPr>
        <w:overflowPunct w:val="0"/>
        <w:autoSpaceDE w:val="0"/>
        <w:autoSpaceDN w:val="0"/>
        <w:adjustRightInd w:val="0"/>
        <w:spacing w:after="0" w:line="240" w:lineRule="auto"/>
        <w:ind w:right="1134"/>
        <w:jc w:val="both"/>
        <w:textAlignment w:val="baseline"/>
        <w:rPr>
          <w:rFonts w:ascii="Times New Roman" w:eastAsia="Times New Roman" w:hAnsi="Times New Roman"/>
          <w:iCs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iCs/>
          <w:sz w:val="20"/>
          <w:szCs w:val="20"/>
          <w:lang w:eastAsia="hu-HU"/>
        </w:rPr>
        <w:t>Költségvetési szerv fő tevékenysége alapján az érvényes államháztartási szakágazati rendben a 841105 Helyi önkormányzatok, valamint többcélú kistérségi társulások igazgatási tevékenysége szakágazatba tartozik.</w:t>
      </w:r>
    </w:p>
    <w:p w:rsidR="00BF3E04" w:rsidRPr="00137BC0" w:rsidRDefault="00BF3E04" w:rsidP="00BF3E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Cs/>
          <w:sz w:val="20"/>
          <w:szCs w:val="20"/>
          <w:lang w:eastAsia="hu-HU"/>
        </w:rPr>
      </w:pPr>
    </w:p>
    <w:p w:rsidR="00BF3E04" w:rsidRPr="00137BC0" w:rsidRDefault="00BF3E04" w:rsidP="00BF3E0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7BC0">
        <w:rPr>
          <w:rFonts w:ascii="Times New Roman" w:hAnsi="Times New Roman"/>
          <w:i/>
          <w:sz w:val="20"/>
          <w:szCs w:val="20"/>
        </w:rPr>
        <w:t xml:space="preserve">FÜZÉR KÖZSÉG ÖNKORMÁNYZATA </w:t>
      </w:r>
      <w:r w:rsidRPr="00137BC0">
        <w:rPr>
          <w:rFonts w:ascii="Times New Roman" w:hAnsi="Times New Roman"/>
          <w:sz w:val="20"/>
          <w:szCs w:val="20"/>
        </w:rPr>
        <w:t>alaptevékenységének kormányzati funkciók szerinti besorolása: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011130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Önkormányzatok és önkormányzati hivatalok jogalkotó és általános igazgatási tevékenysége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013210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 xml:space="preserve">Átfogó tervezési és statisztikai szolgáltatások 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013320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Köztemető-fenntartás és –működtetés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013340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Állami vagyonnal való gazdálkodással kapcsolatos feladatok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013350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Az önkormányzati vagyonnal való gazdálkodással kapcsolatos feladatok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013390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Egyéb kiegészítő szolgáltatások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016080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Kiemelt állami és önkormányzati rendezvények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022010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Polgári védelem ágazati feladatai, a lakosság felkészítése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031030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Közterület rendjének fenntartása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041140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Területfejlesztés igazgatása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041231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Rövid időtartamú közfoglalkoztatás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041232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Start munkaprogram – Téli közfoglalkoztatás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041233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Hosszabb időtartamú közfoglalkoztatás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041236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Országos közfoglalkoztatási program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 xml:space="preserve">042130 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Növénytermesztés, állattenyésztés és kapcsolódó szolgáltatások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042220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Erdőgazdálkodás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045150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Egyéb szárazföldi személyszállítás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045160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Közutak, hidak, alagutak üzemeltetése, fenntartása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045170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Parkoló, garázs üzemeltetése, fenntartása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046020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Vezetékes műsorszolgáltatás, városi és kábeltelevíziós rendszerek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047320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Turizmusfejlesztési támogatások és tevékenységek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 xml:space="preserve">047410 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Ár és belvízvédelemmel összefüggő tevékenységek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051030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Nem veszélyes (települési) hulladék vegyes (ömlesztett) begyűjtése, szállítása, átrakása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052020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Szennyvíz gyűjtése, tisztítása, elhelyezése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054020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Védett természeti területek és természeti értékek bemutatása, megőrzése és fenntartása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061030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Lakáshoz jutást segítő támogatások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062010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Településfejlesztés igazgatása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063080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Vízellátással kapcsolatos közmű építése, fenntartsa, üzemeltetése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064010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Közvilágítás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066020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Város-, községgazdálkodási egyéb szolgáltatások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072190</w:t>
      </w:r>
      <w:r w:rsidRPr="00137BC0">
        <w:rPr>
          <w:rFonts w:ascii="Times New Roman" w:hAnsi="Times New Roman"/>
          <w:i/>
          <w:iCs/>
          <w:sz w:val="20"/>
          <w:szCs w:val="20"/>
        </w:rPr>
        <w:tab/>
      </w:r>
      <w:proofErr w:type="gramStart"/>
      <w:r w:rsidRPr="00137BC0">
        <w:rPr>
          <w:rFonts w:ascii="Times New Roman" w:hAnsi="Times New Roman"/>
          <w:i/>
          <w:iCs/>
          <w:sz w:val="20"/>
          <w:szCs w:val="20"/>
        </w:rPr>
        <w:t>Általános  orvosi</w:t>
      </w:r>
      <w:proofErr w:type="gramEnd"/>
      <w:r w:rsidRPr="00137BC0">
        <w:rPr>
          <w:rFonts w:ascii="Times New Roman" w:hAnsi="Times New Roman"/>
          <w:i/>
          <w:iCs/>
          <w:sz w:val="20"/>
          <w:szCs w:val="20"/>
        </w:rPr>
        <w:t xml:space="preserve"> szolgáltatások finanszírozása és támogatása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076062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Település-egészségügyi feladatok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081030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Sportlétesítmények, edzőtáborok működtetése és fejlesztése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082044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Könyvtári szolgáltatások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082064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Múzeumi közművelődési, közönségkapcsolati tevékenység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082070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Történelmi hely, építmény, egyéb látványosság működtetése és megóvása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082092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Közművelődés – hagyományos közösségi kulturális értékek gondozása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084020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Nemzetiségi közfeladatok ellátása és támogatása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084031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Civil szervezetek működési támogatása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 xml:space="preserve">084040 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Egyházak közösségi és hitéleti tevékenységének támogatása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084070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A fiatalok társadalmi integrációját segítő struktúra, szakmai szolgáltatások fejlesztése, működtetése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086020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Helyi, térségi közösségi tér biztosítása, működtetése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086030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Nemzetközi kulturális együttműködés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096010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Óvodai intézményi étkeztetés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096020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Iskolai intézményi étkeztetés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104030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Gyermekek napközbeni ellátása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106020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Lakásfenntartással, lakhatással összefüggő ellátások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107051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Szociális étkeztetés</w:t>
      </w:r>
    </w:p>
    <w:p w:rsidR="00BF3E04" w:rsidRPr="00137BC0" w:rsidRDefault="00BF3E04" w:rsidP="00BF3E04">
      <w:pPr>
        <w:autoSpaceDE w:val="0"/>
        <w:autoSpaceDN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7BC0">
        <w:rPr>
          <w:rFonts w:ascii="Times New Roman" w:hAnsi="Times New Roman"/>
          <w:i/>
          <w:iCs/>
          <w:sz w:val="20"/>
          <w:szCs w:val="20"/>
        </w:rPr>
        <w:t>107055</w:t>
      </w:r>
      <w:r w:rsidRPr="00137BC0">
        <w:rPr>
          <w:rFonts w:ascii="Times New Roman" w:hAnsi="Times New Roman"/>
          <w:i/>
          <w:iCs/>
          <w:sz w:val="20"/>
          <w:szCs w:val="20"/>
        </w:rPr>
        <w:tab/>
        <w:t>Falugondnoki, tanyagondnoki szolgáltatás</w:t>
      </w:r>
    </w:p>
    <w:p w:rsidR="00BF3E04" w:rsidRPr="00137BC0" w:rsidRDefault="00BF3E04" w:rsidP="00BF3E04">
      <w:pPr>
        <w:overflowPunct w:val="0"/>
        <w:autoSpaceDE w:val="0"/>
        <w:autoSpaceDN w:val="0"/>
        <w:adjustRightInd w:val="0"/>
        <w:spacing w:after="0" w:line="240" w:lineRule="auto"/>
        <w:ind w:right="1134"/>
        <w:jc w:val="both"/>
        <w:textAlignment w:val="baseline"/>
        <w:rPr>
          <w:rFonts w:ascii="Times New Roman" w:eastAsia="Times New Roman" w:hAnsi="Times New Roman"/>
          <w:i/>
          <w:iCs/>
          <w:sz w:val="20"/>
          <w:szCs w:val="20"/>
          <w:lang w:eastAsia="hu-HU"/>
        </w:rPr>
      </w:pPr>
      <w:r w:rsidRPr="00137BC0">
        <w:rPr>
          <w:rFonts w:ascii="Times New Roman" w:eastAsia="Times New Roman" w:hAnsi="Times New Roman"/>
          <w:i/>
          <w:iCs/>
          <w:sz w:val="20"/>
          <w:szCs w:val="20"/>
          <w:vertAlign w:val="superscript"/>
          <w:lang w:eastAsia="hu-HU"/>
        </w:rPr>
        <w:lastRenderedPageBreak/>
        <w:t xml:space="preserve"> </w:t>
      </w:r>
      <w:r w:rsidRPr="00137BC0">
        <w:rPr>
          <w:rFonts w:ascii="Times New Roman" w:eastAsia="Times New Roman" w:hAnsi="Times New Roman"/>
          <w:i/>
          <w:iCs/>
          <w:sz w:val="20"/>
          <w:szCs w:val="20"/>
          <w:lang w:eastAsia="hu-HU"/>
        </w:rPr>
        <w:t xml:space="preserve"> </w:t>
      </w:r>
    </w:p>
    <w:p w:rsidR="00DD49E9" w:rsidRDefault="00DD49E9">
      <w:bookmarkStart w:id="0" w:name="_GoBack"/>
      <w:bookmarkEnd w:id="0"/>
    </w:p>
    <w:sectPr w:rsidR="00DD4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20AD1"/>
    <w:multiLevelType w:val="hybridMultilevel"/>
    <w:tmpl w:val="47FAA7DC"/>
    <w:lvl w:ilvl="0" w:tplc="33664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04"/>
    <w:rsid w:val="00BF3E04"/>
    <w:rsid w:val="00D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3E0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3E0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2015-01-31T16:47:00Z</dcterms:created>
  <dcterms:modified xsi:type="dcterms:W3CDTF">2015-01-31T16:50:00Z</dcterms:modified>
</cp:coreProperties>
</file>