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A1" w:rsidRDefault="00C063D0" w:rsidP="002C62A1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Melléklet a</w:t>
      </w:r>
      <w:r w:rsidR="002C6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9/2021. (II.</w:t>
      </w:r>
      <w:r w:rsidR="0044497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.) önkormányzati rendelthez</w:t>
      </w:r>
    </w:p>
    <w:p w:rsidR="002C62A1" w:rsidRDefault="002C62A1" w:rsidP="002C62A1">
      <w:pPr>
        <w:jc w:val="right"/>
        <w:rPr>
          <w:rFonts w:ascii="Times New Roman" w:hAnsi="Times New Roman"/>
          <w:bCs/>
          <w:sz w:val="24"/>
          <w:szCs w:val="24"/>
        </w:rPr>
      </w:pPr>
      <w:r w:rsidRPr="00992960">
        <w:rPr>
          <w:rFonts w:ascii="Times New Roman" w:hAnsi="Times New Roman"/>
          <w:sz w:val="24"/>
          <w:szCs w:val="24"/>
        </w:rPr>
        <w:t xml:space="preserve">6. melléklet </w:t>
      </w:r>
      <w:r w:rsidRPr="000F0DCF">
        <w:rPr>
          <w:rFonts w:ascii="Times New Roman" w:hAnsi="Times New Roman"/>
          <w:bCs/>
          <w:sz w:val="24"/>
          <w:szCs w:val="24"/>
        </w:rPr>
        <w:t xml:space="preserve">a </w:t>
      </w:r>
      <w:r w:rsidRPr="000F0DCF">
        <w:rPr>
          <w:rFonts w:ascii="Times New Roman" w:hAnsi="Times New Roman"/>
          <w:sz w:val="24"/>
          <w:szCs w:val="24"/>
        </w:rPr>
        <w:t xml:space="preserve">10/2015. (IV.20.) </w:t>
      </w:r>
      <w:r w:rsidRPr="000F0DCF">
        <w:rPr>
          <w:rFonts w:ascii="Times New Roman" w:hAnsi="Times New Roman"/>
          <w:bCs/>
          <w:sz w:val="24"/>
          <w:szCs w:val="24"/>
        </w:rPr>
        <w:t>önkormányzati rendelethez</w:t>
      </w:r>
    </w:p>
    <w:p w:rsidR="002C62A1" w:rsidRDefault="002C62A1" w:rsidP="002C62A1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2C62A1" w:rsidRDefault="002C62A1" w:rsidP="002C62A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57920">
        <w:rPr>
          <w:rFonts w:ascii="Times New Roman" w:hAnsi="Times New Roman"/>
          <w:b/>
          <w:bCs/>
          <w:sz w:val="24"/>
          <w:szCs w:val="24"/>
        </w:rPr>
        <w:t>Az egyéb szervek által ellátott kötelező önkormányzati közfeladatok</w:t>
      </w:r>
    </w:p>
    <w:p w:rsidR="002C62A1" w:rsidRPr="00457920" w:rsidRDefault="002C62A1" w:rsidP="002C62A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bCs/>
          <w:sz w:val="24"/>
          <w:szCs w:val="24"/>
          <w:u w:val="single"/>
        </w:rPr>
      </w:pPr>
      <w:r w:rsidRPr="00457920">
        <w:rPr>
          <w:rFonts w:ascii="Times New Roman" w:hAnsi="Times New Roman"/>
          <w:bCs/>
          <w:sz w:val="24"/>
          <w:szCs w:val="24"/>
          <w:u w:val="single"/>
        </w:rPr>
        <w:t>1. Budafok-Tétényért Városfejlesztő Kft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 w:rsidRPr="00457920">
        <w:rPr>
          <w:rFonts w:ascii="Times New Roman" w:hAnsi="Times New Roman"/>
          <w:bCs/>
          <w:sz w:val="24"/>
          <w:szCs w:val="24"/>
          <w:u w:val="single"/>
        </w:rPr>
        <w:t xml:space="preserve"> által ellátott közfeladatok</w:t>
      </w:r>
    </w:p>
    <w:p w:rsidR="002C62A1" w:rsidRDefault="002C62A1" w:rsidP="002C62A1">
      <w:pPr>
        <w:rPr>
          <w:rFonts w:ascii="Times New Roman" w:hAnsi="Times New Roman"/>
          <w:bCs/>
          <w:sz w:val="24"/>
          <w:szCs w:val="24"/>
          <w:u w:val="single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  <w:r w:rsidRPr="003800ED">
        <w:rPr>
          <w:rFonts w:ascii="Times New Roman" w:hAnsi="Times New Roman"/>
          <w:bCs/>
          <w:sz w:val="24"/>
          <w:szCs w:val="24"/>
        </w:rPr>
        <w:t>1.1.</w:t>
      </w:r>
      <w:r w:rsidRPr="00215746">
        <w:rPr>
          <w:rFonts w:ascii="Times New Roman" w:hAnsi="Times New Roman"/>
          <w:bCs/>
          <w:sz w:val="24"/>
          <w:szCs w:val="24"/>
        </w:rPr>
        <w:t xml:space="preserve"> </w:t>
      </w:r>
      <w:r w:rsidRPr="003800ED">
        <w:rPr>
          <w:rFonts w:ascii="Times New Roman" w:hAnsi="Times New Roman"/>
          <w:sz w:val="24"/>
          <w:szCs w:val="24"/>
        </w:rPr>
        <w:t>helyi környezet- és természetvédelem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2011. évi CLXXXIX. tv.  13. § (1) bekezdés 11. pontja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együttműködés a környezet védelmében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1995. évi LIII. tv. 10. § (1) bekezdés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figyelemmel kíséri a környezet állapotát és annak az emberi egészségre gyakorolt hatását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1995. évi LIII. tv. 12. § (3) bekezdés </w:t>
      </w:r>
    </w:p>
    <w:p w:rsidR="002C62A1" w:rsidRDefault="002C62A1" w:rsidP="002C62A1">
      <w:pPr>
        <w:jc w:val="both"/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együttműködik a környezetvédelmi feladatot ellátó hatóságokkal, más önkormányzatokkal, egyesületekkel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1995. évi LIII. tv. 46. § (1) bekezdés d) pontja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fejlesztések során érvényesíti a környezetvédelem követelményeit, elősegíti a környezeti állapot javítását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1995. évi LIII. tv. 46. § (1) bekezdés f) pontja</w:t>
      </w:r>
    </w:p>
    <w:p w:rsidR="002C62A1" w:rsidRDefault="002C62A1" w:rsidP="002C62A1">
      <w:pPr>
        <w:jc w:val="both"/>
        <w:rPr>
          <w:rFonts w:ascii="Times New Roman" w:hAnsi="Times New Roman"/>
          <w:sz w:val="24"/>
          <w:szCs w:val="24"/>
        </w:rPr>
      </w:pPr>
    </w:p>
    <w:p w:rsidR="002C62A1" w:rsidRPr="007F3274" w:rsidRDefault="002C62A1" w:rsidP="002C62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Pr="007F3274">
        <w:rPr>
          <w:rFonts w:ascii="Times New Roman" w:hAnsi="Times New Roman"/>
          <w:sz w:val="24"/>
          <w:szCs w:val="24"/>
        </w:rPr>
        <w:t>. gondoskodik a települési környezetvédelmi programban foglalt feladatok végrehajtásáról, a végrehajtás feltételeinek biztosításáról, és figyelemm</w:t>
      </w:r>
      <w:r>
        <w:rPr>
          <w:rFonts w:ascii="Times New Roman" w:hAnsi="Times New Roman"/>
          <w:sz w:val="24"/>
          <w:szCs w:val="24"/>
        </w:rPr>
        <w:t>el kíséri a feladatok ellátását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1995. évi LIII. tv. 48/E § (3) bekezdés 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részt vesz a környezeti ismeretek terjesztésében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1995. évi LIII. tv. 54. § (1) bekezdés 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Pr="00657114" w:rsidRDefault="002C62A1" w:rsidP="002C62A1">
      <w:pPr>
        <w:jc w:val="both"/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1.8. környezet-egészségügy (köztisztaság, települési környezet tisztaságának biztosítása, rovar- és rágcsálóirtás)</w:t>
      </w:r>
    </w:p>
    <w:p w:rsidR="002C62A1" w:rsidRPr="00657114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2011. évi CLXXXIX. tv.  13. § (1) bekezdés 5. pontja</w:t>
      </w:r>
    </w:p>
    <w:p w:rsidR="002C62A1" w:rsidRPr="00657114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Pr="00657114" w:rsidRDefault="002C62A1" w:rsidP="002C62A1">
      <w:pPr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1.9. közreműködés a helyi közfoglalkoztatásban</w:t>
      </w:r>
    </w:p>
    <w:p w:rsidR="002C62A1" w:rsidRPr="00657114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2011. évi CLXXXIX. tv.  13. § (1) bekezdés 12. pontja</w:t>
      </w:r>
    </w:p>
    <w:p w:rsidR="002C62A1" w:rsidRPr="00657114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Pr="00D3608E" w:rsidRDefault="002C62A1" w:rsidP="002C62A1">
      <w:pPr>
        <w:jc w:val="both"/>
        <w:rPr>
          <w:rFonts w:ascii="Times New Roman" w:hAnsi="Times New Roman"/>
          <w:sz w:val="24"/>
          <w:szCs w:val="24"/>
        </w:rPr>
      </w:pPr>
      <w:r w:rsidRPr="003A1DD4">
        <w:rPr>
          <w:rFonts w:ascii="Times New Roman" w:hAnsi="Times New Roman"/>
          <w:sz w:val="24"/>
          <w:szCs w:val="24"/>
        </w:rPr>
        <w:t xml:space="preserve">1.10. a kistermelők, őstermelők számára - jogszabályban meghatározott termékeik - értékesítési lehetőségeinek biztosítása, ideértve a </w:t>
      </w:r>
      <w:r w:rsidRPr="00D3608E">
        <w:rPr>
          <w:rFonts w:ascii="Times New Roman" w:hAnsi="Times New Roman"/>
          <w:sz w:val="24"/>
          <w:szCs w:val="24"/>
        </w:rPr>
        <w:t>hétvégi árusítás lehetőségét is</w:t>
      </w:r>
    </w:p>
    <w:p w:rsidR="002C62A1" w:rsidRPr="00282864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 w:rsidRPr="00D3608E">
        <w:rPr>
          <w:rFonts w:ascii="Times New Roman" w:hAnsi="Times New Roman"/>
          <w:sz w:val="24"/>
          <w:szCs w:val="24"/>
        </w:rPr>
        <w:t>2011. évi CLXXXIX. tv.  13. § (1) bekezdés 13. pontja</w:t>
      </w:r>
    </w:p>
    <w:p w:rsidR="002C62A1" w:rsidRPr="00282864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Pr="00657114" w:rsidRDefault="002C62A1" w:rsidP="002C62A1">
      <w:pPr>
        <w:jc w:val="both"/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1.11. helyi közutak, közterek és parkok kezelése, fejlesztése és üzemeltetése</w:t>
      </w:r>
    </w:p>
    <w:p w:rsidR="002C62A1" w:rsidRDefault="002C62A1" w:rsidP="002C62A1">
      <w:pPr>
        <w:jc w:val="right"/>
        <w:rPr>
          <w:rFonts w:ascii="Times New Roman" w:hAnsi="Times New Roman"/>
          <w:sz w:val="24"/>
          <w:szCs w:val="24"/>
        </w:rPr>
      </w:pPr>
      <w:r w:rsidRPr="00657114">
        <w:rPr>
          <w:rFonts w:ascii="Times New Roman" w:hAnsi="Times New Roman"/>
          <w:sz w:val="24"/>
          <w:szCs w:val="24"/>
        </w:rPr>
        <w:t>2011. évi CLXXXIX. tv.  23. § (5) bekezdés 1. pontja</w:t>
      </w: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2C62A1" w:rsidRDefault="002C62A1" w:rsidP="002C62A1">
      <w:pPr>
        <w:rPr>
          <w:rFonts w:ascii="Times New Roman" w:hAnsi="Times New Roman"/>
          <w:sz w:val="24"/>
          <w:szCs w:val="24"/>
        </w:rPr>
      </w:pPr>
    </w:p>
    <w:p w:rsidR="003F364E" w:rsidRDefault="003F364E"/>
    <w:sectPr w:rsidR="003F364E" w:rsidSect="00D3608E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9E" w:rsidRDefault="00A60E9E">
      <w:r>
        <w:separator/>
      </w:r>
    </w:p>
  </w:endnote>
  <w:endnote w:type="continuationSeparator" w:id="0">
    <w:p w:rsidR="00A60E9E" w:rsidRDefault="00A6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D4" w:rsidRDefault="00DD057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E5258" w:rsidRPr="005E5258">
      <w:rPr>
        <w:noProof/>
        <w:lang w:val="hu-HU"/>
      </w:rPr>
      <w:t>2</w:t>
    </w:r>
    <w:r>
      <w:fldChar w:fldCharType="end"/>
    </w:r>
  </w:p>
  <w:p w:rsidR="00E8033F" w:rsidRDefault="00A60E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9E" w:rsidRDefault="00A60E9E">
      <w:r>
        <w:separator/>
      </w:r>
    </w:p>
  </w:footnote>
  <w:footnote w:type="continuationSeparator" w:id="0">
    <w:p w:rsidR="00A60E9E" w:rsidRDefault="00A6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A1"/>
    <w:rsid w:val="0024496C"/>
    <w:rsid w:val="002C62A1"/>
    <w:rsid w:val="003F364E"/>
    <w:rsid w:val="00444975"/>
    <w:rsid w:val="00447B5C"/>
    <w:rsid w:val="005E5258"/>
    <w:rsid w:val="009B1A57"/>
    <w:rsid w:val="009E7C1F"/>
    <w:rsid w:val="00A60E9E"/>
    <w:rsid w:val="00C063D0"/>
    <w:rsid w:val="00DC28E3"/>
    <w:rsid w:val="00DD0576"/>
    <w:rsid w:val="00E7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6562"/>
  <w15:chartTrackingRefBased/>
  <w15:docId w15:val="{2343EC52-AA35-4304-B567-F665E20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62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C62A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C62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2C62A1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62A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2A1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1595</Characters>
  <Application>Microsoft Office Word</Application>
  <DocSecurity>0</DocSecurity>
  <Lines>55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Kisfaludi Emese</dc:creator>
  <cp:keywords/>
  <dc:description/>
  <cp:lastModifiedBy>Kisfaludi Emese</cp:lastModifiedBy>
  <cp:revision>3</cp:revision>
  <cp:lastPrinted>2021-02-22T10:11:00Z</cp:lastPrinted>
  <dcterms:created xsi:type="dcterms:W3CDTF">2021-02-25T09:05:00Z</dcterms:created>
  <dcterms:modified xsi:type="dcterms:W3CDTF">2021-02-25T09:05:00Z</dcterms:modified>
</cp:coreProperties>
</file>