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47" w:rsidRPr="00FE4CA7" w:rsidRDefault="00FE4CA7" w:rsidP="00FE4CA7">
      <w:pPr>
        <w:spacing w:after="0"/>
        <w:jc w:val="right"/>
        <w:rPr>
          <w:rFonts w:asciiTheme="majorHAnsi" w:hAnsiTheme="majorHAnsi"/>
          <w:i/>
          <w:sz w:val="22"/>
        </w:rPr>
      </w:pPr>
      <w:r>
        <w:rPr>
          <w:rFonts w:asciiTheme="majorHAnsi" w:hAnsiTheme="majorHAnsi"/>
          <w:i/>
          <w:sz w:val="22"/>
        </w:rPr>
        <w:t>1</w:t>
      </w:r>
      <w:r w:rsidRPr="00FE4CA7">
        <w:rPr>
          <w:rFonts w:asciiTheme="majorHAnsi" w:hAnsiTheme="majorHAnsi"/>
          <w:i/>
          <w:sz w:val="22"/>
        </w:rPr>
        <w:t>. függelék a 15/2018. (V.31.) önkormányzati rendelethez</w:t>
      </w: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  <w:jc w:val="center"/>
        <w:rPr>
          <w:rFonts w:ascii="DejaVuSans-Bold" w:eastAsia="DejaVuSans-Bold" w:hAnsiTheme="minorHAnsi" w:cs="Aharoni"/>
          <w:b/>
          <w:bCs/>
          <w:sz w:val="36"/>
          <w:szCs w:val="36"/>
        </w:rPr>
      </w:pPr>
      <w:r w:rsidRPr="00FE4CA7">
        <w:rPr>
          <w:rFonts w:ascii="DejaVuSans-Bold" w:eastAsia="DejaVuSans-Bold" w:hAnsiTheme="minorHAnsi" w:cs="Aharoni"/>
          <w:b/>
          <w:bCs/>
          <w:sz w:val="36"/>
          <w:szCs w:val="36"/>
        </w:rPr>
        <w:t>INTERSPAR</w:t>
      </w:r>
    </w:p>
    <w:p w:rsidR="00FE4CA7" w:rsidRPr="00FE4CA7" w:rsidRDefault="00FE4CA7" w:rsidP="00FE4CA7">
      <w:pPr>
        <w:pStyle w:val="Nincstrkz"/>
        <w:jc w:val="center"/>
        <w:rPr>
          <w:rFonts w:cs="Aharoni"/>
          <w:sz w:val="18"/>
        </w:rPr>
      </w:pPr>
    </w:p>
    <w:p w:rsidR="00FE4CA7" w:rsidRDefault="00FE4CA7" w:rsidP="00FE4CA7">
      <w:pPr>
        <w:pStyle w:val="Nincstrkz"/>
      </w:pPr>
      <w:r>
        <w:rPr>
          <w:noProof/>
          <w:lang w:eastAsia="hu-HU"/>
        </w:rPr>
        <w:drawing>
          <wp:inline distT="0" distB="0" distL="0" distR="0">
            <wp:extent cx="5760720" cy="8059377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A7" w:rsidRPr="00FE4CA7" w:rsidRDefault="00FE4CA7" w:rsidP="00FE4CA7">
      <w:pPr>
        <w:pStyle w:val="Nincstrkz"/>
        <w:jc w:val="center"/>
        <w:rPr>
          <w:rFonts w:asciiTheme="majorHAnsi" w:hAnsiTheme="majorHAnsi"/>
        </w:rPr>
      </w:pPr>
      <w:r w:rsidRPr="00FE4CA7">
        <w:rPr>
          <w:rFonts w:asciiTheme="majorHAnsi" w:eastAsia="DejaVuSans-Bold" w:hAnsiTheme="majorHAnsi" w:cs="DejaVuSans-Bold"/>
          <w:b/>
          <w:bCs/>
          <w:sz w:val="36"/>
          <w:szCs w:val="36"/>
        </w:rPr>
        <w:lastRenderedPageBreak/>
        <w:t>Szajkó utca</w:t>
      </w: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  <w:r>
        <w:rPr>
          <w:noProof/>
          <w:lang w:eastAsia="hu-HU"/>
        </w:rPr>
        <w:drawing>
          <wp:inline distT="0" distB="0" distL="0" distR="0">
            <wp:extent cx="5760720" cy="8059377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autoSpaceDE w:val="0"/>
        <w:autoSpaceDN w:val="0"/>
        <w:adjustRightInd w:val="0"/>
        <w:spacing w:after="0"/>
        <w:jc w:val="center"/>
        <w:rPr>
          <w:rFonts w:asciiTheme="majorHAnsi" w:eastAsia="DejaVuSans-Bold" w:hAnsiTheme="majorHAnsi" w:cs="DejaVuSans-Bold"/>
          <w:b/>
          <w:bCs/>
          <w:sz w:val="36"/>
          <w:szCs w:val="36"/>
        </w:rPr>
      </w:pPr>
      <w:r w:rsidRPr="00FE4CA7">
        <w:rPr>
          <w:rFonts w:asciiTheme="majorHAnsi" w:eastAsia="DejaVuSans-Bold" w:hAnsiTheme="majorHAnsi" w:cs="DejaVuSans-Bold"/>
          <w:b/>
          <w:bCs/>
          <w:sz w:val="36"/>
          <w:szCs w:val="36"/>
        </w:rPr>
        <w:lastRenderedPageBreak/>
        <w:t>Tolmács utca</w:t>
      </w:r>
    </w:p>
    <w:p w:rsidR="00FE4CA7" w:rsidRP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  <w:proofErr w:type="spellStart"/>
      <w:r>
        <w:rPr>
          <w:rFonts w:ascii="Arial" w:eastAsia="DejaVuSans-Bold" w:hAnsi="Arial" w:cs="Arial"/>
          <w:sz w:val="2"/>
          <w:szCs w:val="2"/>
        </w:rPr>
        <w:t>Powered</w:t>
      </w:r>
      <w:proofErr w:type="spellEnd"/>
      <w:r>
        <w:rPr>
          <w:rFonts w:ascii="Arial" w:eastAsia="DejaVuSans-Bold" w:hAnsi="Arial" w:cs="Arial"/>
          <w:sz w:val="2"/>
          <w:szCs w:val="2"/>
        </w:rPr>
        <w:t xml:space="preserve"> </w:t>
      </w:r>
      <w:proofErr w:type="spellStart"/>
      <w:r>
        <w:rPr>
          <w:rFonts w:ascii="Arial" w:eastAsia="DejaVuSans-Bold" w:hAnsi="Arial" w:cs="Arial"/>
          <w:sz w:val="2"/>
          <w:szCs w:val="2"/>
        </w:rPr>
        <w:t>by</w:t>
      </w:r>
      <w:proofErr w:type="spellEnd"/>
    </w:p>
    <w:p w:rsidR="00FE4CA7" w:rsidRDefault="00FE4CA7" w:rsidP="00FE4CA7">
      <w:pPr>
        <w:pStyle w:val="Nincstrkz"/>
      </w:pPr>
      <w:r>
        <w:rPr>
          <w:noProof/>
          <w:lang w:eastAsia="hu-HU"/>
        </w:rPr>
        <w:drawing>
          <wp:inline distT="0" distB="0" distL="0" distR="0">
            <wp:extent cx="5760720" cy="805937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Pr="00FE4CA7" w:rsidRDefault="00FE4CA7" w:rsidP="00FE4CA7">
      <w:pPr>
        <w:pStyle w:val="Nincstrkz"/>
        <w:jc w:val="center"/>
        <w:rPr>
          <w:rFonts w:asciiTheme="majorHAnsi" w:hAnsiTheme="majorHAnsi"/>
        </w:rPr>
      </w:pPr>
      <w:r w:rsidRPr="00FE4CA7">
        <w:rPr>
          <w:rFonts w:asciiTheme="majorHAnsi" w:eastAsia="DejaVuSans-Bold" w:hAnsiTheme="majorHAnsi" w:cs="DejaVuSans-Bold"/>
          <w:b/>
          <w:bCs/>
          <w:sz w:val="36"/>
          <w:szCs w:val="36"/>
        </w:rPr>
        <w:t>Logisztikai park</w:t>
      </w: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  <w:r>
        <w:rPr>
          <w:noProof/>
          <w:lang w:eastAsia="hu-HU"/>
        </w:rPr>
        <w:drawing>
          <wp:inline distT="0" distB="0" distL="0" distR="0">
            <wp:extent cx="5760720" cy="377228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  <w:jc w:val="center"/>
        <w:rPr>
          <w:rFonts w:asciiTheme="majorHAnsi" w:eastAsia="DejaVuSans-Bold" w:hAnsiTheme="majorHAnsi" w:cs="DejaVuSans-Bold"/>
          <w:b/>
          <w:bCs/>
          <w:sz w:val="36"/>
          <w:szCs w:val="36"/>
        </w:rPr>
      </w:pPr>
      <w:proofErr w:type="spellStart"/>
      <w:r w:rsidRPr="00FE4CA7">
        <w:rPr>
          <w:rFonts w:asciiTheme="majorHAnsi" w:eastAsia="DejaVuSans-Bold" w:hAnsiTheme="majorHAnsi" w:cs="DejaVuSans-Bold"/>
          <w:b/>
          <w:bCs/>
          <w:sz w:val="36"/>
          <w:szCs w:val="36"/>
        </w:rPr>
        <w:t>Sulák</w:t>
      </w:r>
      <w:proofErr w:type="spellEnd"/>
      <w:r w:rsidRPr="00FE4CA7">
        <w:rPr>
          <w:rFonts w:asciiTheme="majorHAnsi" w:eastAsia="DejaVuSans-Bold" w:hAnsiTheme="majorHAnsi" w:cs="DejaVuSans-Bold"/>
          <w:b/>
          <w:bCs/>
          <w:sz w:val="36"/>
          <w:szCs w:val="36"/>
        </w:rPr>
        <w:t xml:space="preserve"> utca</w:t>
      </w:r>
    </w:p>
    <w:p w:rsidR="00FE4CA7" w:rsidRPr="00FE4CA7" w:rsidRDefault="00FE4CA7" w:rsidP="00FE4CA7">
      <w:pPr>
        <w:pStyle w:val="Nincstrkz"/>
        <w:jc w:val="center"/>
        <w:rPr>
          <w:rFonts w:asciiTheme="majorHAnsi" w:hAnsiTheme="majorHAnsi"/>
        </w:rPr>
      </w:pPr>
    </w:p>
    <w:p w:rsidR="00FE4CA7" w:rsidRDefault="00FE4CA7" w:rsidP="00FE4CA7">
      <w:pPr>
        <w:pStyle w:val="Nincstrkz"/>
      </w:pPr>
      <w:r>
        <w:rPr>
          <w:noProof/>
          <w:lang w:eastAsia="hu-HU"/>
        </w:rPr>
        <w:drawing>
          <wp:inline distT="0" distB="0" distL="0" distR="0">
            <wp:extent cx="5760720" cy="8059377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</w:p>
    <w:p w:rsidR="00FE4CA7" w:rsidRDefault="00FE4CA7" w:rsidP="00FE4CA7">
      <w:pPr>
        <w:pStyle w:val="Nincstrkz"/>
      </w:pPr>
      <w:bookmarkStart w:id="0" w:name="_GoBack"/>
      <w:r>
        <w:rPr>
          <w:noProof/>
          <w:lang w:eastAsia="hu-HU"/>
        </w:rPr>
        <w:drawing>
          <wp:inline distT="0" distB="0" distL="0" distR="0">
            <wp:extent cx="5756910" cy="811974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4CA7" w:rsidSect="00FE4CA7">
      <w:headerReference w:type="default" r:id="rId13"/>
      <w:footerReference w:type="default" r:id="rId14"/>
      <w:type w:val="continuous"/>
      <w:pgSz w:w="11906" w:h="16838" w:code="9"/>
      <w:pgMar w:top="993" w:right="1417" w:bottom="1417" w:left="1417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CA7" w:rsidRDefault="00FE4CA7" w:rsidP="00FE4CA7">
      <w:pPr>
        <w:spacing w:after="0"/>
      </w:pPr>
      <w:r>
        <w:separator/>
      </w:r>
    </w:p>
  </w:endnote>
  <w:endnote w:type="continuationSeparator" w:id="0">
    <w:p w:rsidR="00FE4CA7" w:rsidRDefault="00FE4CA7" w:rsidP="00FE4C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ejaVuSans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3957724"/>
      <w:docPartObj>
        <w:docPartGallery w:val="Page Numbers (Bottom of Page)"/>
        <w:docPartUnique/>
      </w:docPartObj>
    </w:sdtPr>
    <w:sdtContent>
      <w:p w:rsidR="00FE4CA7" w:rsidRDefault="00FE4CA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5A7">
          <w:rPr>
            <w:noProof/>
          </w:rPr>
          <w:t>12</w:t>
        </w:r>
        <w:r>
          <w:fldChar w:fldCharType="end"/>
        </w:r>
      </w:p>
    </w:sdtContent>
  </w:sdt>
  <w:p w:rsidR="00FE4CA7" w:rsidRDefault="00FE4CA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CA7" w:rsidRDefault="00FE4CA7" w:rsidP="00FE4CA7">
      <w:pPr>
        <w:spacing w:after="0"/>
      </w:pPr>
      <w:r>
        <w:separator/>
      </w:r>
    </w:p>
  </w:footnote>
  <w:footnote w:type="continuationSeparator" w:id="0">
    <w:p w:rsidR="00FE4CA7" w:rsidRDefault="00FE4CA7" w:rsidP="00FE4CA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CA7" w:rsidRPr="00FE0F35" w:rsidRDefault="00FE4CA7" w:rsidP="00FE4CA7">
    <w:pPr>
      <w:tabs>
        <w:tab w:val="center" w:pos="4536"/>
        <w:tab w:val="right" w:pos="9072"/>
      </w:tabs>
      <w:spacing w:after="0"/>
      <w:rPr>
        <w:rFonts w:ascii="Garamond" w:hAnsi="Garamond"/>
        <w:sz w:val="20"/>
      </w:rPr>
    </w:pPr>
    <w:r w:rsidRPr="00FE0F35">
      <w:rPr>
        <w:rFonts w:ascii="Garamond" w:hAnsi="Garamond"/>
        <w:sz w:val="20"/>
      </w:rPr>
      <w:t xml:space="preserve">ÉRDI </w:t>
    </w:r>
    <w:proofErr w:type="gramStart"/>
    <w:r w:rsidRPr="00FE0F35">
      <w:rPr>
        <w:rFonts w:ascii="Garamond" w:hAnsi="Garamond"/>
        <w:sz w:val="20"/>
      </w:rPr>
      <w:t xml:space="preserve">KÖZLÖNY        </w:t>
    </w:r>
    <w:r>
      <w:rPr>
        <w:rFonts w:ascii="Garamond" w:hAnsi="Garamond"/>
        <w:sz w:val="20"/>
      </w:rPr>
      <w:t xml:space="preserve">                                                                </w:t>
    </w:r>
    <w:r w:rsidRPr="00FE0F35">
      <w:rPr>
        <w:rFonts w:ascii="Garamond" w:hAnsi="Garamond"/>
        <w:sz w:val="20"/>
      </w:rPr>
      <w:t>VIII.</w:t>
    </w:r>
    <w:proofErr w:type="gramEnd"/>
    <w:r w:rsidRPr="00FE0F35">
      <w:rPr>
        <w:rFonts w:ascii="Garamond" w:hAnsi="Garamond"/>
        <w:sz w:val="20"/>
      </w:rPr>
      <w:t xml:space="preserve"> ÉVFOLYAM </w:t>
    </w:r>
    <w:r>
      <w:rPr>
        <w:rFonts w:ascii="Garamond" w:hAnsi="Garamond"/>
        <w:sz w:val="20"/>
      </w:rPr>
      <w:t>8</w:t>
    </w:r>
    <w:r w:rsidRPr="00FE0F35">
      <w:rPr>
        <w:rFonts w:ascii="Garamond" w:hAnsi="Garamond"/>
        <w:sz w:val="20"/>
      </w:rPr>
      <w:t xml:space="preserve">. SZÁM – 2018. </w:t>
    </w:r>
    <w:r>
      <w:rPr>
        <w:rFonts w:ascii="Garamond" w:hAnsi="Garamond"/>
        <w:sz w:val="20"/>
      </w:rPr>
      <w:t>MÁJUS</w:t>
    </w:r>
    <w:r w:rsidRPr="00FE0F35">
      <w:rPr>
        <w:rFonts w:ascii="Garamond" w:hAnsi="Garamond"/>
        <w:sz w:val="20"/>
      </w:rPr>
      <w:t xml:space="preserve"> </w:t>
    </w:r>
    <w:r>
      <w:rPr>
        <w:rFonts w:ascii="Garamond" w:hAnsi="Garamond"/>
        <w:sz w:val="20"/>
      </w:rPr>
      <w:t>31</w:t>
    </w:r>
    <w:r w:rsidRPr="00FE0F35">
      <w:rPr>
        <w:rFonts w:ascii="Garamond" w:hAnsi="Garamond"/>
        <w:sz w:val="20"/>
      </w:rPr>
      <w:t>.</w:t>
    </w:r>
  </w:p>
  <w:p w:rsidR="00FE4CA7" w:rsidRPr="00FE0F35" w:rsidRDefault="00FE4CA7" w:rsidP="00FE4CA7">
    <w:pPr>
      <w:tabs>
        <w:tab w:val="center" w:pos="4536"/>
        <w:tab w:val="right" w:pos="9072"/>
      </w:tabs>
      <w:spacing w:after="0"/>
      <w:rPr>
        <w:rFonts w:ascii="Garamond" w:hAnsi="Garamond"/>
        <w:sz w:val="8"/>
      </w:rPr>
    </w:pPr>
    <w:r w:rsidRPr="00FE0F35">
      <w:rPr>
        <w:rFonts w:ascii="Garamond" w:hAnsi="Garamond"/>
        <w:sz w:val="8"/>
      </w:rPr>
      <w:t>________________________________________________________________________________________________________________________________________________________________________________________________________________________________</w:t>
    </w:r>
    <w:r>
      <w:rPr>
        <w:rFonts w:ascii="Garamond" w:hAnsi="Garamond"/>
        <w:sz w:val="8"/>
      </w:rPr>
      <w:t>__</w:t>
    </w:r>
  </w:p>
  <w:p w:rsidR="00FE4CA7" w:rsidRDefault="00FE4CA7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CA7"/>
    <w:rsid w:val="00083D48"/>
    <w:rsid w:val="000B2CB6"/>
    <w:rsid w:val="00263E31"/>
    <w:rsid w:val="00473B47"/>
    <w:rsid w:val="005335A7"/>
    <w:rsid w:val="00A077C0"/>
    <w:rsid w:val="00B5693A"/>
    <w:rsid w:val="00CD2150"/>
    <w:rsid w:val="00FE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next w:val="Nincstrkz"/>
    <w:qFormat/>
    <w:rsid w:val="00CD2150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CD2150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E4CA7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4CA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E4CA7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E4CA7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FE4CA7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E4CA7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next w:val="Nincstrkz"/>
    <w:qFormat/>
    <w:rsid w:val="00CD2150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CD2150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E4CA7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4CA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E4CA7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E4CA7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FE4CA7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E4CA7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23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Major Angéla</dc:creator>
  <cp:lastModifiedBy>Major Angéla</cp:lastModifiedBy>
  <cp:revision>2</cp:revision>
  <cp:lastPrinted>2018-05-31T11:29:00Z</cp:lastPrinted>
  <dcterms:created xsi:type="dcterms:W3CDTF">2018-05-31T11:17:00Z</dcterms:created>
  <dcterms:modified xsi:type="dcterms:W3CDTF">2018-05-31T11:31:00Z</dcterms:modified>
</cp:coreProperties>
</file>