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32" w:rsidRPr="00A53D3C" w:rsidRDefault="00292E32" w:rsidP="00292E32">
      <w:pPr>
        <w:pStyle w:val="Cmsor1"/>
        <w:jc w:val="center"/>
        <w:rPr>
          <w:sz w:val="24"/>
          <w:szCs w:val="24"/>
        </w:rPr>
      </w:pPr>
      <w:r>
        <w:rPr>
          <w:rStyle w:val="Kiemels"/>
          <w:sz w:val="24"/>
          <w:szCs w:val="24"/>
        </w:rPr>
        <w:t>Dámóc</w:t>
      </w:r>
      <w:r w:rsidRPr="00A53D3C">
        <w:rPr>
          <w:rStyle w:val="Kiemels"/>
          <w:sz w:val="24"/>
          <w:szCs w:val="24"/>
        </w:rPr>
        <w:t xml:space="preserve"> Község Önkormányzata Képviselő-testületének</w:t>
      </w:r>
    </w:p>
    <w:p w:rsidR="00292E32" w:rsidRPr="00A53D3C" w:rsidRDefault="00497195" w:rsidP="00292E32">
      <w:pPr>
        <w:pStyle w:val="Cmsor1"/>
        <w:jc w:val="center"/>
        <w:rPr>
          <w:sz w:val="24"/>
          <w:szCs w:val="24"/>
        </w:rPr>
      </w:pPr>
      <w:r>
        <w:rPr>
          <w:rStyle w:val="Kiemels"/>
          <w:sz w:val="24"/>
          <w:szCs w:val="24"/>
        </w:rPr>
        <w:t>4/2018. (III.27.</w:t>
      </w:r>
      <w:r w:rsidR="00292E32" w:rsidRPr="00A53D3C">
        <w:rPr>
          <w:rStyle w:val="Kiemels"/>
          <w:sz w:val="24"/>
          <w:szCs w:val="24"/>
        </w:rPr>
        <w:t>) önkormányzati rendelet</w:t>
      </w:r>
      <w:r>
        <w:rPr>
          <w:rStyle w:val="Kiemels"/>
          <w:sz w:val="24"/>
          <w:szCs w:val="24"/>
        </w:rPr>
        <w:t>e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Dámóc Község Önkormányzat</w:t>
      </w:r>
      <w:r w:rsidR="00497195">
        <w:rPr>
          <w:rStyle w:val="Kiemels"/>
          <w:b/>
          <w:bCs/>
        </w:rPr>
        <w:t>ának</w:t>
      </w:r>
    </w:p>
    <w:p w:rsidR="00292E32" w:rsidRDefault="00292E32" w:rsidP="00292E32">
      <w:pPr>
        <w:pStyle w:val="NormlWeb"/>
        <w:jc w:val="center"/>
        <w:rPr>
          <w:rStyle w:val="Kiemels"/>
          <w:b/>
          <w:bCs/>
        </w:rPr>
      </w:pPr>
      <w:r>
        <w:rPr>
          <w:rStyle w:val="Kiemels"/>
          <w:b/>
          <w:bCs/>
        </w:rPr>
        <w:t>Szervezeti és Működési Szabályzatáról</w:t>
      </w:r>
    </w:p>
    <w:p w:rsidR="00292E32" w:rsidRDefault="00292E32" w:rsidP="00292E32">
      <w:pPr>
        <w:pStyle w:val="NormlWeb"/>
        <w:jc w:val="both"/>
      </w:pPr>
      <w:r>
        <w:t>Dámóc Község Önkormányzata Képviselő-testülete az Alaptörvény 32. cikk (2) bekezdésében meghatározott eredeti jogalkotói hatáskörében, az Alaptörvény 32. Cikk (1) bekezdése d) pontjában meghatározott feladatkörében eljárva a következőket rendeli el: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I. Fejezet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Általános rendelkezések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1. Az önkormányzat</w:t>
      </w:r>
    </w:p>
    <w:p w:rsidR="00292E32" w:rsidRDefault="00292E32" w:rsidP="00292E32">
      <w:pPr>
        <w:pStyle w:val="NormlWeb"/>
        <w:jc w:val="center"/>
      </w:pPr>
      <w:r>
        <w:t>1. §.</w:t>
      </w:r>
    </w:p>
    <w:p w:rsidR="00292E32" w:rsidRDefault="00292E32" w:rsidP="005559A3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>
        <w:t>Az önkormányzat hivatalos megnevezése: Dámóc Község Önkormányzata (továbbiakban: önkormányzat).</w:t>
      </w:r>
    </w:p>
    <w:p w:rsidR="00292E32" w:rsidRDefault="00292E32" w:rsidP="00292E3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jc w:val="both"/>
      </w:pPr>
      <w:r>
        <w:t xml:space="preserve"> Az önkormányzat működési területe: Dámóc község közigazgatási területe.</w:t>
      </w:r>
    </w:p>
    <w:p w:rsidR="00292E32" w:rsidRDefault="00292E32" w:rsidP="00292E3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jc w:val="both"/>
      </w:pPr>
      <w:r>
        <w:t xml:space="preserve"> Az önkormányzat székhelye: 3978. Dámóc, Fő utca 129.</w:t>
      </w:r>
    </w:p>
    <w:p w:rsidR="00292E32" w:rsidRDefault="00292E32" w:rsidP="00292E3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jc w:val="both"/>
      </w:pPr>
      <w:r>
        <w:t xml:space="preserve"> Az önkormányzat képviselő-testületének megnevezése: Dámóc Község Önkormányzata képviselő-testülete.</w:t>
      </w:r>
    </w:p>
    <w:p w:rsidR="00292E32" w:rsidRDefault="00292E32" w:rsidP="00292E3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jc w:val="both"/>
      </w:pPr>
      <w:r>
        <w:t xml:space="preserve"> A képviselő-testület bizottságának elnevezése: Dámóc Község Önkormányzata képviselő-testületének Ügyrendi Bizottsága (továbbiakban: Ügyrendi Bizottság).</w:t>
      </w:r>
    </w:p>
    <w:p w:rsidR="00292E32" w:rsidRPr="00886746" w:rsidRDefault="00292E32" w:rsidP="00292E3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jc w:val="both"/>
      </w:pPr>
      <w:r>
        <w:t xml:space="preserve"> Az önkormányzat hivatala: Zemplénagárdi Közös Önkormányzati Hivatal (továbbiakban: közös önkormányzati hivatal). Székhelye: 3977. Zemplénagárd, Fő utca 9.</w:t>
      </w:r>
    </w:p>
    <w:p w:rsidR="00292E32" w:rsidRDefault="00292E32" w:rsidP="00292E32">
      <w:pPr>
        <w:pStyle w:val="NormlWeb"/>
        <w:jc w:val="both"/>
      </w:pPr>
      <w:r>
        <w:t>(7) Az önkormányzat szervei:</w:t>
      </w:r>
    </w:p>
    <w:p w:rsidR="00292E32" w:rsidRDefault="00A50ECD" w:rsidP="00292E32">
      <w:pPr>
        <w:pStyle w:val="NormlWeb"/>
        <w:jc w:val="both"/>
      </w:pPr>
      <w:r>
        <w:t>a)</w:t>
      </w:r>
      <w:r w:rsidR="00292E32">
        <w:t xml:space="preserve"> polgármester,</w:t>
      </w:r>
    </w:p>
    <w:p w:rsidR="00292E32" w:rsidRDefault="00A50ECD" w:rsidP="00292E32">
      <w:pPr>
        <w:pStyle w:val="NormlWeb"/>
        <w:jc w:val="both"/>
      </w:pPr>
      <w:r>
        <w:t xml:space="preserve">b) </w:t>
      </w:r>
      <w:r w:rsidR="00292E32">
        <w:t>bizottság,</w:t>
      </w:r>
    </w:p>
    <w:p w:rsidR="00292E32" w:rsidRDefault="00292E32" w:rsidP="00292E32">
      <w:pPr>
        <w:pStyle w:val="NormlWeb"/>
        <w:jc w:val="both"/>
      </w:pPr>
      <w:r>
        <w:t>c) közös önkormányzati hivatal.</w:t>
      </w:r>
    </w:p>
    <w:p w:rsidR="00292E32" w:rsidRDefault="00292E32" w:rsidP="00292E32">
      <w:pPr>
        <w:pStyle w:val="NormlWeb"/>
        <w:jc w:val="both"/>
      </w:pPr>
      <w:r>
        <w:t>d) jegyző</w:t>
      </w:r>
    </w:p>
    <w:p w:rsidR="00292E32" w:rsidRDefault="00292E32" w:rsidP="00292E32">
      <w:pPr>
        <w:pStyle w:val="NormlWeb"/>
        <w:jc w:val="both"/>
      </w:pPr>
      <w:r>
        <w:t>e) társulások</w:t>
      </w:r>
      <w:r w:rsidR="004D6EE9">
        <w:t>.</w:t>
      </w:r>
    </w:p>
    <w:p w:rsidR="00292E32" w:rsidRPr="004F4C46" w:rsidRDefault="00292E32" w:rsidP="00292E32">
      <w:pPr>
        <w:pStyle w:val="NormlWeb"/>
        <w:jc w:val="center"/>
      </w:pPr>
      <w:r>
        <w:t>2. §.</w:t>
      </w:r>
    </w:p>
    <w:p w:rsidR="00292E32" w:rsidRDefault="00497195" w:rsidP="00497195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Az önkormányzat </w:t>
      </w:r>
      <w:r w:rsidR="00292E32">
        <w:t>önállóan, demokratikus módon, széleskörű nyilvánosságot teremtve kifejezi és megvalósítja a közakaratot,</w:t>
      </w:r>
    </w:p>
    <w:p w:rsidR="00292E32" w:rsidRDefault="00292E32" w:rsidP="00292E32">
      <w:pPr>
        <w:numPr>
          <w:ilvl w:val="0"/>
          <w:numId w:val="2"/>
        </w:numPr>
        <w:spacing w:before="100" w:beforeAutospacing="1" w:after="120"/>
        <w:ind w:left="714" w:hanging="357"/>
        <w:jc w:val="both"/>
      </w:pPr>
      <w:r>
        <w:t>ellátja mindazokat a feladatokat, melyeket jogszabály kötelezően előír és ellátja önként vállalt feladatait.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II. Fejezet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Az önkormányzat feladat- és hatásköre</w:t>
      </w:r>
    </w:p>
    <w:p w:rsidR="00292E32" w:rsidRDefault="00497195" w:rsidP="00292E32">
      <w:pPr>
        <w:pStyle w:val="NormlWeb"/>
        <w:jc w:val="center"/>
      </w:pPr>
      <w:r>
        <w:rPr>
          <w:rStyle w:val="Kiemels"/>
          <w:b/>
          <w:bCs/>
        </w:rPr>
        <w:t>2</w:t>
      </w:r>
      <w:r w:rsidR="00292E32">
        <w:rPr>
          <w:rStyle w:val="Kiemels"/>
          <w:b/>
          <w:bCs/>
        </w:rPr>
        <w:t>. Kötelező önkormányzati feladatok</w:t>
      </w:r>
    </w:p>
    <w:p w:rsidR="00292E32" w:rsidRDefault="00292E32" w:rsidP="00292E32">
      <w:pPr>
        <w:pStyle w:val="NormlWeb"/>
        <w:jc w:val="center"/>
      </w:pPr>
      <w:r>
        <w:lastRenderedPageBreak/>
        <w:t>3. §.</w:t>
      </w:r>
    </w:p>
    <w:p w:rsidR="00292E32" w:rsidRDefault="00292E32" w:rsidP="00292E32">
      <w:pPr>
        <w:pStyle w:val="NormlWeb"/>
        <w:jc w:val="both"/>
      </w:pPr>
      <w:r>
        <w:t>(1) Az önkormányzat kötelező feladatait a Magyarország helyi önkormányzatairól szóló 2011. évi CLXXXIX. törvény (tovább</w:t>
      </w:r>
      <w:r w:rsidR="004951DE">
        <w:t>i</w:t>
      </w:r>
      <w:r>
        <w:t>akban: Mötv) tartalmazza. Az önkormányzat a Mötv. szerint látja el a helyi közszolgáltatásokat.</w:t>
      </w:r>
    </w:p>
    <w:p w:rsidR="00292E32" w:rsidRDefault="00292E32" w:rsidP="00292E32">
      <w:pPr>
        <w:pStyle w:val="NormlWeb"/>
        <w:jc w:val="both"/>
      </w:pPr>
      <w:r>
        <w:t>(2) Az önkormányzat kormányzati funkció rendje szerinti alaptevékenységeinek felsorolását a 1. melléklet tartalmazza.</w:t>
      </w:r>
    </w:p>
    <w:p w:rsidR="00292E32" w:rsidRPr="00D53237" w:rsidRDefault="00497195" w:rsidP="00292E32">
      <w:pPr>
        <w:pStyle w:val="NormlWeb"/>
        <w:jc w:val="center"/>
        <w:rPr>
          <w:i/>
        </w:rPr>
      </w:pPr>
      <w:r>
        <w:rPr>
          <w:rStyle w:val="Kiemels2"/>
          <w:i/>
        </w:rPr>
        <w:t>3</w:t>
      </w:r>
      <w:r w:rsidR="00292E32" w:rsidRPr="00D53237">
        <w:rPr>
          <w:rStyle w:val="Kiemels2"/>
          <w:i/>
        </w:rPr>
        <w:t>. Önként vállalt feladatok</w:t>
      </w:r>
    </w:p>
    <w:p w:rsidR="00292E32" w:rsidRDefault="00292E32" w:rsidP="00292E32">
      <w:pPr>
        <w:pStyle w:val="NormlWeb"/>
        <w:jc w:val="center"/>
      </w:pPr>
      <w:r>
        <w:t>4. §.</w:t>
      </w:r>
    </w:p>
    <w:p w:rsidR="00292E32" w:rsidRDefault="00292E32" w:rsidP="00292E32">
      <w:pPr>
        <w:spacing w:before="100" w:beforeAutospacing="1" w:after="100" w:afterAutospacing="1"/>
        <w:jc w:val="both"/>
      </w:pPr>
      <w:r>
        <w:t>(1)Az önkormányzat a törvényi kötelezettségeinek teljesítésén túl önként is vállalhatja közfeladat ellátását.</w:t>
      </w:r>
    </w:p>
    <w:p w:rsidR="00292E32" w:rsidRDefault="00292E32" w:rsidP="00292E32">
      <w:pPr>
        <w:pStyle w:val="NormlWeb"/>
        <w:jc w:val="both"/>
      </w:pPr>
      <w:r>
        <w:t>(2) Az önkormányzat önként vállalja az alábbi feladatok ellátását:</w:t>
      </w:r>
    </w:p>
    <w:p w:rsidR="00292E32" w:rsidRDefault="00292E32" w:rsidP="00292E32">
      <w:pPr>
        <w:pStyle w:val="NormlWeb"/>
        <w:jc w:val="both"/>
      </w:pPr>
      <w:r>
        <w:t xml:space="preserve">a) civil szerveződések támogatása, </w:t>
      </w:r>
    </w:p>
    <w:p w:rsidR="00292E32" w:rsidRDefault="00292E32" w:rsidP="00292E32">
      <w:pPr>
        <w:pStyle w:val="NormlWeb"/>
        <w:jc w:val="both"/>
      </w:pPr>
      <w:r>
        <w:t>b) közösségi sport támogatása,</w:t>
      </w:r>
    </w:p>
    <w:p w:rsidR="00292E32" w:rsidRDefault="00292E32" w:rsidP="00292E32">
      <w:pPr>
        <w:pStyle w:val="NormlWeb"/>
        <w:jc w:val="both"/>
      </w:pPr>
      <w:r>
        <w:t>c) helyi elismerő cím adományozása,</w:t>
      </w:r>
    </w:p>
    <w:p w:rsidR="00292E32" w:rsidRDefault="00292E32" w:rsidP="00292E32">
      <w:pPr>
        <w:pStyle w:val="NormlWeb"/>
        <w:jc w:val="both"/>
      </w:pPr>
      <w:r>
        <w:t>d) nem kötelező pénzbeni szociális ellátások biztosítása.</w:t>
      </w:r>
    </w:p>
    <w:p w:rsidR="00292E32" w:rsidRDefault="00292E32" w:rsidP="00292E32">
      <w:pPr>
        <w:pStyle w:val="NormlWeb"/>
        <w:jc w:val="both"/>
      </w:pPr>
      <w:r>
        <w:t>(3) Az önként vállalt feladatok pénzügyi fedezetét az önkormányzat költségvetési rendeletében kell meghatározni.</w:t>
      </w:r>
    </w:p>
    <w:p w:rsidR="00292E32" w:rsidRPr="00D53237" w:rsidRDefault="00497195" w:rsidP="00292E32">
      <w:pPr>
        <w:pStyle w:val="NormlWeb"/>
        <w:jc w:val="center"/>
        <w:rPr>
          <w:i/>
        </w:rPr>
      </w:pPr>
      <w:r>
        <w:rPr>
          <w:rStyle w:val="Kiemels2"/>
          <w:i/>
        </w:rPr>
        <w:t>4</w:t>
      </w:r>
      <w:r w:rsidR="00292E32" w:rsidRPr="00D53237">
        <w:rPr>
          <w:rStyle w:val="Kiemels2"/>
          <w:i/>
        </w:rPr>
        <w:t>. Hatáskör átruházás</w:t>
      </w:r>
    </w:p>
    <w:p w:rsidR="00292E32" w:rsidRDefault="00292E32" w:rsidP="00292E32">
      <w:pPr>
        <w:pStyle w:val="NormlWeb"/>
        <w:jc w:val="center"/>
      </w:pPr>
      <w:r>
        <w:t>5. §.</w:t>
      </w:r>
    </w:p>
    <w:p w:rsidR="00292E32" w:rsidRDefault="00292E32" w:rsidP="00292E32">
      <w:pPr>
        <w:pStyle w:val="NormlWeb"/>
        <w:jc w:val="both"/>
      </w:pPr>
      <w:r>
        <w:t>(1) A képviselő-testület a polgármesterre átruházott feladat- és hatásköreinek felsorolását a 2. melléklet tartalmazza.</w:t>
      </w:r>
    </w:p>
    <w:p w:rsidR="00292E32" w:rsidRDefault="00292E32" w:rsidP="00292E32">
      <w:pPr>
        <w:pStyle w:val="NormlWeb"/>
        <w:jc w:val="both"/>
      </w:pPr>
      <w:r>
        <w:t>(2) A képviselő-testület bizottságának feladatait az 3. melléklet tartalmazza.</w:t>
      </w:r>
    </w:p>
    <w:p w:rsidR="00292E32" w:rsidRDefault="00292E32" w:rsidP="00292E32">
      <w:pPr>
        <w:pStyle w:val="NormlWeb"/>
        <w:jc w:val="both"/>
      </w:pPr>
      <w:r>
        <w:t>(3) A képviselő-testület át nem ruházható hatásköreit az Mötv. tartalmazza.</w:t>
      </w:r>
    </w:p>
    <w:p w:rsidR="00292E32" w:rsidRDefault="00292E32" w:rsidP="00292E32">
      <w:pPr>
        <w:pStyle w:val="NormlWeb"/>
        <w:jc w:val="both"/>
      </w:pPr>
      <w:r>
        <w:t>(4) A polgármester – a (3) bekezdésben meghatározott ügyek kivételével – a Képviselő-testület utólagos tájékoztatása mellett dönthet a két ülés közötti időszakban felmerülő, halaszthatatlan önkormányzati ügyekben.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III. Fejezet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A képviselő-testület működése</w:t>
      </w:r>
    </w:p>
    <w:p w:rsidR="00292E32" w:rsidRDefault="00497195" w:rsidP="00292E32">
      <w:pPr>
        <w:pStyle w:val="NormlWeb"/>
        <w:jc w:val="center"/>
      </w:pPr>
      <w:smartTag w:uri="urn:schemas-microsoft-com:office:smarttags" w:element="metricconverter">
        <w:smartTagPr>
          <w:attr w:name="ProductID" w:val="5. A"/>
        </w:smartTagPr>
        <w:r>
          <w:rPr>
            <w:rStyle w:val="Kiemels"/>
            <w:b/>
            <w:bCs/>
          </w:rPr>
          <w:t>5</w:t>
        </w:r>
        <w:r w:rsidR="00292E32">
          <w:rPr>
            <w:rStyle w:val="Kiemels"/>
            <w:b/>
            <w:bCs/>
          </w:rPr>
          <w:t>. A</w:t>
        </w:r>
      </w:smartTag>
      <w:r w:rsidR="00292E32">
        <w:rPr>
          <w:rStyle w:val="Kiemels"/>
          <w:b/>
          <w:bCs/>
        </w:rPr>
        <w:t xml:space="preserve"> képviselő-testület tagjainak száma, képviselők, bizottsági tagok névsora,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képviselő-testület ülései</w:t>
      </w:r>
    </w:p>
    <w:p w:rsidR="00292E32" w:rsidRDefault="00292E32" w:rsidP="00292E32">
      <w:pPr>
        <w:pStyle w:val="NormlWeb"/>
        <w:jc w:val="center"/>
      </w:pPr>
      <w:r>
        <w:t>6. §.</w:t>
      </w:r>
    </w:p>
    <w:p w:rsidR="00292E32" w:rsidRDefault="00292E32" w:rsidP="00292E32">
      <w:pPr>
        <w:pStyle w:val="NormlWeb"/>
        <w:jc w:val="both"/>
      </w:pPr>
      <w:r>
        <w:t>(1) A képviselő-testület tagjainak száma: 5 fő.</w:t>
      </w:r>
    </w:p>
    <w:p w:rsidR="00292E32" w:rsidRDefault="00292E32" w:rsidP="00292E32">
      <w:pPr>
        <w:pStyle w:val="NormlWeb"/>
        <w:jc w:val="both"/>
      </w:pPr>
      <w:r>
        <w:lastRenderedPageBreak/>
        <w:t>(2) Az önkormányzati képviselők névsorát az 1. függelék, a bizottsági tagok nevét a 2. függelék tartalmazza.</w:t>
      </w:r>
    </w:p>
    <w:p w:rsidR="00292E32" w:rsidRDefault="00292E32" w:rsidP="00292E32">
      <w:pPr>
        <w:spacing w:before="100" w:beforeAutospacing="1" w:after="100" w:afterAutospacing="1"/>
        <w:jc w:val="both"/>
      </w:pPr>
      <w:r>
        <w:t>(3) A képviselő-testület évente legalább 6 ülést tart.</w:t>
      </w:r>
    </w:p>
    <w:p w:rsidR="00292E32" w:rsidRDefault="00292E32" w:rsidP="00292E32">
      <w:pPr>
        <w:spacing w:before="100" w:beforeAutospacing="1" w:after="100" w:afterAutospacing="1"/>
        <w:jc w:val="both"/>
      </w:pPr>
      <w:r>
        <w:t>(4) A képviselő-testület alakuló, rendes, rendkívüli ülést tart.</w:t>
      </w:r>
    </w:p>
    <w:p w:rsidR="00292E32" w:rsidRDefault="00292E32" w:rsidP="00292E32">
      <w:pPr>
        <w:pStyle w:val="NormlWeb"/>
        <w:jc w:val="both"/>
      </w:pPr>
      <w:r>
        <w:t>(5) Az ülést tizenöt napon belüli időpontra össze kell hívni a képviselők egynegyedének, vagy a képviselő-testület bizottságának az indítványára. Az indítványban meg kell jelölni az ülés összehívásának indokát, napirendjét, helyét, idejét. Az indítványt a képviselők saját kezűleg írják alá.</w:t>
      </w:r>
    </w:p>
    <w:p w:rsidR="00292E32" w:rsidRDefault="00292E32" w:rsidP="00292E32">
      <w:pPr>
        <w:pStyle w:val="NormlWeb"/>
        <w:jc w:val="both"/>
      </w:pPr>
      <w:r>
        <w:t>(6) Halasztást nem tűrő esetben a polgármester rendkívüli ülést hívhat össze.</w:t>
      </w:r>
    </w:p>
    <w:p w:rsidR="00292E32" w:rsidRDefault="00292E32" w:rsidP="00292E32">
      <w:pPr>
        <w:pStyle w:val="NormlWeb"/>
        <w:jc w:val="both"/>
      </w:pPr>
      <w:r>
        <w:t>(7) A képviselő-testület üléseit székhelyén tartja.</w:t>
      </w:r>
    </w:p>
    <w:p w:rsidR="00292E32" w:rsidRPr="001A40E3" w:rsidRDefault="00497195" w:rsidP="00292E32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Style w:val="Kiemels"/>
            <w:sz w:val="24"/>
            <w:szCs w:val="24"/>
          </w:rPr>
          <w:t>6</w:t>
        </w:r>
        <w:r w:rsidR="00292E32" w:rsidRPr="001A40E3">
          <w:rPr>
            <w:rStyle w:val="Kiemels"/>
            <w:sz w:val="24"/>
            <w:szCs w:val="24"/>
          </w:rPr>
          <w:t>. A</w:t>
        </w:r>
      </w:smartTag>
      <w:r w:rsidR="00292E32" w:rsidRPr="001A40E3">
        <w:rPr>
          <w:rStyle w:val="Kiemels"/>
          <w:sz w:val="24"/>
          <w:szCs w:val="24"/>
        </w:rPr>
        <w:t xml:space="preserve"> munkaterv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7. §.</w:t>
      </w:r>
    </w:p>
    <w:p w:rsidR="00292E32" w:rsidRDefault="00292E32" w:rsidP="00292E32">
      <w:pPr>
        <w:pStyle w:val="NormlWeb"/>
        <w:jc w:val="both"/>
      </w:pPr>
      <w:r>
        <w:t>(1) A képviselő-testület munkáját éves munkaterv alapján végzi.</w:t>
      </w:r>
    </w:p>
    <w:p w:rsidR="00292E32" w:rsidRDefault="00292E32" w:rsidP="001B19FB">
      <w:pPr>
        <w:pStyle w:val="Listaszerbekezds"/>
        <w:numPr>
          <w:ilvl w:val="0"/>
          <w:numId w:val="20"/>
        </w:numPr>
        <w:spacing w:before="100" w:beforeAutospacing="1" w:after="100" w:afterAutospacing="1"/>
        <w:jc w:val="both"/>
      </w:pPr>
      <w:r>
        <w:t>A munkaterv tartalmazza:</w:t>
      </w:r>
    </w:p>
    <w:p w:rsidR="00292E32" w:rsidRDefault="00292E32" w:rsidP="001B19FB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</w:pPr>
      <w:r>
        <w:t>a tervezett ülések időpontját,</w:t>
      </w:r>
    </w:p>
    <w:p w:rsidR="00292E32" w:rsidRDefault="00292E32" w:rsidP="00292E3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az ülés napirendjét, a napirendek előadóit, tisztségét,</w:t>
      </w:r>
    </w:p>
    <w:p w:rsidR="00292E32" w:rsidRDefault="00292E32" w:rsidP="00292E3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azokat az előterjesztéseket, amelyeket a bizottság nyújt be a testület elé, illetve, amelyekhez bizottsági állásfoglalás szükséges,</w:t>
      </w:r>
    </w:p>
    <w:p w:rsidR="00292E32" w:rsidRDefault="00292E32" w:rsidP="00292E3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az előterjesztések elkészítésének határidejét,</w:t>
      </w:r>
    </w:p>
    <w:p w:rsidR="00292E32" w:rsidRDefault="00292E32" w:rsidP="00292E3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megjelöli azokat a napirendeket, melyekhez előterjesztés készítése nem szükséges,</w:t>
      </w:r>
    </w:p>
    <w:p w:rsidR="00292E32" w:rsidRDefault="00292E32" w:rsidP="00292E3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az ülésre meghívottak nevét, tisztségét,</w:t>
      </w:r>
    </w:p>
    <w:p w:rsidR="00292E32" w:rsidRDefault="00292E32" w:rsidP="00292E3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a közmeghallgatás időpontját és megtárgyalásra javasolt témáit.</w:t>
      </w:r>
    </w:p>
    <w:p w:rsidR="00292E32" w:rsidRDefault="00292E32" w:rsidP="001B19FB">
      <w:pPr>
        <w:pStyle w:val="Listaszerbekezds"/>
        <w:numPr>
          <w:ilvl w:val="0"/>
          <w:numId w:val="20"/>
        </w:numPr>
        <w:spacing w:before="100" w:beforeAutospacing="1" w:after="100" w:afterAutospacing="1"/>
        <w:jc w:val="both"/>
      </w:pPr>
      <w:r>
        <w:t>A munkaterv összeállítása előtt javaslatot kell kérni a képviselőktől, az önkormányzat bizottságától,  a nemzetiségi önkormányzattól, a jegyzőtől.</w:t>
      </w:r>
    </w:p>
    <w:p w:rsidR="00292E32" w:rsidRDefault="00292E32" w:rsidP="001B19FB">
      <w:pPr>
        <w:pStyle w:val="Listaszerbekezds"/>
        <w:numPr>
          <w:ilvl w:val="0"/>
          <w:numId w:val="20"/>
        </w:numPr>
        <w:spacing w:before="100" w:beforeAutospacing="1" w:after="100" w:afterAutospacing="1"/>
        <w:jc w:val="both"/>
      </w:pPr>
      <w:r>
        <w:t>A munkaterv-tervezet előkészítése a polgármester feladatát képezi. A munkatervet a polgármester terjeszti a testület elé.</w:t>
      </w:r>
    </w:p>
    <w:p w:rsidR="00292E32" w:rsidRDefault="00292E32" w:rsidP="001B19FB">
      <w:pPr>
        <w:pStyle w:val="Listaszerbekezds"/>
        <w:numPr>
          <w:ilvl w:val="0"/>
          <w:numId w:val="20"/>
        </w:numPr>
        <w:spacing w:before="100" w:beforeAutospacing="1" w:after="100" w:afterAutospacing="1"/>
        <w:jc w:val="both"/>
      </w:pPr>
      <w:r>
        <w:t>A munkaterv-tervezetbe fel nem vett javaslatokról a polgármester tájékoztatja a képviselőtestületet. A munkaterv elfogadása a testület hatáskörébe tartozik.</w:t>
      </w:r>
    </w:p>
    <w:p w:rsidR="00292E32" w:rsidRPr="001A40E3" w:rsidRDefault="00497195" w:rsidP="00292E32">
      <w:pPr>
        <w:pStyle w:val="Cmsor3"/>
        <w:spacing w:before="0" w:beforeAutospacing="0" w:after="0" w:afterAutospacing="0"/>
        <w:jc w:val="center"/>
        <w:rPr>
          <w:sz w:val="24"/>
          <w:szCs w:val="24"/>
        </w:rPr>
      </w:pPr>
      <w:r>
        <w:rPr>
          <w:rStyle w:val="Kiemels"/>
          <w:sz w:val="24"/>
          <w:szCs w:val="24"/>
        </w:rPr>
        <w:t>7</w:t>
      </w:r>
      <w:r w:rsidR="00292E32" w:rsidRPr="001A40E3">
        <w:rPr>
          <w:rStyle w:val="Kiemels"/>
          <w:sz w:val="24"/>
          <w:szCs w:val="24"/>
        </w:rPr>
        <w:t>. Az előterjesztések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8. §.</w:t>
      </w:r>
    </w:p>
    <w:p w:rsidR="00292E32" w:rsidRDefault="00292E32" w:rsidP="001B19FB">
      <w:pPr>
        <w:pStyle w:val="Listaszerbekezds"/>
        <w:numPr>
          <w:ilvl w:val="0"/>
          <w:numId w:val="8"/>
        </w:numPr>
        <w:spacing w:before="100" w:beforeAutospacing="1" w:after="100" w:afterAutospacing="1"/>
        <w:jc w:val="both"/>
      </w:pPr>
      <w:r>
        <w:t>A képviselő-testület elé általában írásban kell előterjesztést készíteni. Az előterjesztések tartalmi és formai követelményei a következők:</w:t>
      </w:r>
    </w:p>
    <w:p w:rsidR="00BD20DC" w:rsidRDefault="00BD20DC" w:rsidP="00BD20DC">
      <w:pPr>
        <w:pStyle w:val="Listaszerbekezds"/>
        <w:spacing w:before="100" w:beforeAutospacing="1" w:after="100" w:afterAutospacing="1"/>
        <w:jc w:val="both"/>
      </w:pPr>
    </w:p>
    <w:p w:rsidR="00292E32" w:rsidRPr="00BD20DC" w:rsidRDefault="00292E32" w:rsidP="00BD20DC">
      <w:pPr>
        <w:pStyle w:val="Listaszerbekezds"/>
        <w:numPr>
          <w:ilvl w:val="2"/>
          <w:numId w:val="8"/>
        </w:numPr>
        <w:spacing w:before="100" w:beforeAutospacing="1" w:after="100" w:afterAutospacing="1"/>
        <w:jc w:val="both"/>
        <w:rPr>
          <w:b/>
          <w:bCs/>
          <w:u w:val="single"/>
        </w:rPr>
      </w:pPr>
      <w:r w:rsidRPr="00BD20DC">
        <w:rPr>
          <w:b/>
          <w:bCs/>
          <w:u w:val="single"/>
        </w:rPr>
        <w:t>Tartalmi követelmények:</w:t>
      </w:r>
    </w:p>
    <w:p w:rsidR="00292E32" w:rsidRDefault="00292E32" w:rsidP="00292E32">
      <w:pPr>
        <w:spacing w:before="100" w:beforeAutospacing="1" w:after="100" w:afterAutospacing="1"/>
        <w:ind w:left="360"/>
        <w:jc w:val="both"/>
      </w:pPr>
      <w:r>
        <w:t xml:space="preserve">      aa)  jelenlegi helyzet és az elérni kívánt eredmény bemutatása,</w:t>
      </w:r>
    </w:p>
    <w:p w:rsidR="00292E32" w:rsidRDefault="00292E32" w:rsidP="00292E32">
      <w:pPr>
        <w:pStyle w:val="NormlWeb"/>
        <w:ind w:left="708"/>
        <w:jc w:val="both"/>
      </w:pPr>
      <w:r>
        <w:t>ab) a megvalósításhoz szükséges eszközök teljes körének bemutatása,</w:t>
      </w:r>
    </w:p>
    <w:p w:rsidR="00292E32" w:rsidRDefault="00292E32" w:rsidP="00292E32">
      <w:pPr>
        <w:pStyle w:val="NormlWeb"/>
        <w:ind w:left="708"/>
        <w:jc w:val="both"/>
      </w:pPr>
      <w:r>
        <w:t>ac) az előzmények, az előterjesztés tárgyában korábban hozott döntések bemutatása,</w:t>
      </w:r>
    </w:p>
    <w:p w:rsidR="00292E32" w:rsidRDefault="00292E32" w:rsidP="00292E32">
      <w:pPr>
        <w:pStyle w:val="NormlWeb"/>
        <w:ind w:left="708"/>
        <w:jc w:val="both"/>
      </w:pPr>
      <w:r>
        <w:t>ad) javaslatok indokolása,</w:t>
      </w:r>
    </w:p>
    <w:p w:rsidR="00292E32" w:rsidRDefault="00292E32" w:rsidP="00292E32">
      <w:pPr>
        <w:pStyle w:val="NormlWeb"/>
        <w:ind w:left="708"/>
        <w:jc w:val="both"/>
      </w:pPr>
      <w:r>
        <w:t>ae) tájékoztatás azokról a szervekről, amelyek véleményezték, tárgyalták az előterjesztést,</w:t>
      </w:r>
    </w:p>
    <w:p w:rsidR="00292E32" w:rsidRDefault="00292E32" w:rsidP="00292E32">
      <w:pPr>
        <w:pStyle w:val="NormlWeb"/>
        <w:ind w:left="708"/>
        <w:jc w:val="both"/>
      </w:pPr>
      <w:r>
        <w:t>af) a végrehajtás határideje, felelőse.</w:t>
      </w:r>
    </w:p>
    <w:p w:rsidR="00292E32" w:rsidRPr="00BD20DC" w:rsidRDefault="00292E32" w:rsidP="00BD20DC">
      <w:pPr>
        <w:pStyle w:val="Listaszerbekezds"/>
        <w:numPr>
          <w:ilvl w:val="2"/>
          <w:numId w:val="8"/>
        </w:numPr>
        <w:spacing w:before="100" w:beforeAutospacing="1" w:after="100" w:afterAutospacing="1"/>
        <w:jc w:val="both"/>
        <w:rPr>
          <w:b/>
          <w:bCs/>
          <w:u w:val="single"/>
        </w:rPr>
      </w:pPr>
      <w:r w:rsidRPr="00BD20DC">
        <w:rPr>
          <w:b/>
          <w:bCs/>
          <w:u w:val="single"/>
        </w:rPr>
        <w:lastRenderedPageBreak/>
        <w:t>Formai követelmények:</w:t>
      </w:r>
    </w:p>
    <w:p w:rsidR="00292E32" w:rsidRDefault="00292E32" w:rsidP="00292E32">
      <w:pPr>
        <w:pStyle w:val="NormlWeb"/>
        <w:ind w:left="708"/>
        <w:jc w:val="both"/>
      </w:pPr>
      <w:r>
        <w:t>ba) világos, áttekinthető szerkezet, közérthető megfogalmazás,</w:t>
      </w:r>
    </w:p>
    <w:p w:rsidR="00292E32" w:rsidRDefault="00292E32" w:rsidP="00292E32">
      <w:pPr>
        <w:spacing w:before="100" w:beforeAutospacing="1" w:after="100" w:afterAutospacing="1"/>
        <w:ind w:left="360"/>
        <w:jc w:val="both"/>
      </w:pPr>
      <w:r>
        <w:t xml:space="preserve">      bb) rendelettervezet esetében a jogalkotásról szóló jogszabályok előírásainak betartása.</w:t>
      </w:r>
    </w:p>
    <w:p w:rsidR="00292E32" w:rsidRDefault="00292E32" w:rsidP="001B19FB">
      <w:pPr>
        <w:pStyle w:val="Listaszerbekezds"/>
        <w:numPr>
          <w:ilvl w:val="0"/>
          <w:numId w:val="8"/>
        </w:numPr>
        <w:spacing w:before="100" w:beforeAutospacing="1" w:after="100" w:afterAutospacing="1"/>
        <w:jc w:val="both"/>
      </w:pPr>
      <w:r>
        <w:t>Egyszerűbb döntést igénylő ügyekben elegendő a határozati javaslat elkészítése.</w:t>
      </w:r>
    </w:p>
    <w:p w:rsidR="001B19FB" w:rsidRDefault="001B19FB" w:rsidP="001B19FB">
      <w:pPr>
        <w:pStyle w:val="Listaszerbekezds"/>
        <w:spacing w:before="100" w:beforeAutospacing="1" w:after="100" w:afterAutospacing="1"/>
        <w:jc w:val="both"/>
      </w:pPr>
    </w:p>
    <w:p w:rsidR="00292E32" w:rsidRDefault="00292E32" w:rsidP="001B19FB">
      <w:pPr>
        <w:pStyle w:val="Listaszerbekezds"/>
        <w:numPr>
          <w:ilvl w:val="0"/>
          <w:numId w:val="8"/>
        </w:numPr>
        <w:spacing w:before="100" w:beforeAutospacing="1" w:after="100" w:afterAutospacing="1"/>
        <w:jc w:val="both"/>
      </w:pPr>
      <w:r>
        <w:t>Előterjesztés, döntéstervezet csak a polgármester előzetes véleményével és a jegyző törvényességi ellenőrzését követően kerülhet a képviselő-testület elé.</w:t>
      </w:r>
    </w:p>
    <w:p w:rsidR="00292E32" w:rsidRDefault="00497195" w:rsidP="00292E32">
      <w:pPr>
        <w:pStyle w:val="NormlWeb"/>
        <w:spacing w:before="0" w:beforeAutospacing="0" w:after="0" w:afterAutospacing="0"/>
        <w:jc w:val="center"/>
      </w:pPr>
      <w:r>
        <w:rPr>
          <w:rStyle w:val="Kiemels"/>
          <w:b/>
          <w:bCs/>
        </w:rPr>
        <w:t>8</w:t>
      </w:r>
      <w:r w:rsidR="00292E32">
        <w:rPr>
          <w:rStyle w:val="Kiemels"/>
          <w:b/>
          <w:bCs/>
        </w:rPr>
        <w:t>. Alakuló ülés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9. §.</w:t>
      </w:r>
    </w:p>
    <w:p w:rsidR="00292E32" w:rsidRDefault="00292E32" w:rsidP="00292E32">
      <w:pPr>
        <w:pStyle w:val="NormlWeb"/>
        <w:jc w:val="both"/>
      </w:pPr>
      <w:r>
        <w:t>(1) Az alakuló ülés részletes szabályait az Mötv. 43. §-a tartalmazza.</w:t>
      </w:r>
    </w:p>
    <w:p w:rsidR="00292E32" w:rsidRDefault="00292E32" w:rsidP="00292E32">
      <w:pPr>
        <w:pStyle w:val="NormlWeb"/>
        <w:jc w:val="both"/>
      </w:pPr>
      <w:r>
        <w:t>(2) Az alakuló ülésen a Helyi Választási Bizottság elnöke tájékoztatást ad a helyi önkormányzati képviselők, polgármesterek választásáról, annak eredményéről.</w:t>
      </w:r>
    </w:p>
    <w:p w:rsidR="00292E32" w:rsidRDefault="00292E32" w:rsidP="00292E32">
      <w:pPr>
        <w:pStyle w:val="NormlWeb"/>
        <w:jc w:val="both"/>
      </w:pPr>
      <w:r>
        <w:t xml:space="preserve"> (3) A helyi önkormányzati képviselők és polgármester megbízólevelük átvételét követően esküt tesznek, és erről esküokmányt írnak alá.</w:t>
      </w:r>
    </w:p>
    <w:p w:rsidR="00292E32" w:rsidRPr="006C70E4" w:rsidRDefault="00497195" w:rsidP="00292E32">
      <w:pPr>
        <w:pStyle w:val="Cmsor3"/>
        <w:spacing w:before="0" w:beforeAutospacing="0" w:after="0" w:afterAutospacing="0"/>
        <w:jc w:val="center"/>
        <w:rPr>
          <w:sz w:val="24"/>
          <w:szCs w:val="24"/>
        </w:rPr>
      </w:pPr>
      <w:r>
        <w:rPr>
          <w:rStyle w:val="Kiemels"/>
          <w:sz w:val="24"/>
          <w:szCs w:val="24"/>
        </w:rPr>
        <w:t>9</w:t>
      </w:r>
      <w:r w:rsidR="00292E32" w:rsidRPr="006C70E4">
        <w:rPr>
          <w:rStyle w:val="Kiemels"/>
          <w:sz w:val="24"/>
          <w:szCs w:val="24"/>
        </w:rPr>
        <w:t>. Az ülés összehívása, a képviselő-testület nyílt és zárt ülése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10. §.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</w:p>
    <w:p w:rsidR="00292E32" w:rsidRPr="00C15F7C" w:rsidRDefault="00292E32" w:rsidP="00292E32">
      <w:pPr>
        <w:jc w:val="both"/>
        <w:rPr>
          <w:rFonts w:eastAsia="Times New Roman"/>
          <w:lang w:eastAsia="hu-HU"/>
        </w:rPr>
      </w:pPr>
      <w:r>
        <w:t xml:space="preserve">(1) </w:t>
      </w:r>
      <w:r w:rsidRPr="00623BCB">
        <w:rPr>
          <w:rFonts w:eastAsia="Times New Roman"/>
          <w:lang w:eastAsia="hu-HU"/>
        </w:rPr>
        <w:t>A képviselő-testület ülését a polgármester</w:t>
      </w:r>
      <w:r>
        <w:rPr>
          <w:rFonts w:eastAsia="Times New Roman"/>
          <w:lang w:eastAsia="hu-HU"/>
        </w:rPr>
        <w:t>, akadályoztatása esetén az</w:t>
      </w:r>
      <w:r w:rsidRPr="00623BCB">
        <w:rPr>
          <w:rFonts w:eastAsia="Times New Roman"/>
          <w:lang w:eastAsia="hu-HU"/>
        </w:rPr>
        <w:t xml:space="preserve"> alpolgármester hívja össze és vezeti. A polgármester</w:t>
      </w:r>
      <w:r>
        <w:rPr>
          <w:rFonts w:eastAsia="Times New Roman"/>
          <w:lang w:eastAsia="hu-HU"/>
        </w:rPr>
        <w:t>i</w:t>
      </w:r>
      <w:r w:rsidRPr="00623BCB">
        <w:rPr>
          <w:rFonts w:eastAsia="Times New Roman"/>
          <w:lang w:eastAsia="hu-HU"/>
        </w:rPr>
        <w:t xml:space="preserve"> és az alpolgármester</w:t>
      </w:r>
      <w:r>
        <w:rPr>
          <w:rFonts w:eastAsia="Times New Roman"/>
          <w:lang w:eastAsia="hu-HU"/>
        </w:rPr>
        <w:t>i tisztség egyidejű betöltetlensége és tartós akadályoztatása esetében az Ügyrendi Bizottság elnöke</w:t>
      </w:r>
      <w:r w:rsidRPr="00623BCB">
        <w:rPr>
          <w:rFonts w:eastAsia="Times New Roman"/>
          <w:lang w:eastAsia="hu-HU"/>
        </w:rPr>
        <w:t xml:space="preserve"> vezeti és hívja össze az ülést.</w:t>
      </w:r>
    </w:p>
    <w:p w:rsidR="00292E32" w:rsidRDefault="00292E32" w:rsidP="00292E32">
      <w:pPr>
        <w:pStyle w:val="NormlWeb"/>
        <w:jc w:val="both"/>
      </w:pPr>
      <w:r>
        <w:t>(2) A meghívót és az abban szereplő napirendi javaslatok előterjesztéseit elektronikus úton úgy kell kiküldeni, hogy azt a meghívottak az ülés előtt legalább 3 nappal megkapják.</w:t>
      </w:r>
    </w:p>
    <w:p w:rsidR="00292E32" w:rsidRDefault="00292E32" w:rsidP="00292E32">
      <w:pPr>
        <w:pStyle w:val="NormlWeb"/>
        <w:jc w:val="both"/>
      </w:pPr>
      <w:r>
        <w:t>(3) Sürgős, halasztást nem tűrő esetben a meghívást, az ülést megelőzően 24 órával előbb is elég a képviselők tudomására hozni. Ebben az esetben bármilyen értesítési mód igénybe vehető, az írásbeliségtől is el lehet tekinteni, azonban a sürgősség okát közölni kell. Katasztrófa esetén az ülés azonnal is összehívható.</w:t>
      </w:r>
    </w:p>
    <w:p w:rsidR="00292E32" w:rsidRDefault="00292E32" w:rsidP="00292E32">
      <w:pPr>
        <w:pStyle w:val="NormlWeb"/>
        <w:jc w:val="both"/>
      </w:pPr>
      <w:r>
        <w:t>(4) A nyilvános képviselőtestületi ülés összehívásával egy időben az ülés idejét, helyét, napirendi javaslatait a lakosság tudomására kell hozni a meghívó faliújságon történő kifüggesztésével.</w:t>
      </w:r>
    </w:p>
    <w:p w:rsidR="00292E32" w:rsidRDefault="00292E32" w:rsidP="00292E32">
      <w:pPr>
        <w:pStyle w:val="NormlWeb"/>
        <w:jc w:val="both"/>
      </w:pPr>
      <w:r>
        <w:t>(5) Az ülésre tanácskozási joggal meg kell hívni:</w:t>
      </w:r>
    </w:p>
    <w:p w:rsidR="00C86E00" w:rsidRPr="00DB2D15" w:rsidRDefault="00C86E00" w:rsidP="00C86E00">
      <w:pPr>
        <w:spacing w:before="100" w:beforeAutospacing="1" w:after="100" w:afterAutospacing="1"/>
        <w:ind w:left="600"/>
        <w:jc w:val="both"/>
        <w:rPr>
          <w:rFonts w:eastAsia="Times New Roman"/>
          <w:lang w:eastAsia="hu-HU"/>
        </w:rPr>
      </w:pPr>
      <w:r w:rsidRPr="00DB2D15">
        <w:rPr>
          <w:rFonts w:eastAsia="Times New Roman"/>
          <w:lang w:eastAsia="hu-HU"/>
        </w:rPr>
        <w:t xml:space="preserve">a </w:t>
      </w:r>
      <w:r w:rsidR="007D73FF">
        <w:rPr>
          <w:rFonts w:eastAsia="Times New Roman"/>
          <w:lang w:eastAsia="hu-HU"/>
        </w:rPr>
        <w:t xml:space="preserve">) </w:t>
      </w:r>
      <w:r w:rsidRPr="00DB2D15">
        <w:rPr>
          <w:rFonts w:eastAsia="Times New Roman"/>
          <w:lang w:eastAsia="hu-HU"/>
        </w:rPr>
        <w:t>jegyzőt,</w:t>
      </w:r>
    </w:p>
    <w:p w:rsidR="00C86E00" w:rsidRPr="00DB2D15" w:rsidRDefault="007D73FF" w:rsidP="00C86E00">
      <w:pPr>
        <w:spacing w:before="100" w:beforeAutospacing="1" w:after="100" w:afterAutospacing="1"/>
        <w:ind w:left="600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b) </w:t>
      </w:r>
      <w:r w:rsidR="00C86E00" w:rsidRPr="00DB2D15">
        <w:rPr>
          <w:rFonts w:eastAsia="Times New Roman"/>
          <w:lang w:eastAsia="hu-HU"/>
        </w:rPr>
        <w:t>aljegyzőt,</w:t>
      </w:r>
    </w:p>
    <w:p w:rsidR="00C86E00" w:rsidRPr="00DB2D15" w:rsidRDefault="00C86E00" w:rsidP="00C86E00">
      <w:pPr>
        <w:spacing w:before="100" w:beforeAutospacing="1" w:after="100" w:afterAutospacing="1"/>
        <w:ind w:left="600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c</w:t>
      </w:r>
      <w:r w:rsidRPr="00DB2D15">
        <w:rPr>
          <w:rFonts w:eastAsia="Times New Roman"/>
          <w:lang w:eastAsia="hu-HU"/>
        </w:rPr>
        <w:t>) a helyi települési nemzetiségi önkormányzat elnökét,</w:t>
      </w:r>
    </w:p>
    <w:p w:rsidR="00C86E00" w:rsidRPr="00DB2D15" w:rsidRDefault="00C86E00" w:rsidP="00C86E00">
      <w:pPr>
        <w:spacing w:before="100" w:beforeAutospacing="1" w:after="100" w:afterAutospacing="1"/>
        <w:ind w:left="600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d</w:t>
      </w:r>
      <w:r w:rsidRPr="00DB2D15">
        <w:rPr>
          <w:rFonts w:eastAsia="Times New Roman"/>
          <w:lang w:eastAsia="hu-HU"/>
        </w:rPr>
        <w:t>) akinek meghívását a munkaterv tartalmazza,</w:t>
      </w:r>
    </w:p>
    <w:p w:rsidR="00C86E00" w:rsidRPr="00C86E00" w:rsidRDefault="00C86E00" w:rsidP="00C86E00">
      <w:pPr>
        <w:spacing w:before="100" w:beforeAutospacing="1" w:after="100" w:afterAutospacing="1"/>
        <w:ind w:left="600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e</w:t>
      </w:r>
      <w:r w:rsidRPr="00DB2D15">
        <w:rPr>
          <w:rFonts w:eastAsia="Times New Roman"/>
          <w:lang w:eastAsia="hu-HU"/>
        </w:rPr>
        <w:t>) akit a polgármester a napirendi pontra való tekintettel indokoltnak tart.</w:t>
      </w:r>
    </w:p>
    <w:p w:rsidR="00292E32" w:rsidRDefault="00292E32" w:rsidP="00A355A3">
      <w:pPr>
        <w:pStyle w:val="Listaszerbekezds"/>
        <w:numPr>
          <w:ilvl w:val="0"/>
          <w:numId w:val="20"/>
        </w:numPr>
        <w:spacing w:before="100" w:beforeAutospacing="1" w:after="100" w:afterAutospacing="1"/>
        <w:jc w:val="both"/>
      </w:pPr>
      <w:r>
        <w:t>A képviselőtestület ülése nyilvános.</w:t>
      </w:r>
    </w:p>
    <w:p w:rsidR="00292E32" w:rsidRPr="0093621F" w:rsidRDefault="00292E32" w:rsidP="00292E32">
      <w:pPr>
        <w:pStyle w:val="NormlWeb"/>
        <w:spacing w:after="20" w:afterAutospacing="0"/>
        <w:ind w:firstLine="180"/>
        <w:jc w:val="both"/>
        <w:rPr>
          <w:rFonts w:eastAsia="Times New Roman"/>
          <w:b/>
          <w:lang w:eastAsia="hu-HU"/>
        </w:rPr>
      </w:pPr>
      <w:r>
        <w:t>(7) A képviselőtestület:</w:t>
      </w:r>
    </w:p>
    <w:p w:rsidR="00292E32" w:rsidRPr="00E1318F" w:rsidRDefault="00A355A3" w:rsidP="00292E32">
      <w:pPr>
        <w:spacing w:before="100" w:beforeAutospacing="1" w:after="20"/>
        <w:ind w:firstLine="180"/>
        <w:jc w:val="both"/>
        <w:rPr>
          <w:rFonts w:eastAsia="Times New Roman"/>
          <w:lang w:eastAsia="hu-HU"/>
        </w:rPr>
      </w:pPr>
      <w:r>
        <w:rPr>
          <w:rFonts w:eastAsia="Times New Roman"/>
          <w:i/>
          <w:iCs/>
          <w:lang w:eastAsia="hu-HU"/>
        </w:rPr>
        <w:lastRenderedPageBreak/>
        <w:t xml:space="preserve">a) </w:t>
      </w:r>
      <w:r w:rsidR="00292E32" w:rsidRPr="00E1318F">
        <w:rPr>
          <w:rFonts w:eastAsia="Times New Roman"/>
          <w:lang w:eastAsia="hu-HU"/>
        </w:rPr>
        <w:t>zárt ülést tart</w:t>
      </w:r>
      <w:r w:rsidR="00292E32" w:rsidRPr="005457B4">
        <w:rPr>
          <w:rFonts w:eastAsia="Times New Roman"/>
          <w:lang w:eastAsia="hu-HU"/>
        </w:rPr>
        <w:t>:</w:t>
      </w:r>
      <w:r w:rsidR="00292E32" w:rsidRPr="00E1318F">
        <w:rPr>
          <w:rFonts w:eastAsia="Times New Roman"/>
          <w:lang w:eastAsia="hu-HU"/>
        </w:rPr>
        <w:t xml:space="preserve"> önkormányzati hatósági, összeférhetetlenségi, méltatlansági, kitüntetési ügy tárgyalásakor, fegyelmi büntetés kiszabása, valamint vagyonnyilatkozattal kapcsolatos eljárás esetén;</w:t>
      </w:r>
    </w:p>
    <w:p w:rsidR="00292E32" w:rsidRPr="00E1318F" w:rsidRDefault="00A355A3" w:rsidP="00292E32">
      <w:pPr>
        <w:spacing w:before="100" w:beforeAutospacing="1" w:after="20"/>
        <w:ind w:firstLine="180"/>
        <w:jc w:val="both"/>
        <w:rPr>
          <w:rFonts w:eastAsia="Times New Roman"/>
          <w:lang w:eastAsia="hu-HU"/>
        </w:rPr>
      </w:pPr>
      <w:r>
        <w:rPr>
          <w:rFonts w:eastAsia="Times New Roman"/>
          <w:i/>
          <w:iCs/>
          <w:lang w:eastAsia="hu-HU"/>
        </w:rPr>
        <w:t xml:space="preserve">b) </w:t>
      </w:r>
      <w:r w:rsidR="00292E32" w:rsidRPr="00E1318F">
        <w:rPr>
          <w:rFonts w:eastAsia="Times New Roman"/>
          <w:lang w:eastAsia="hu-HU"/>
        </w:rPr>
        <w:t>zárt ülést tart az érintett kérésére választás, kinevezés, felmentés, vezetői megbízás adása, annak visszavonása, fegyelmi eljárás megindítása és állásfoglalást igénylő személyi ügy tárgyalásakor;</w:t>
      </w:r>
    </w:p>
    <w:p w:rsidR="00292E32" w:rsidRPr="005457B4" w:rsidRDefault="00A355A3" w:rsidP="00292E32">
      <w:pPr>
        <w:spacing w:before="100" w:beforeAutospacing="1" w:after="20"/>
        <w:ind w:firstLine="180"/>
        <w:jc w:val="both"/>
        <w:rPr>
          <w:rFonts w:eastAsia="Times New Roman"/>
          <w:lang w:eastAsia="hu-HU"/>
        </w:rPr>
      </w:pPr>
      <w:r>
        <w:rPr>
          <w:rFonts w:eastAsia="Times New Roman"/>
          <w:i/>
          <w:iCs/>
          <w:lang w:eastAsia="hu-HU"/>
        </w:rPr>
        <w:t>c)</w:t>
      </w:r>
      <w:r w:rsidR="00292E32" w:rsidRPr="00E1318F">
        <w:rPr>
          <w:rFonts w:eastAsia="Times New Roman"/>
          <w:lang w:eastAsia="hu-HU"/>
        </w:rPr>
        <w:t xml:space="preserve"> zárt ülést rendelhet el a vagyonával való rendelkezés esetén, továbbá az általa kiírt pályázat feltételeinek meghatározásakor, a pályázat tárgyalásakor, ha a nyilvános tárgyalás az önkormányzat vagy más érintett üzleti érdekét sértené.</w:t>
      </w:r>
    </w:p>
    <w:p w:rsidR="00292E32" w:rsidRDefault="00292E32" w:rsidP="00292E32">
      <w:pPr>
        <w:pStyle w:val="NormlWeb"/>
        <w:jc w:val="both"/>
      </w:pPr>
      <w:r>
        <w:t xml:space="preserve"> (8) A zárt ülésen részt vesznek a képviselőtestület tagjai, a jegyző, meghívása esetén az érintett, a szakértő, továbbá a jegyző által kijelölt, az előkészítésben részt vett ügyintéző.</w:t>
      </w:r>
    </w:p>
    <w:p w:rsidR="00292E32" w:rsidRDefault="00292E32" w:rsidP="00292E32">
      <w:pPr>
        <w:pStyle w:val="NormlWeb"/>
        <w:jc w:val="both"/>
      </w:pPr>
      <w:r>
        <w:t>(9) A törvény szerinti közérdekű adat és közérdekből nyilvános adat megismerésének lehetőségét zárt ülés tartása esetén is biztosítani kell.</w:t>
      </w:r>
    </w:p>
    <w:p w:rsidR="00292E32" w:rsidRDefault="00292E32" w:rsidP="00292E32">
      <w:pPr>
        <w:pStyle w:val="NormlWeb"/>
        <w:jc w:val="both"/>
      </w:pPr>
      <w:r>
        <w:t>(10) Zárt ülésen tárgyalandó napirend esetén az előterjesztést papír alapon kell megküldeni a képviselők és az érintettek részére, feltüntetve az előterjesztés valamennyi oldalán: „Zárt ülésen tárgyalandó előterjesztés!”</w:t>
      </w:r>
    </w:p>
    <w:p w:rsidR="00292E32" w:rsidRPr="00ED5643" w:rsidRDefault="00497195" w:rsidP="00292E32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r>
        <w:rPr>
          <w:rStyle w:val="Kiemels"/>
          <w:sz w:val="24"/>
          <w:szCs w:val="24"/>
        </w:rPr>
        <w:t>10</w:t>
      </w:r>
      <w:r w:rsidR="00292E32" w:rsidRPr="00ED5643">
        <w:rPr>
          <w:rStyle w:val="Kiemels"/>
          <w:sz w:val="24"/>
          <w:szCs w:val="24"/>
        </w:rPr>
        <w:t>. Az ülés vezetése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11. §.</w:t>
      </w:r>
    </w:p>
    <w:p w:rsidR="00292E32" w:rsidRDefault="00292E32" w:rsidP="00292E32">
      <w:pPr>
        <w:pStyle w:val="NormlWeb"/>
        <w:jc w:val="both"/>
      </w:pPr>
      <w:r>
        <w:t xml:space="preserve"> (1) A képviselő-testület ülésének megnyitásakor a polgármester megállapítja a határozatképességet.</w:t>
      </w:r>
    </w:p>
    <w:p w:rsidR="00292E32" w:rsidRDefault="00292E32" w:rsidP="00292E32">
      <w:pPr>
        <w:pStyle w:val="NormlWeb"/>
        <w:jc w:val="both"/>
      </w:pPr>
      <w:r>
        <w:t>(2) A polgármester a képviselő-testület határozatképességét az ülés időtartama alatt folyamatosan figyelemmel kíséri.</w:t>
      </w:r>
    </w:p>
    <w:p w:rsidR="00292E32" w:rsidRDefault="00292E32" w:rsidP="00292E32">
      <w:pPr>
        <w:pStyle w:val="NormlWeb"/>
        <w:jc w:val="both"/>
      </w:pPr>
      <w:r>
        <w:t>(3) A képviselő-testület napirendjére a meghívó alapján a polgármester tesz javaslatot. A képviselő-testület napirendjének végleges megállapítása előtt bármely képviselő egyéb napirendeket is javasolhat, melyről – egyszerű többséggel – külön kell szavazni, kivéve a minősített többséget igénylő döntéstervezetet tartalmazó előterjesztés napirendre vételét, amelynek napirendre vételéhez minősített többség szükséges. Ezt követően a végleges napirendjéről a képviselőtestület vita nélkül dönt.</w:t>
      </w:r>
    </w:p>
    <w:p w:rsidR="00292E32" w:rsidRDefault="00292E32" w:rsidP="00292E32">
      <w:pPr>
        <w:pStyle w:val="NormlWeb"/>
        <w:jc w:val="both"/>
      </w:pPr>
      <w:r>
        <w:t>(4) A polgármester további feladata a képviselő-testület üléseinek vezetésével kapcsolatban:</w:t>
      </w:r>
    </w:p>
    <w:p w:rsidR="00292E32" w:rsidRDefault="00292E32" w:rsidP="00292E32">
      <w:pPr>
        <w:pStyle w:val="NormlWeb"/>
        <w:jc w:val="both"/>
      </w:pPr>
      <w:r>
        <w:t>a) határozatképesség esetén megnyitja az ülést,</w:t>
      </w:r>
    </w:p>
    <w:p w:rsidR="00292E32" w:rsidRDefault="00292E32" w:rsidP="00292E32">
      <w:pPr>
        <w:pStyle w:val="NormlWeb"/>
        <w:jc w:val="both"/>
      </w:pPr>
      <w:r>
        <w:t>b) ismerteti a sürgősségi indítványokat,</w:t>
      </w:r>
    </w:p>
    <w:p w:rsidR="00292E32" w:rsidRDefault="00292E32" w:rsidP="00292E32">
      <w:pPr>
        <w:pStyle w:val="NormlWeb"/>
        <w:jc w:val="both"/>
      </w:pPr>
      <w:r>
        <w:t>c) napirendi pontonként megnyitja, vezeti és összefoglalja a vitát,</w:t>
      </w:r>
    </w:p>
    <w:p w:rsidR="00292E32" w:rsidRDefault="00292E32" w:rsidP="00292E32">
      <w:pPr>
        <w:pStyle w:val="NormlWeb"/>
        <w:jc w:val="both"/>
      </w:pPr>
      <w:r>
        <w:t>d) napirendi pontonként szavazásra bocsátja a határozati javaslatokat és kihirdeti a határozatokat,</w:t>
      </w:r>
    </w:p>
    <w:p w:rsidR="00292E32" w:rsidRDefault="00292E32" w:rsidP="00292E32">
      <w:pPr>
        <w:pStyle w:val="NormlWeb"/>
        <w:jc w:val="both"/>
      </w:pPr>
      <w:r>
        <w:t>e) biztosítja a képviselők bejelentési és interpellációs jogának gyakorlását,</w:t>
      </w:r>
    </w:p>
    <w:p w:rsidR="00292E32" w:rsidRDefault="00292E32" w:rsidP="00292E32">
      <w:pPr>
        <w:pStyle w:val="NormlWeb"/>
        <w:jc w:val="both"/>
      </w:pPr>
      <w:r>
        <w:t>f) biztosítja az ülés zavartalan rendjét,</w:t>
      </w:r>
    </w:p>
    <w:p w:rsidR="00292E32" w:rsidRDefault="00292E32" w:rsidP="00292E32">
      <w:pPr>
        <w:pStyle w:val="NormlWeb"/>
        <w:spacing w:before="0" w:beforeAutospacing="0" w:after="0" w:afterAutospacing="0"/>
        <w:jc w:val="both"/>
      </w:pPr>
      <w:r>
        <w:t>g) berekeszti az ülést.</w:t>
      </w:r>
    </w:p>
    <w:p w:rsidR="00292E32" w:rsidRDefault="00497195" w:rsidP="00292E32">
      <w:pPr>
        <w:pStyle w:val="NormlWeb"/>
        <w:spacing w:before="0" w:beforeAutospacing="0" w:after="0" w:afterAutospacing="0"/>
        <w:jc w:val="center"/>
      </w:pPr>
      <w:smartTag w:uri="urn:schemas-microsoft-com:office:smarttags" w:element="metricconverter">
        <w:smartTagPr>
          <w:attr w:name="ProductID" w:val="11. A"/>
        </w:smartTagPr>
        <w:r>
          <w:rPr>
            <w:rStyle w:val="Kiemels"/>
            <w:b/>
            <w:bCs/>
          </w:rPr>
          <w:t>11</w:t>
        </w:r>
        <w:r w:rsidR="00292E32">
          <w:rPr>
            <w:rStyle w:val="Kiemels"/>
            <w:b/>
            <w:bCs/>
          </w:rPr>
          <w:t>. A</w:t>
        </w:r>
      </w:smartTag>
      <w:r w:rsidR="00292E32">
        <w:rPr>
          <w:rStyle w:val="Kiemels"/>
          <w:b/>
          <w:bCs/>
        </w:rPr>
        <w:t xml:space="preserve"> napirend vitája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12. §.</w:t>
      </w:r>
    </w:p>
    <w:p w:rsidR="00292E32" w:rsidRDefault="00292E32" w:rsidP="00292E32">
      <w:pPr>
        <w:pStyle w:val="NormlWeb"/>
        <w:jc w:val="both"/>
      </w:pPr>
      <w:r>
        <w:t>(1) A képviselő-testület ülésén a polgármester minden előterjesztés felett – a tájékoztatók kivételével – vitát nyit, előtte az előterjesztő kiegészítést tehet. A vita elején a bizottságok által megtárgyalt előterjesztésekre vonatkozó véleményt a bizottsági elnökök – akadályoztatásuk esetén a bizottság által megbízott tag – ismertetik. Az előterjesztőhöz a képviselők kérdéseket tehetnek fel, melyre az érintettek válaszolnak.</w:t>
      </w:r>
    </w:p>
    <w:p w:rsidR="00292E32" w:rsidRDefault="00292E32" w:rsidP="00292E32">
      <w:pPr>
        <w:pStyle w:val="NormlWeb"/>
        <w:jc w:val="both"/>
      </w:pPr>
      <w:r>
        <w:lastRenderedPageBreak/>
        <w:t>(2) A képviselő-testület ülésén megjelent érdeklődők a napirendhez kapcsolódóan a képviselőtestület külön döntése alapján kaphatnak szót.</w:t>
      </w:r>
    </w:p>
    <w:p w:rsidR="00292E32" w:rsidRDefault="00292E32" w:rsidP="00292E32">
      <w:pPr>
        <w:pStyle w:val="NormlWeb"/>
        <w:jc w:val="both"/>
      </w:pPr>
      <w:r>
        <w:t>(3) Az előterjesztés feletti vita lezárását követően az előterjesztő, illetve az érintettek válaszolnak az elhangzott észrevételekre, javaslatokra.</w:t>
      </w:r>
    </w:p>
    <w:p w:rsidR="00292E32" w:rsidRDefault="00497195" w:rsidP="00292E32">
      <w:pPr>
        <w:pStyle w:val="NormlWeb"/>
        <w:spacing w:before="0" w:beforeAutospacing="0" w:after="0" w:afterAutospacing="0"/>
        <w:jc w:val="center"/>
      </w:pPr>
      <w:r>
        <w:rPr>
          <w:rStyle w:val="Kiemels"/>
          <w:b/>
          <w:bCs/>
        </w:rPr>
        <w:t>12</w:t>
      </w:r>
      <w:r w:rsidR="00292E32">
        <w:rPr>
          <w:rStyle w:val="Kiemels"/>
          <w:b/>
          <w:bCs/>
        </w:rPr>
        <w:t>. Szavazás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13. §.</w:t>
      </w:r>
    </w:p>
    <w:p w:rsidR="00292E32" w:rsidRDefault="00292E32" w:rsidP="00292E32">
      <w:pPr>
        <w:pStyle w:val="NormlWeb"/>
        <w:jc w:val="both"/>
      </w:pPr>
      <w:r>
        <w:t>(1) Az észrevételekre adott válasz után a polgármester összefoglalja a vitát, az előterjesztett határozati javaslatot érintő módosításokat, és azt szavazásra bocsátja.</w:t>
      </w:r>
    </w:p>
    <w:p w:rsidR="00292E32" w:rsidRDefault="00292E32" w:rsidP="00292E32">
      <w:pPr>
        <w:pStyle w:val="NormlWeb"/>
        <w:jc w:val="both"/>
      </w:pPr>
      <w:r>
        <w:t>(2) Először a módosító, kiegészítő javaslatokat kell szavazásra bocsátani, azt követően kerülhet sor az előterjesztés szerinti, illetve a módosított határozati javaslat megszavaztatására.</w:t>
      </w:r>
    </w:p>
    <w:p w:rsidR="00292E32" w:rsidRDefault="00292E32" w:rsidP="00292E32">
      <w:pPr>
        <w:pStyle w:val="NormlWeb"/>
        <w:jc w:val="both"/>
      </w:pPr>
      <w:r>
        <w:t>(3) A szavazás előtt a jegyzőnek, aljegyzőnek szót kell adni, amennyiben ő bármely kérdésben törvényességi észrevételt kíván tenni.</w:t>
      </w:r>
    </w:p>
    <w:p w:rsidR="00292E32" w:rsidRPr="005103D5" w:rsidRDefault="00497195" w:rsidP="00292E32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3. A"/>
        </w:smartTagPr>
        <w:r>
          <w:rPr>
            <w:rStyle w:val="Kiemels"/>
            <w:sz w:val="24"/>
            <w:szCs w:val="24"/>
          </w:rPr>
          <w:t>13</w:t>
        </w:r>
        <w:r w:rsidR="00292E32" w:rsidRPr="005103D5">
          <w:rPr>
            <w:rStyle w:val="Kiemels"/>
            <w:sz w:val="24"/>
            <w:szCs w:val="24"/>
          </w:rPr>
          <w:t>. A</w:t>
        </w:r>
      </w:smartTag>
      <w:r w:rsidR="00292E32" w:rsidRPr="005103D5">
        <w:rPr>
          <w:rStyle w:val="Kiemels"/>
          <w:sz w:val="24"/>
          <w:szCs w:val="24"/>
        </w:rPr>
        <w:t xml:space="preserve"> szavazás módja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14. §.</w:t>
      </w:r>
    </w:p>
    <w:p w:rsidR="00292E32" w:rsidRDefault="00292E32" w:rsidP="00292E32">
      <w:pPr>
        <w:pStyle w:val="NormlWeb"/>
        <w:jc w:val="both"/>
      </w:pPr>
      <w:r>
        <w:t>(1) A képviselő-testület döntéseit nyílt szavazással hozza, a szavazás kézfelemeléssel történik.</w:t>
      </w:r>
    </w:p>
    <w:p w:rsidR="00292E32" w:rsidRDefault="00292E32" w:rsidP="00292E32">
      <w:pPr>
        <w:pStyle w:val="NormlWeb"/>
        <w:jc w:val="both"/>
      </w:pPr>
      <w:r>
        <w:t>(2) A képviselő-testület esetenként dönthet a név szerinti szavazásról. Név szerinti szavazás esetén a jegyző egyenként olvassa fel a képviselők nevét, akik „igen”-nel, „nem”-mel szavaznak, illetőleg „tartózkodnak” a szavazástól. Név szerinti szavazást kell tartani hitelfelvételnél.</w:t>
      </w:r>
    </w:p>
    <w:p w:rsidR="00292E32" w:rsidRPr="00512DC5" w:rsidRDefault="00292E32" w:rsidP="00292E32">
      <w:pPr>
        <w:spacing w:before="100" w:beforeAutospacing="1" w:after="20"/>
        <w:ind w:firstLine="180"/>
        <w:jc w:val="both"/>
        <w:rPr>
          <w:rFonts w:eastAsia="Times New Roman"/>
          <w:lang w:eastAsia="hu-HU"/>
        </w:rPr>
      </w:pPr>
      <w:r>
        <w:t xml:space="preserve">(3) A képviselő-testület esetenként dönt a titkos szavazásról: </w:t>
      </w:r>
      <w:r w:rsidRPr="00E1318F">
        <w:rPr>
          <w:rFonts w:eastAsia="Times New Roman"/>
          <w:lang w:eastAsia="hu-HU"/>
        </w:rPr>
        <w:t>önkormányzati hatósági, összeférhetetlenségi, méltatlansági, kitüntetési ügy tárgyalásakor, fegyelmi büntetés kiszabása, valamint vagyonnyilatkoza</w:t>
      </w:r>
      <w:r>
        <w:rPr>
          <w:rFonts w:eastAsia="Times New Roman"/>
          <w:lang w:eastAsia="hu-HU"/>
        </w:rPr>
        <w:t xml:space="preserve">ttal kapcsolatos eljárás esetén, valamint </w:t>
      </w:r>
      <w:r w:rsidRPr="00E1318F">
        <w:rPr>
          <w:rFonts w:eastAsia="Times New Roman"/>
          <w:lang w:eastAsia="hu-HU"/>
        </w:rPr>
        <w:t>választás, kinevezés, felmentés, vezetői megbízás adása, annak visszavonása, fegyelmi eljárás megindítása és állásfoglalást igé</w:t>
      </w:r>
      <w:r>
        <w:rPr>
          <w:rFonts w:eastAsia="Times New Roman"/>
          <w:lang w:eastAsia="hu-HU"/>
        </w:rPr>
        <w:t>nylő személyi ügy tárgyalásakor, illetve</w:t>
      </w:r>
      <w:r w:rsidRPr="00E1318F">
        <w:rPr>
          <w:rFonts w:eastAsia="Times New Roman"/>
          <w:lang w:eastAsia="hu-HU"/>
        </w:rPr>
        <w:t xml:space="preserve"> a vagyonával való rendelkezés esetén, továbbá az általa kiírt pályázat feltételeinek meghatározásakor, a pályázat tárgyalásakor, ha a nyilvános tárgyalás az önkormányzat vagy más érintett üzleti érdekét sértené.</w:t>
      </w:r>
    </w:p>
    <w:p w:rsidR="00292E32" w:rsidRDefault="00292E32" w:rsidP="00292E32">
      <w:pPr>
        <w:pStyle w:val="NormlWeb"/>
        <w:jc w:val="both"/>
      </w:pPr>
      <w:r>
        <w:t>(4) A titkos szavazás lebonyolítása urna igénybevételével történik.</w:t>
      </w:r>
    </w:p>
    <w:p w:rsidR="00292E32" w:rsidRDefault="00292E32" w:rsidP="00292E32">
      <w:pPr>
        <w:pStyle w:val="NormlWeb"/>
        <w:jc w:val="both"/>
      </w:pPr>
      <w:r>
        <w:t>(5) Határozatképtelen képviselőtestületi ülés esetén a polgármester a képviselőtestületet 15 napon belül köteles összehívni.</w:t>
      </w:r>
    </w:p>
    <w:p w:rsidR="00292E32" w:rsidRDefault="00292E32" w:rsidP="00A355A3">
      <w:pPr>
        <w:spacing w:before="100" w:beforeAutospacing="1" w:after="100" w:afterAutospacing="1"/>
        <w:jc w:val="both"/>
      </w:pPr>
      <w:r>
        <w:t>(6)A javaslat elfogadásához a jelenlévő képviselők több mint a felének igen szavazata szükséges.</w:t>
      </w:r>
    </w:p>
    <w:p w:rsidR="00292E32" w:rsidRDefault="00A355A3" w:rsidP="00A355A3">
      <w:pPr>
        <w:spacing w:before="100" w:beforeAutospacing="1" w:after="100" w:afterAutospacing="1"/>
        <w:jc w:val="both"/>
      </w:pPr>
      <w:r>
        <w:t>(7)</w:t>
      </w:r>
      <w:r w:rsidR="00292E32">
        <w:t>Minősített többség szükséges: az Mötv. 50.§.-a alapján meghatározott esetekben.</w:t>
      </w:r>
    </w:p>
    <w:p w:rsidR="00292E32" w:rsidRDefault="00292E32" w:rsidP="00292E32">
      <w:pPr>
        <w:pStyle w:val="NormlWeb"/>
        <w:jc w:val="both"/>
      </w:pPr>
      <w:r>
        <w:t>(8) A minősített többséghez a megválasztott képviselők több mint a felének a szavazata szükséges.</w:t>
      </w:r>
    </w:p>
    <w:p w:rsidR="00292E32" w:rsidRDefault="00497195" w:rsidP="00292E32">
      <w:pPr>
        <w:pStyle w:val="NormlWeb"/>
        <w:spacing w:before="0" w:beforeAutospacing="0" w:after="0" w:afterAutospacing="0"/>
        <w:jc w:val="center"/>
      </w:pPr>
      <w:smartTag w:uri="urn:schemas-microsoft-com:office:smarttags" w:element="metricconverter">
        <w:smartTagPr>
          <w:attr w:name="ProductID" w:val="14. A"/>
        </w:smartTagPr>
        <w:r>
          <w:rPr>
            <w:rStyle w:val="Kiemels"/>
            <w:b/>
            <w:bCs/>
          </w:rPr>
          <w:t>14</w:t>
        </w:r>
        <w:r w:rsidR="00292E32">
          <w:rPr>
            <w:rStyle w:val="Kiemels"/>
            <w:b/>
            <w:bCs/>
          </w:rPr>
          <w:t>. A</w:t>
        </w:r>
      </w:smartTag>
      <w:r w:rsidR="00292E32">
        <w:rPr>
          <w:rStyle w:val="Kiemels"/>
          <w:b/>
          <w:bCs/>
        </w:rPr>
        <w:t xml:space="preserve"> képviselő-testület döntései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15.§.</w:t>
      </w:r>
    </w:p>
    <w:p w:rsidR="00292E32" w:rsidRDefault="00292E32" w:rsidP="00292E32">
      <w:pPr>
        <w:pStyle w:val="NormlWeb"/>
        <w:jc w:val="both"/>
      </w:pPr>
      <w:r>
        <w:t>(1) A képviselőtestület</w:t>
      </w:r>
    </w:p>
    <w:p w:rsidR="00292E32" w:rsidRDefault="00292E32" w:rsidP="00292E32">
      <w:pPr>
        <w:pStyle w:val="NormlWeb"/>
        <w:jc w:val="both"/>
      </w:pPr>
      <w:r>
        <w:t>a) önkormányzati rendeletet alkot,</w:t>
      </w:r>
    </w:p>
    <w:p w:rsidR="00292E32" w:rsidRDefault="00292E32" w:rsidP="00292E32">
      <w:pPr>
        <w:pStyle w:val="NormlWeb"/>
        <w:jc w:val="both"/>
      </w:pPr>
      <w:r>
        <w:t>b) határozatot hoz a rendeletalkotás körébe nem tartozó, érdemi döntést igénylő kérdésben.</w:t>
      </w:r>
    </w:p>
    <w:p w:rsidR="00292E32" w:rsidRPr="00700941" w:rsidRDefault="00292E32" w:rsidP="00292E32">
      <w:pPr>
        <w:pStyle w:val="NormlWeb"/>
        <w:jc w:val="both"/>
        <w:rPr>
          <w:b/>
        </w:rPr>
      </w:pPr>
      <w:r w:rsidRPr="00700941">
        <w:rPr>
          <w:b/>
        </w:rPr>
        <w:t>(2) A képviselőtestület által alkotott rendelet jelölése:</w:t>
      </w:r>
    </w:p>
    <w:p w:rsidR="00292E32" w:rsidRPr="00E34449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E34449">
        <w:rPr>
          <w:rFonts w:eastAsia="Times New Roman"/>
          <w:i/>
          <w:iCs/>
          <w:lang w:eastAsia="hu-HU"/>
        </w:rPr>
        <w:lastRenderedPageBreak/>
        <w:t>a)</w:t>
      </w:r>
      <w:r w:rsidRPr="00E34449">
        <w:rPr>
          <w:rFonts w:eastAsia="Times New Roman"/>
          <w:lang w:eastAsia="hu-HU"/>
        </w:rPr>
        <w:t xml:space="preserve"> a rendelet megalkotójának teljes megjelölését,</w:t>
      </w:r>
    </w:p>
    <w:p w:rsidR="00292E32" w:rsidRPr="00E34449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E34449">
        <w:rPr>
          <w:rFonts w:eastAsia="Times New Roman"/>
          <w:i/>
          <w:iCs/>
          <w:lang w:eastAsia="hu-HU"/>
        </w:rPr>
        <w:t>b)</w:t>
      </w:r>
      <w:r w:rsidRPr="00E34449">
        <w:rPr>
          <w:rFonts w:eastAsia="Times New Roman"/>
          <w:lang w:eastAsia="hu-HU"/>
        </w:rPr>
        <w:t xml:space="preserve"> a rendelet sorszámát arab számmal,</w:t>
      </w:r>
    </w:p>
    <w:p w:rsidR="00292E32" w:rsidRPr="00E34449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E34449">
        <w:rPr>
          <w:rFonts w:eastAsia="Times New Roman"/>
          <w:i/>
          <w:iCs/>
          <w:lang w:eastAsia="hu-HU"/>
        </w:rPr>
        <w:t>c)</w:t>
      </w:r>
      <w:r w:rsidRPr="00E34449">
        <w:rPr>
          <w:rFonts w:eastAsia="Times New Roman"/>
          <w:lang w:eastAsia="hu-HU"/>
        </w:rPr>
        <w:t xml:space="preserve"> a „/” jelet,</w:t>
      </w:r>
    </w:p>
    <w:p w:rsidR="00292E32" w:rsidRPr="00E34449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E34449">
        <w:rPr>
          <w:rFonts w:eastAsia="Times New Roman"/>
          <w:i/>
          <w:iCs/>
          <w:lang w:eastAsia="hu-HU"/>
        </w:rPr>
        <w:t>d)</w:t>
      </w:r>
      <w:r w:rsidRPr="00E34449">
        <w:rPr>
          <w:rFonts w:eastAsia="Times New Roman"/>
          <w:lang w:eastAsia="hu-HU"/>
        </w:rPr>
        <w:t xml:space="preserve"> a rendelet kihirdetésének évét arab számmal,</w:t>
      </w:r>
    </w:p>
    <w:p w:rsidR="00292E32" w:rsidRPr="00E34449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E34449">
        <w:rPr>
          <w:rFonts w:eastAsia="Times New Roman"/>
          <w:i/>
          <w:iCs/>
          <w:lang w:eastAsia="hu-HU"/>
        </w:rPr>
        <w:t>e)</w:t>
      </w:r>
      <w:r w:rsidRPr="00E34449">
        <w:rPr>
          <w:rFonts w:eastAsia="Times New Roman"/>
          <w:lang w:eastAsia="hu-HU"/>
        </w:rPr>
        <w:t xml:space="preserve"> zárójelben a rendelet kihirdetésének hónapját római számmal és napját arab számmal,</w:t>
      </w:r>
    </w:p>
    <w:p w:rsidR="00292E32" w:rsidRPr="00E34449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E34449">
        <w:rPr>
          <w:rFonts w:eastAsia="Times New Roman"/>
          <w:i/>
          <w:iCs/>
          <w:lang w:eastAsia="hu-HU"/>
        </w:rPr>
        <w:t>f)</w:t>
      </w:r>
      <w:r w:rsidRPr="00E34449">
        <w:rPr>
          <w:rFonts w:eastAsia="Times New Roman"/>
          <w:lang w:eastAsia="hu-HU"/>
        </w:rPr>
        <w:t xml:space="preserve"> az „önkormányzati rendelete” kifejezést és</w:t>
      </w:r>
    </w:p>
    <w:p w:rsidR="00292E32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E34449">
        <w:rPr>
          <w:rFonts w:eastAsia="Times New Roman"/>
          <w:i/>
          <w:iCs/>
          <w:lang w:eastAsia="hu-HU"/>
        </w:rPr>
        <w:t>g)</w:t>
      </w:r>
      <w:r w:rsidRPr="00E34449">
        <w:rPr>
          <w:rFonts w:eastAsia="Times New Roman"/>
          <w:lang w:eastAsia="hu-HU"/>
        </w:rPr>
        <w:t xml:space="preserve"> a rendelet címét</w:t>
      </w:r>
    </w:p>
    <w:p w:rsidR="004225E1" w:rsidRPr="00C823D5" w:rsidRDefault="004225E1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4225E1">
        <w:rPr>
          <w:i/>
        </w:rPr>
        <w:t>h</w:t>
      </w:r>
      <w:r>
        <w:t>) a sorszámot naptári évenként 1-gyel kezdődő arab számmal, folyamatosan kell jelölni.</w:t>
      </w:r>
    </w:p>
    <w:p w:rsidR="00292E32" w:rsidRPr="00700941" w:rsidRDefault="00292E32" w:rsidP="00292E32">
      <w:pPr>
        <w:pStyle w:val="NormlWeb"/>
        <w:jc w:val="both"/>
        <w:rPr>
          <w:b/>
        </w:rPr>
      </w:pPr>
      <w:r w:rsidRPr="00700941">
        <w:rPr>
          <w:b/>
        </w:rPr>
        <w:t xml:space="preserve"> (3) A képviselő-testület által hozott határozat jelölése: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a)</w:t>
      </w:r>
      <w:r>
        <w:rPr>
          <w:rFonts w:eastAsia="Times New Roman"/>
          <w:lang w:eastAsia="hu-HU"/>
        </w:rPr>
        <w:t xml:space="preserve"> a</w:t>
      </w:r>
      <w:r w:rsidRPr="00C823D5">
        <w:rPr>
          <w:rFonts w:eastAsia="Times New Roman"/>
          <w:lang w:eastAsia="hu-HU"/>
        </w:rPr>
        <w:t xml:space="preserve"> határozatot hozó szerv teljes megjelölését,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b)</w:t>
      </w:r>
      <w:r>
        <w:rPr>
          <w:rFonts w:eastAsia="Times New Roman"/>
          <w:lang w:eastAsia="hu-HU"/>
        </w:rPr>
        <w:t xml:space="preserve"> a</w:t>
      </w:r>
      <w:r w:rsidRPr="00C823D5">
        <w:rPr>
          <w:rFonts w:eastAsia="Times New Roman"/>
          <w:lang w:eastAsia="hu-HU"/>
        </w:rPr>
        <w:t xml:space="preserve"> határozat sorszámát arab számmal,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c)</w:t>
      </w:r>
      <w:r w:rsidRPr="00C823D5">
        <w:rPr>
          <w:rFonts w:eastAsia="Times New Roman"/>
          <w:lang w:eastAsia="hu-HU"/>
        </w:rPr>
        <w:t xml:space="preserve"> a „/” jelet,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d)</w:t>
      </w:r>
      <w:r>
        <w:rPr>
          <w:rFonts w:eastAsia="Times New Roman"/>
          <w:lang w:eastAsia="hu-HU"/>
        </w:rPr>
        <w:t xml:space="preserve"> a</w:t>
      </w:r>
      <w:r w:rsidRPr="00C823D5">
        <w:rPr>
          <w:rFonts w:eastAsia="Times New Roman"/>
          <w:lang w:eastAsia="hu-HU"/>
        </w:rPr>
        <w:t xml:space="preserve"> határozat közzétételének évét arab számmal,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e)</w:t>
      </w:r>
      <w:r>
        <w:rPr>
          <w:rFonts w:eastAsia="Times New Roman"/>
          <w:lang w:eastAsia="hu-HU"/>
        </w:rPr>
        <w:t xml:space="preserve"> zárójelben a </w:t>
      </w:r>
      <w:r w:rsidRPr="00C823D5">
        <w:rPr>
          <w:rFonts w:eastAsia="Times New Roman"/>
          <w:lang w:eastAsia="hu-HU"/>
        </w:rPr>
        <w:t>határozat közzétételének hónapját római számmal és napját arab számmal,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f)</w:t>
      </w:r>
      <w:r>
        <w:rPr>
          <w:rFonts w:eastAsia="Times New Roman"/>
          <w:lang w:eastAsia="hu-HU"/>
        </w:rPr>
        <w:t xml:space="preserve"> a </w:t>
      </w:r>
      <w:r w:rsidRPr="00C823D5">
        <w:rPr>
          <w:rFonts w:eastAsia="Times New Roman"/>
          <w:lang w:eastAsia="hu-HU"/>
        </w:rPr>
        <w:t>határozatot hozó szerv megjelölésének a rövidítését,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g)</w:t>
      </w:r>
      <w:r w:rsidRPr="00C823D5">
        <w:rPr>
          <w:rFonts w:eastAsia="Times New Roman"/>
          <w:lang w:eastAsia="hu-HU"/>
        </w:rPr>
        <w:t xml:space="preserve"> a „határozata” kifejezést és</w:t>
      </w:r>
    </w:p>
    <w:p w:rsidR="00292E32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h)</w:t>
      </w:r>
      <w:r>
        <w:rPr>
          <w:rFonts w:eastAsia="Times New Roman"/>
          <w:lang w:eastAsia="hu-HU"/>
        </w:rPr>
        <w:t xml:space="preserve"> a </w:t>
      </w:r>
      <w:r w:rsidRPr="00C823D5">
        <w:rPr>
          <w:rFonts w:eastAsia="Times New Roman"/>
          <w:lang w:eastAsia="hu-HU"/>
        </w:rPr>
        <w:t xml:space="preserve"> határozat címét</w:t>
      </w:r>
      <w:r>
        <w:rPr>
          <w:rFonts w:eastAsia="Times New Roman"/>
          <w:lang w:eastAsia="hu-HU"/>
        </w:rPr>
        <w:t>.</w:t>
      </w:r>
    </w:p>
    <w:p w:rsidR="00292E32" w:rsidRPr="001F2225" w:rsidRDefault="004225E1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4225E1">
        <w:rPr>
          <w:i/>
        </w:rPr>
        <w:t>i</w:t>
      </w:r>
      <w:r>
        <w:t>) a</w:t>
      </w:r>
      <w:r w:rsidR="00B76001">
        <w:t xml:space="preserve"> sorszám</w:t>
      </w:r>
      <w:r>
        <w:t>o</w:t>
      </w:r>
      <w:r w:rsidR="00292E32">
        <w:t>t naptári évenként 1-gyel kezdődő arab számmal, folyamatosan kell jelölni.</w:t>
      </w:r>
    </w:p>
    <w:p w:rsidR="00292E32" w:rsidRDefault="004225E1" w:rsidP="00292E32">
      <w:pPr>
        <w:pStyle w:val="NormlWeb"/>
        <w:jc w:val="both"/>
      </w:pPr>
      <w:r>
        <w:t xml:space="preserve"> (4</w:t>
      </w:r>
      <w:r w:rsidR="00292E32">
        <w:t>) Az önkormányzati rendeletek kihirdetésének helyben szokásos módja az önkormányzat hirdetőtábláján történő kifüggesztés. Kifüggeszteni csak a polgármester és a jegyző által aláírt rendeletet lehet. A kihirdetés napja azonos a kifüggesztés időpontjával.</w:t>
      </w:r>
    </w:p>
    <w:p w:rsidR="00292E32" w:rsidRDefault="004225E1" w:rsidP="00292E32">
      <w:pPr>
        <w:pStyle w:val="NormlWeb"/>
        <w:jc w:val="both"/>
      </w:pPr>
      <w:r>
        <w:t>(5</w:t>
      </w:r>
      <w:r w:rsidR="00292E32">
        <w:t>) Az önkormányzati rendeletekről és határozatokról a közös önkormányzati hivatal betűrendes és határidős nyilvántartást vezet.</w:t>
      </w:r>
    </w:p>
    <w:p w:rsidR="00292E32" w:rsidRDefault="00497195" w:rsidP="00292E32">
      <w:pPr>
        <w:pStyle w:val="NormlWeb"/>
        <w:spacing w:before="0" w:beforeAutospacing="0" w:after="0" w:afterAutospacing="0"/>
        <w:jc w:val="center"/>
      </w:pPr>
      <w:smartTag w:uri="urn:schemas-microsoft-com:office:smarttags" w:element="metricconverter">
        <w:smartTagPr>
          <w:attr w:name="ProductID" w:val="15. A"/>
        </w:smartTagPr>
        <w:r>
          <w:rPr>
            <w:rStyle w:val="Kiemels"/>
            <w:b/>
            <w:bCs/>
          </w:rPr>
          <w:t>15</w:t>
        </w:r>
        <w:r w:rsidR="00292E32">
          <w:rPr>
            <w:rStyle w:val="Kiemels"/>
            <w:b/>
            <w:bCs/>
          </w:rPr>
          <w:t>. A</w:t>
        </w:r>
      </w:smartTag>
      <w:r w:rsidR="00292E32">
        <w:rPr>
          <w:rStyle w:val="Kiemels"/>
          <w:b/>
          <w:bCs/>
        </w:rPr>
        <w:t xml:space="preserve"> képviselő-testület rendjének biztosítása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16. §.</w:t>
      </w:r>
    </w:p>
    <w:p w:rsidR="00292E32" w:rsidRDefault="00292E32" w:rsidP="00292E32">
      <w:pPr>
        <w:pStyle w:val="NormlWeb"/>
        <w:jc w:val="both"/>
      </w:pPr>
      <w:r>
        <w:t>(1)A polgármester köteles biztosítani a testület működésének rendjét. Ennek keretében:</w:t>
      </w:r>
    </w:p>
    <w:p w:rsidR="00292E32" w:rsidRDefault="00292E32" w:rsidP="00292E32">
      <w:pPr>
        <w:pStyle w:val="NormlWeb"/>
        <w:jc w:val="both"/>
      </w:pPr>
      <w:r>
        <w:t>a) figyelmezteti azt a hozzászólót, aki eltér a tárgyalt napirendtől, a tanácskozáshoz nem illő, másokat sértő kifejezést használ,</w:t>
      </w:r>
    </w:p>
    <w:p w:rsidR="00292E32" w:rsidRDefault="00292E32" w:rsidP="00292E32">
      <w:pPr>
        <w:pStyle w:val="NormlWeb"/>
        <w:jc w:val="both"/>
      </w:pPr>
      <w:r>
        <w:t>b) ismételt és eredménytelen figyelmeztetés esetén a szót megvonhatja,</w:t>
      </w:r>
    </w:p>
    <w:p w:rsidR="00292E32" w:rsidRDefault="00292E32" w:rsidP="00292E32">
      <w:pPr>
        <w:pStyle w:val="NormlWeb"/>
        <w:jc w:val="both"/>
      </w:pPr>
      <w:r>
        <w:t>c) rendre utasíthatja azt, aki a képviselőtestület rendjét zavaró magatartást tanúsít.</w:t>
      </w:r>
    </w:p>
    <w:p w:rsidR="00292E32" w:rsidRPr="00C469B9" w:rsidRDefault="00497195" w:rsidP="00292E32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r>
        <w:rPr>
          <w:rStyle w:val="Kiemels"/>
          <w:sz w:val="24"/>
          <w:szCs w:val="24"/>
        </w:rPr>
        <w:lastRenderedPageBreak/>
        <w:t>16</w:t>
      </w:r>
      <w:r w:rsidR="00292E32" w:rsidRPr="00C469B9">
        <w:rPr>
          <w:rStyle w:val="Kiemels"/>
          <w:sz w:val="24"/>
          <w:szCs w:val="24"/>
        </w:rPr>
        <w:t>. Jegyzőkönyv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17. §.</w:t>
      </w:r>
    </w:p>
    <w:p w:rsidR="00292E32" w:rsidRDefault="00292E32" w:rsidP="00292E32">
      <w:pPr>
        <w:pStyle w:val="NormlWeb"/>
        <w:jc w:val="both"/>
      </w:pPr>
      <w:r>
        <w:t>(1) A képviselő-testület üléséről jegyzőkönyvet kell készíteni. A jegyzőkönyvnek az Mötv. 52. (1) bekezdésében foglaltakat kell tartalmaznia. A jegyzőkönyv elkészítéséről a jegyző gondoskodik.</w:t>
      </w:r>
    </w:p>
    <w:p w:rsidR="00292E32" w:rsidRDefault="00292E32" w:rsidP="00292E32">
      <w:pPr>
        <w:pStyle w:val="NormlWeb"/>
        <w:jc w:val="both"/>
      </w:pPr>
      <w:r>
        <w:t>(2) A képviselő-testület ülésének jegyzőkönyvét a polgármester és a jegyző írja alá.</w:t>
      </w:r>
    </w:p>
    <w:p w:rsidR="00292E32" w:rsidRDefault="00292E32" w:rsidP="00292E32">
      <w:pPr>
        <w:pStyle w:val="NormlWeb"/>
        <w:jc w:val="both"/>
      </w:pPr>
      <w:r>
        <w:t>(3) A képviselő-testületi ülésről készített jegyzőkönyvek – zárt ülésről készült jegyzőkönyvek kivételéve – a közös önkormányzati hivatalban megtekinthetők.</w:t>
      </w:r>
    </w:p>
    <w:p w:rsidR="00292E32" w:rsidRDefault="00497195" w:rsidP="00292E32">
      <w:pPr>
        <w:pStyle w:val="NormlWeb"/>
        <w:spacing w:before="0" w:beforeAutospacing="0" w:after="0" w:afterAutospacing="0"/>
        <w:jc w:val="center"/>
      </w:pPr>
      <w:r>
        <w:rPr>
          <w:rStyle w:val="Kiemels"/>
          <w:b/>
          <w:bCs/>
        </w:rPr>
        <w:t>17</w:t>
      </w:r>
      <w:r w:rsidR="00292E32">
        <w:rPr>
          <w:rStyle w:val="Kiemels"/>
          <w:b/>
          <w:bCs/>
        </w:rPr>
        <w:t>. Közmeghallgatás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18. §.</w:t>
      </w:r>
    </w:p>
    <w:p w:rsidR="00292E32" w:rsidRDefault="00292E32" w:rsidP="00292E32">
      <w:pPr>
        <w:pStyle w:val="NormlWeb"/>
        <w:jc w:val="both"/>
      </w:pPr>
      <w:r>
        <w:t>(1) A közmeghallgatás időpontjára a polgármester tesz javaslatot, melyről a képviselő-testület az időpont munkatervben való meghatározásával dönt.</w:t>
      </w:r>
    </w:p>
    <w:p w:rsidR="00292E32" w:rsidRDefault="00292E32" w:rsidP="00292E32">
      <w:pPr>
        <w:pStyle w:val="NormlWeb"/>
        <w:jc w:val="both"/>
      </w:pPr>
      <w:r>
        <w:t>(2) Közmeghallgatást kell tartani akkor is, ha azt a képviselők többsége indítványozza.</w:t>
      </w:r>
    </w:p>
    <w:p w:rsidR="00292E32" w:rsidRDefault="00292E32" w:rsidP="00292E32">
      <w:pPr>
        <w:pStyle w:val="NormlWeb"/>
        <w:jc w:val="both"/>
      </w:pPr>
      <w:r>
        <w:t>(3) A közmeghallgatásra az önkormányzat székhelyén, indokolt esetben a településen, kihelyezett ülésen kerül sor.</w:t>
      </w:r>
    </w:p>
    <w:p w:rsidR="00292E32" w:rsidRDefault="00292E32" w:rsidP="00292E32">
      <w:pPr>
        <w:pStyle w:val="NormlWeb"/>
        <w:jc w:val="both"/>
      </w:pPr>
      <w:r>
        <w:t>(4) A közmeghallgatás idejét, helyét az önkormányzat hirdetőtábláján kell közzétenni, az időpontot megelőző legalább 8 nappal korábban.</w:t>
      </w:r>
    </w:p>
    <w:p w:rsidR="00292E32" w:rsidRDefault="00292E32" w:rsidP="00292E32">
      <w:pPr>
        <w:pStyle w:val="NormlWeb"/>
        <w:jc w:val="both"/>
      </w:pPr>
      <w:r>
        <w:t>(5) A közmeghallgatáson felvetett kérdésekre, javaslatokra lehetőség szerint azonnal – ha ez nem lehetséges, akkor 15 napon belül írásban – választ kell adni.</w:t>
      </w:r>
    </w:p>
    <w:p w:rsidR="00292E32" w:rsidRDefault="00292E32" w:rsidP="00292E32">
      <w:pPr>
        <w:pStyle w:val="NormlWeb"/>
        <w:jc w:val="both"/>
      </w:pPr>
      <w:r>
        <w:t>(6) A képviselő-testület a közmeghallgatás előkészítésével, összehívásával és vezetésével a polgármestert bízza meg.</w:t>
      </w:r>
    </w:p>
    <w:p w:rsidR="00292E32" w:rsidRDefault="00292E32" w:rsidP="00292E32">
      <w:pPr>
        <w:pStyle w:val="NormlWeb"/>
        <w:jc w:val="both"/>
      </w:pPr>
      <w:r>
        <w:t>(7) A közmeghallgatásról jegyzőkönyvet kell készíteni. A jegyzőkönyv elkészítésért a jegyző felelős.</w:t>
      </w:r>
    </w:p>
    <w:p w:rsidR="00292E32" w:rsidRDefault="00292E32" w:rsidP="00292E32">
      <w:pPr>
        <w:pStyle w:val="NormlWeb"/>
        <w:jc w:val="center"/>
        <w:rPr>
          <w:rStyle w:val="Kiemels"/>
          <w:b/>
          <w:bCs/>
        </w:rPr>
      </w:pP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IV. Fejezet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A képviselők jogai és kötelezettségei</w:t>
      </w:r>
    </w:p>
    <w:p w:rsidR="00292E32" w:rsidRDefault="00497195" w:rsidP="00292E32">
      <w:pPr>
        <w:pStyle w:val="NormlWeb"/>
        <w:spacing w:before="0" w:beforeAutospacing="0" w:after="0" w:afterAutospacing="0"/>
        <w:jc w:val="center"/>
      </w:pPr>
      <w:smartTag w:uri="urn:schemas-microsoft-com:office:smarttags" w:element="metricconverter">
        <w:smartTagPr>
          <w:attr w:name="ProductID" w:val="18. A"/>
        </w:smartTagPr>
        <w:r>
          <w:rPr>
            <w:rStyle w:val="Kiemels"/>
            <w:b/>
            <w:bCs/>
          </w:rPr>
          <w:t>18</w:t>
        </w:r>
        <w:r w:rsidR="00292E32">
          <w:rPr>
            <w:rStyle w:val="Kiemels"/>
            <w:b/>
            <w:bCs/>
          </w:rPr>
          <w:t>. A</w:t>
        </w:r>
      </w:smartTag>
      <w:r w:rsidR="00292E32">
        <w:rPr>
          <w:rStyle w:val="Kiemels"/>
          <w:b/>
          <w:bCs/>
        </w:rPr>
        <w:t xml:space="preserve"> képviselő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19. §.</w:t>
      </w:r>
    </w:p>
    <w:p w:rsidR="00292E32" w:rsidRDefault="00292E32" w:rsidP="00292E32">
      <w:pPr>
        <w:spacing w:before="100" w:beforeAutospacing="1" w:after="100" w:afterAutospacing="1"/>
        <w:jc w:val="both"/>
      </w:pPr>
      <w:r>
        <w:t>(1)A települési képviselő a település egészéért vállalt felelősséggel képviseli a választóinak az érdekeit. Részt vesz a képviselőtestület döntéseinek előkészítésében, végrehajtásuk szervezésében és ellenőrzésében. A képviselők jogai és kötelességei azonosak.</w:t>
      </w:r>
    </w:p>
    <w:p w:rsidR="00292E32" w:rsidRDefault="00292E32" w:rsidP="00292E32">
      <w:pPr>
        <w:pStyle w:val="NormlWeb"/>
        <w:jc w:val="both"/>
      </w:pPr>
      <w:r>
        <w:t>(2) A települési képviselő a képviselőtestület ülésén a polgármestertől, alpolgármestertől, jegyzőtől, a bizottságok elnökeitől önkormányzati ügyekben felvilágosítást kérhet.</w:t>
      </w:r>
    </w:p>
    <w:p w:rsidR="00292E32" w:rsidRDefault="00292E32" w:rsidP="00292E32">
      <w:pPr>
        <w:pStyle w:val="NormlWeb"/>
        <w:jc w:val="both"/>
      </w:pPr>
      <w:r>
        <w:t>(3) A képviselő, amennyiben a képviselőtestület ülésén nem tud megjelenni, ezt köteles jelezni a polgármesternek.</w:t>
      </w:r>
    </w:p>
    <w:p w:rsidR="00292E32" w:rsidRDefault="00292E32" w:rsidP="00292E32">
      <w:pPr>
        <w:pStyle w:val="NormlWeb"/>
        <w:jc w:val="both"/>
      </w:pPr>
      <w:r>
        <w:t>(4) A képviselő köteles a tevékenysége során tudomására jutott állami és szolgálati titkot megőrizni.</w:t>
      </w:r>
    </w:p>
    <w:p w:rsidR="00292E32" w:rsidRDefault="00292E32" w:rsidP="00292E32">
      <w:pPr>
        <w:pStyle w:val="NormlWeb"/>
        <w:jc w:val="both"/>
      </w:pPr>
      <w:r>
        <w:lastRenderedPageBreak/>
        <w:t>(5) A képviselő az elfogadott napirendi tárgysorozathoz nem tartozó közérdekű ügyben jogosult napirend utáni hozzászólásra.</w:t>
      </w:r>
    </w:p>
    <w:p w:rsidR="00292E32" w:rsidRDefault="00292E32" w:rsidP="00292E32">
      <w:pPr>
        <w:pStyle w:val="NormlWeb"/>
        <w:jc w:val="both"/>
      </w:pPr>
      <w:r>
        <w:t>(6) Az önkormányzati képviselő köteles bejelenteni döntéshozatal előtt személyes érintettségét. A személyes érintettségre vonatkozó bejelentési kötelezettség elmulasztása esetén a képviselő-testület külön határozattal dönt arról, hogy a személyesen érintett képviselő részvételével hozott határozatot érvényében fenntartja-e.</w:t>
      </w:r>
    </w:p>
    <w:p w:rsidR="00292E32" w:rsidRPr="00F7456B" w:rsidRDefault="00292E32" w:rsidP="00292E32">
      <w:pPr>
        <w:pStyle w:val="NormlWeb"/>
        <w:jc w:val="both"/>
      </w:pPr>
      <w:r>
        <w:rPr>
          <w:i/>
        </w:rPr>
        <w:t xml:space="preserve"> </w:t>
      </w:r>
      <w:r w:rsidRPr="00F7456B">
        <w:t>(7) Amennyiben a képviselő 3 egymást követő testületi ülésen önhibájából nem vesz részt, és távolmaradásának okát a következő testületi ülésig nem igazolja, a képviselői tiszteletdíj tőle 12 hón</w:t>
      </w:r>
      <w:r>
        <w:t>apig teljes mértékben megvonásra kerül</w:t>
      </w:r>
      <w:r w:rsidRPr="00F7456B">
        <w:t>.</w:t>
      </w:r>
    </w:p>
    <w:p w:rsidR="00292E32" w:rsidRPr="00F7456B" w:rsidRDefault="00292E32" w:rsidP="00292E32">
      <w:pPr>
        <w:pStyle w:val="NormlWeb"/>
        <w:jc w:val="both"/>
      </w:pPr>
      <w:r w:rsidRPr="00F7456B">
        <w:t>(8) A képviselői tiszteletdíj megvonásáról a soron következő ülésen a Képviselő-testület egyszerű szótöbbséggel hoz döntést.</w:t>
      </w:r>
    </w:p>
    <w:p w:rsidR="00292E32" w:rsidRPr="00F7456B" w:rsidRDefault="00292E32" w:rsidP="00292E32">
      <w:pPr>
        <w:pStyle w:val="NormlWeb"/>
        <w:jc w:val="both"/>
      </w:pPr>
      <w:r w:rsidRPr="00F7456B">
        <w:t>(9) Igazolt távollétnek minősül, ha a képviselő több napon át igazolt betegsége, munkahelyi elfoglaltsága, vagy hivatalos kiküldetése miatt nem tud részt venni az ülésen.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V. Fejezet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A helyi roma nemzetiségi önkormányzathoz kapcsolódó feladatok</w:t>
      </w:r>
    </w:p>
    <w:p w:rsidR="00292E32" w:rsidRDefault="00497195" w:rsidP="00292E32">
      <w:pPr>
        <w:pStyle w:val="NormlWeb"/>
        <w:spacing w:before="0" w:beforeAutospacing="0" w:after="0" w:afterAutospacing="0"/>
        <w:jc w:val="center"/>
      </w:pPr>
      <w:r>
        <w:rPr>
          <w:rStyle w:val="Kiemels"/>
          <w:b/>
          <w:bCs/>
        </w:rPr>
        <w:t>19</w:t>
      </w:r>
      <w:r w:rsidR="00292E32">
        <w:rPr>
          <w:rStyle w:val="Kiemels"/>
          <w:b/>
          <w:bCs/>
        </w:rPr>
        <w:t>. Nemzetiségi Önkormányzat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20. §.</w:t>
      </w:r>
    </w:p>
    <w:p w:rsidR="00292E32" w:rsidRDefault="00292E32" w:rsidP="00292E32">
      <w:pPr>
        <w:pStyle w:val="NormlWeb"/>
        <w:jc w:val="both"/>
      </w:pPr>
      <w:r>
        <w:t>(1) Az önko</w:t>
      </w:r>
      <w:r w:rsidR="00DA370E">
        <w:t>rmányzat biztosítja a Dámóc</w:t>
      </w:r>
      <w:r>
        <w:t xml:space="preserve"> Község Roma Nemzetiségi Önkormányzat </w:t>
      </w:r>
      <w:r w:rsidR="00366807">
        <w:t>(</w:t>
      </w:r>
      <w:r w:rsidR="00DA370E">
        <w:t>továbbiakban: Nemzetiségi Ö</w:t>
      </w:r>
      <w:r>
        <w:t xml:space="preserve">nkormányzat) testületi működésének feltételeit, a következő módon: </w:t>
      </w:r>
    </w:p>
    <w:p w:rsidR="00292E32" w:rsidRPr="00073FAA" w:rsidRDefault="00292E32" w:rsidP="00292E32">
      <w:pPr>
        <w:spacing w:before="100" w:beforeAutospacing="1" w:after="100" w:afterAutospacing="1"/>
        <w:jc w:val="both"/>
        <w:rPr>
          <w:rFonts w:eastAsia="Times New Roman"/>
          <w:lang w:eastAsia="hu-HU"/>
        </w:rPr>
      </w:pPr>
      <w:r w:rsidRPr="00073FAA">
        <w:rPr>
          <w:rFonts w:eastAsia="Times New Roman"/>
          <w:lang w:eastAsia="hu-HU"/>
        </w:rPr>
        <w:t>(2) A nemzetiségek jogairól szóló 2011. évi CLXXIX. törvény (a továbbiakban: Nek.tv.) vonatkozó rendelkezése alapján, az ott felsorolt témakörökben meghozandó helyi önkormányzati határozat kapcsán a nemzetiségi önkormányzatokat véleményezési, egyetértési jog illeti meg.</w:t>
      </w:r>
    </w:p>
    <w:p w:rsidR="00292E32" w:rsidRPr="00073FAA" w:rsidRDefault="00292E32" w:rsidP="00292E32">
      <w:pPr>
        <w:spacing w:before="100" w:beforeAutospacing="1" w:after="100" w:afterAutospacing="1"/>
        <w:jc w:val="both"/>
        <w:rPr>
          <w:rFonts w:eastAsia="Times New Roman"/>
          <w:lang w:eastAsia="hu-HU"/>
        </w:rPr>
      </w:pPr>
      <w:r w:rsidRPr="00073FAA">
        <w:rPr>
          <w:rFonts w:eastAsia="Times New Roman"/>
          <w:lang w:eastAsia="hu-HU"/>
        </w:rPr>
        <w:t>(3) Az előző bekezdésben szabályozottakkal kapcsolatban azok beszerzéséről a polgármester gondoskodik.</w:t>
      </w:r>
    </w:p>
    <w:p w:rsidR="00292E32" w:rsidRPr="00623BCB" w:rsidRDefault="00292E32" w:rsidP="00292E32">
      <w:pPr>
        <w:spacing w:before="100" w:beforeAutospacing="1" w:after="100" w:afterAutospacing="1"/>
        <w:jc w:val="both"/>
        <w:rPr>
          <w:rFonts w:eastAsia="Times New Roman"/>
          <w:lang w:eastAsia="hu-HU"/>
        </w:rPr>
      </w:pPr>
      <w:r w:rsidRPr="00073FAA">
        <w:rPr>
          <w:rFonts w:eastAsia="Times New Roman"/>
          <w:lang w:eastAsia="hu-HU"/>
        </w:rPr>
        <w:t>(4) A települési nemzetiségi önkormányzat kezdeményezés, javaslattételi, véleményezési és egyetértési jogait a Nek.tv.-ben meghatározottak szerint gyakorolja. A telep</w:t>
      </w:r>
      <w:r w:rsidR="00CE6A95">
        <w:rPr>
          <w:rFonts w:eastAsia="Times New Roman"/>
          <w:lang w:eastAsia="hu-HU"/>
        </w:rPr>
        <w:t>ülési nemzetiségi önkormányzatot</w:t>
      </w:r>
      <w:r w:rsidRPr="00073FAA">
        <w:rPr>
          <w:rFonts w:eastAsia="Times New Roman"/>
          <w:lang w:eastAsia="hu-HU"/>
        </w:rPr>
        <w:t xml:space="preserve"> véleményének kifejtésére, illetve egyetértésének megadására a polgármester írásban hívja fel. A települési nemzetiségi önkormányzatnak a polgármesterhez eljuttatott kezdeményezését, javaslatát, véleményét, egyetértését a képviselő- testület ülésén a kapcsolódó előterjesztés tárgyalásakor vagy önálló előterjesztésben ismertetni kell.</w:t>
      </w:r>
    </w:p>
    <w:p w:rsidR="00292E32" w:rsidRPr="00623BCB" w:rsidRDefault="00292E32" w:rsidP="00292E32">
      <w:pPr>
        <w:jc w:val="both"/>
        <w:rPr>
          <w:rFonts w:eastAsia="Times New Roman"/>
          <w:lang w:eastAsia="hu-HU"/>
        </w:rPr>
      </w:pPr>
      <w:r>
        <w:rPr>
          <w:rFonts w:eastAsia="Times New Roman"/>
          <w:bCs/>
          <w:lang w:eastAsia="hu-HU"/>
        </w:rPr>
        <w:t>(5</w:t>
      </w:r>
      <w:r w:rsidRPr="00700941">
        <w:rPr>
          <w:rFonts w:eastAsia="Times New Roman"/>
          <w:bCs/>
          <w:lang w:eastAsia="hu-HU"/>
        </w:rPr>
        <w:t>)</w:t>
      </w:r>
      <w:r w:rsidRPr="00623BCB">
        <w:rPr>
          <w:rFonts w:eastAsia="Times New Roman"/>
          <w:lang w:eastAsia="hu-HU"/>
        </w:rPr>
        <w:t xml:space="preserve"> Az Njtv. 80. § (1) bekezdésében foglaltaknak megfelelően  az önko</w:t>
      </w:r>
      <w:r>
        <w:rPr>
          <w:rFonts w:eastAsia="Times New Roman"/>
          <w:lang w:eastAsia="hu-HU"/>
        </w:rPr>
        <w:t>rmányzat, illetve a Zemplénagárdi</w:t>
      </w:r>
      <w:r w:rsidRPr="00623BCB">
        <w:rPr>
          <w:rFonts w:eastAsia="Times New Roman"/>
          <w:lang w:eastAsia="hu-HU"/>
        </w:rPr>
        <w:t xml:space="preserve"> Kö</w:t>
      </w:r>
      <w:r>
        <w:rPr>
          <w:rFonts w:eastAsia="Times New Roman"/>
          <w:lang w:eastAsia="hu-HU"/>
        </w:rPr>
        <w:t>zös Önkormányzati Hivatal Lácacséke</w:t>
      </w:r>
      <w:r w:rsidRPr="00623BCB">
        <w:rPr>
          <w:rFonts w:eastAsia="Times New Roman"/>
          <w:lang w:eastAsia="hu-HU"/>
        </w:rPr>
        <w:t>i Kirendeltsége (továbbiak</w:t>
      </w:r>
      <w:r>
        <w:rPr>
          <w:rFonts w:eastAsia="Times New Roman"/>
          <w:lang w:eastAsia="hu-HU"/>
        </w:rPr>
        <w:t>ban: Hiva</w:t>
      </w:r>
      <w:r w:rsidR="00DA370E">
        <w:rPr>
          <w:rFonts w:eastAsia="Times New Roman"/>
          <w:lang w:eastAsia="hu-HU"/>
        </w:rPr>
        <w:t>tal) biztosítja a</w:t>
      </w:r>
      <w:r w:rsidRPr="00623BCB">
        <w:rPr>
          <w:rFonts w:eastAsia="Times New Roman"/>
          <w:lang w:eastAsia="hu-HU"/>
        </w:rPr>
        <w:t xml:space="preserve"> Nem</w:t>
      </w:r>
      <w:r w:rsidR="00DA370E">
        <w:rPr>
          <w:rFonts w:eastAsia="Times New Roman"/>
          <w:lang w:eastAsia="hu-HU"/>
        </w:rPr>
        <w:t>zetiségi Önkormányzat</w:t>
      </w:r>
      <w:r w:rsidRPr="00623BCB">
        <w:rPr>
          <w:rFonts w:eastAsia="Times New Roman"/>
          <w:lang w:eastAsia="hu-HU"/>
        </w:rPr>
        <w:t xml:space="preserve"> részére az önkormányzati működés (a testületi üléseken és a közmeghallgatáson túl, a bizottságok működése, a tisztségviselői és képviselői megbízatás ellátása, valamint a kötelező önkormányzati feladatok ellátását szolgáló rendezvények megtartása) személyi és tárgyi feltételeit, szakmai segítséget nyújt, továbbá gondoskodik a működéssel kapcsolatos gazdálkodási és adminisztratív végrehajtási feladatok ellátásáról.</w:t>
      </w:r>
    </w:p>
    <w:p w:rsidR="00292E32" w:rsidRPr="00623BCB" w:rsidRDefault="00292E32" w:rsidP="00292E32">
      <w:pPr>
        <w:rPr>
          <w:rFonts w:eastAsia="Times New Roman"/>
          <w:lang w:eastAsia="hu-HU"/>
        </w:rPr>
      </w:pPr>
    </w:p>
    <w:p w:rsidR="00292E32" w:rsidRPr="00623BCB" w:rsidRDefault="00292E32" w:rsidP="00292E32">
      <w:pPr>
        <w:jc w:val="both"/>
        <w:rPr>
          <w:rFonts w:eastAsia="Times New Roman"/>
          <w:lang w:eastAsia="hu-HU"/>
        </w:rPr>
      </w:pPr>
      <w:r>
        <w:rPr>
          <w:rFonts w:eastAsia="Times New Roman"/>
          <w:bCs/>
          <w:lang w:eastAsia="hu-HU"/>
        </w:rPr>
        <w:t>(6</w:t>
      </w:r>
      <w:r w:rsidRPr="00700941">
        <w:rPr>
          <w:rFonts w:eastAsia="Times New Roman"/>
          <w:bCs/>
          <w:lang w:eastAsia="hu-HU"/>
        </w:rPr>
        <w:t>)</w:t>
      </w:r>
      <w:r w:rsidRPr="00623BCB">
        <w:rPr>
          <w:rFonts w:eastAsia="Times New Roman"/>
          <w:lang w:eastAsia="hu-HU"/>
        </w:rPr>
        <w:t xml:space="preserve"> Az önkormányzat a nemzetiségi önkormányzat működéséhez szükséges tárgyi és személyi feltételeket, a nemzetiségi önkor</w:t>
      </w:r>
      <w:r w:rsidR="00DA370E">
        <w:rPr>
          <w:rFonts w:eastAsia="Times New Roman"/>
          <w:lang w:eastAsia="hu-HU"/>
        </w:rPr>
        <w:t>mányzat székhelyén, a Dámóc, Fő utca 115</w:t>
      </w:r>
      <w:r w:rsidRPr="00623BCB">
        <w:rPr>
          <w:rFonts w:eastAsia="Times New Roman"/>
          <w:lang w:eastAsia="hu-HU"/>
        </w:rPr>
        <w:t>. szám alatti önkormányzati ingatlan épületein belül a feladatellátáshoz szükséges tárgyi, technikai eszközökkel, ingyenesen biztosítja igény szerint, havonta legalább 32 órában. E helyiség infrastruktúrájához kapcsolódó rezsiköltségeket és fenntartási költségeket az önkormányzat átvállalja.</w:t>
      </w:r>
    </w:p>
    <w:p w:rsidR="00292E32" w:rsidRPr="00623BCB" w:rsidRDefault="00292E32" w:rsidP="00292E32">
      <w:pPr>
        <w:rPr>
          <w:rFonts w:eastAsia="Times New Roman"/>
          <w:lang w:eastAsia="hu-HU"/>
        </w:rPr>
      </w:pPr>
    </w:p>
    <w:p w:rsidR="00292E32" w:rsidRPr="00186A0B" w:rsidRDefault="00292E32" w:rsidP="00292E32">
      <w:pPr>
        <w:jc w:val="both"/>
        <w:rPr>
          <w:rFonts w:eastAsia="Times New Roman"/>
          <w:lang w:eastAsia="hu-HU"/>
        </w:rPr>
      </w:pPr>
      <w:r>
        <w:rPr>
          <w:rFonts w:eastAsia="Times New Roman"/>
          <w:bCs/>
          <w:lang w:eastAsia="hu-HU"/>
        </w:rPr>
        <w:t>(7</w:t>
      </w:r>
      <w:r w:rsidRPr="00700941">
        <w:rPr>
          <w:rFonts w:eastAsia="Times New Roman"/>
          <w:bCs/>
          <w:lang w:eastAsia="hu-HU"/>
        </w:rPr>
        <w:t>)</w:t>
      </w:r>
      <w:r w:rsidRPr="00623BCB">
        <w:rPr>
          <w:rFonts w:eastAsia="Times New Roman"/>
          <w:lang w:eastAsia="hu-HU"/>
        </w:rPr>
        <w:t xml:space="preserve"> Az önkormányzat a nemzetiségi önkormányzattal való együttműködésének részletes szabályait külön megállapodás keretében rögzíti.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lastRenderedPageBreak/>
        <w:t>VI. Fejezet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Az önkormányzat szervei</w:t>
      </w:r>
    </w:p>
    <w:p w:rsidR="00292E32" w:rsidRPr="00C469B9" w:rsidRDefault="00497195" w:rsidP="00292E32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r>
        <w:rPr>
          <w:rStyle w:val="Kiemels"/>
          <w:sz w:val="24"/>
          <w:szCs w:val="24"/>
        </w:rPr>
        <w:t>20</w:t>
      </w:r>
      <w:r w:rsidR="00292E32">
        <w:rPr>
          <w:rStyle w:val="Kiemels"/>
          <w:sz w:val="24"/>
          <w:szCs w:val="24"/>
        </w:rPr>
        <w:t>.</w:t>
      </w:r>
      <w:r w:rsidR="00292E32" w:rsidRPr="00C469B9">
        <w:rPr>
          <w:rStyle w:val="Kiemels"/>
          <w:sz w:val="24"/>
          <w:szCs w:val="24"/>
        </w:rPr>
        <w:t xml:space="preserve"> </w:t>
      </w:r>
      <w:r w:rsidR="00292E32">
        <w:rPr>
          <w:rStyle w:val="Kiemels"/>
          <w:sz w:val="24"/>
          <w:szCs w:val="24"/>
        </w:rPr>
        <w:t>Polgármester, alpolgármester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21. §.</w:t>
      </w:r>
    </w:p>
    <w:p w:rsidR="00292E32" w:rsidRDefault="00292E32" w:rsidP="00292E32">
      <w:pPr>
        <w:spacing w:before="100" w:beforeAutospacing="1" w:after="100" w:afterAutospacing="1"/>
        <w:jc w:val="both"/>
      </w:pPr>
      <w:r>
        <w:t>(1)Az önkormányzat tisztségviselői: a polgármester és az alpolgármester.</w:t>
      </w:r>
    </w:p>
    <w:p w:rsidR="00292E32" w:rsidRDefault="00292E32" w:rsidP="00292E32">
      <w:pPr>
        <w:pStyle w:val="NormlWeb"/>
        <w:jc w:val="both"/>
      </w:pPr>
      <w:r>
        <w:t>(2) A polgármester ellátja e rendelet II. fejezetében részletezett feladatokat. A polgármester, ha a képviselőtestület döntését az önkormányzat érdekeit sértőnek tartja, ugyanazon ügyben egy alkalommal kezdeményezheti a döntés ismételt megtárgyalását.</w:t>
      </w:r>
    </w:p>
    <w:p w:rsidR="00292E32" w:rsidRDefault="00292E32" w:rsidP="00292E32">
      <w:pPr>
        <w:pStyle w:val="NormlWeb"/>
        <w:jc w:val="both"/>
      </w:pPr>
      <w:r>
        <w:t>(3)A képviselő-testület a polgármester helyettesítésére, munkájának segítésére egy társadalmi megbízatású alpolgármestert  választ a képviselőtestület tagjai sorából.</w:t>
      </w:r>
    </w:p>
    <w:p w:rsidR="00292E32" w:rsidRDefault="00292E32" w:rsidP="00292E32">
      <w:pPr>
        <w:pStyle w:val="NormlWeb"/>
        <w:jc w:val="both"/>
      </w:pPr>
      <w:r>
        <w:t xml:space="preserve"> (4) A helyettesítő alpolgármester, a polgármester távollétében – illetve akadályoztatása esetén – gyakorolja mindazon jogokat és ellátja mindazon feladatokat, amelyeket a jogszabály a polgármester részére biztosít.</w:t>
      </w:r>
    </w:p>
    <w:p w:rsidR="00292E32" w:rsidRDefault="00292E32" w:rsidP="00292E32">
      <w:pPr>
        <w:pStyle w:val="NormlWeb"/>
        <w:jc w:val="both"/>
      </w:pPr>
      <w:r>
        <w:t>(5) Abban az esetben, ha az alpolgármester is akadályoztatva van, az alpolgármestert az Ügyrendi bizottság elnöke helyettesíti.</w:t>
      </w:r>
    </w:p>
    <w:p w:rsidR="00292E32" w:rsidRDefault="00292E32" w:rsidP="00292E32">
      <w:pPr>
        <w:pStyle w:val="NormlWeb"/>
        <w:jc w:val="both"/>
      </w:pPr>
      <w:r>
        <w:t>(6) A po</w:t>
      </w:r>
      <w:r w:rsidR="00366807">
        <w:t>lgármester feladatait társadalmi megbízatásban</w:t>
      </w:r>
      <w:r>
        <w:t xml:space="preserve"> látja el.</w:t>
      </w:r>
    </w:p>
    <w:p w:rsidR="00292E32" w:rsidRPr="003D5C6E" w:rsidRDefault="00497195" w:rsidP="00292E32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r>
        <w:rPr>
          <w:rStyle w:val="Kiemels"/>
          <w:sz w:val="24"/>
          <w:szCs w:val="24"/>
        </w:rPr>
        <w:t>21</w:t>
      </w:r>
      <w:r w:rsidR="00292E32" w:rsidRPr="003D5C6E">
        <w:rPr>
          <w:rStyle w:val="Kiemels"/>
          <w:sz w:val="24"/>
          <w:szCs w:val="24"/>
        </w:rPr>
        <w:t>. Az önkormányzat bizottsága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22. §.</w:t>
      </w:r>
    </w:p>
    <w:p w:rsidR="00292E32" w:rsidRDefault="00292E32" w:rsidP="00292E32">
      <w:pPr>
        <w:pStyle w:val="NormlWeb"/>
        <w:jc w:val="both"/>
      </w:pPr>
      <w:r>
        <w:t>(1) A képviselőtestület az alábbi bizottságot hozza létre:</w:t>
      </w:r>
    </w:p>
    <w:p w:rsidR="00292E32" w:rsidRDefault="00292E32" w:rsidP="00292E32">
      <w:pPr>
        <w:pStyle w:val="NormlWeb"/>
        <w:ind w:left="708"/>
        <w:jc w:val="both"/>
      </w:pPr>
      <w:r>
        <w:t>Ügyrendi Bizottság                   3 fővel</w:t>
      </w:r>
    </w:p>
    <w:p w:rsidR="00292E32" w:rsidRDefault="00292E32" w:rsidP="00292E32">
      <w:pPr>
        <w:pStyle w:val="NormlWeb"/>
        <w:jc w:val="both"/>
      </w:pPr>
      <w:r>
        <w:t> (2) A bizottság elnökét és tagjait a képviselőtestület választja.</w:t>
      </w:r>
    </w:p>
    <w:p w:rsidR="00292E32" w:rsidRDefault="00292E32" w:rsidP="00292E32">
      <w:pPr>
        <w:pStyle w:val="NormlWeb"/>
        <w:jc w:val="both"/>
      </w:pPr>
      <w:r>
        <w:t>(3) A bizottság elnöke koordinálja a bizottság üléseinek rendjét, napirendjét, összehívja és vezeti a bizottság üléseit.</w:t>
      </w:r>
    </w:p>
    <w:p w:rsidR="00292E32" w:rsidRDefault="00292E32" w:rsidP="00292E32">
      <w:pPr>
        <w:pStyle w:val="NormlWeb"/>
        <w:jc w:val="both"/>
      </w:pPr>
      <w:r>
        <w:t>(4) Előterjesztés, illetve döntéstervezet csak a jegyző törvényességi ellenőrzését követően kerülhet a bizottság elé.</w:t>
      </w:r>
    </w:p>
    <w:p w:rsidR="00292E32" w:rsidRDefault="00292E32" w:rsidP="00292E32">
      <w:pPr>
        <w:pStyle w:val="NormlWeb"/>
        <w:jc w:val="both"/>
      </w:pPr>
      <w:r>
        <w:t>(5) a bizottság tagjai részére a meghívót és az előterjesztéseket úgy kell megküldeni, hogy azt az ülés előtt legalább 3 nappal megkapják.</w:t>
      </w:r>
    </w:p>
    <w:p w:rsidR="00292E32" w:rsidRDefault="00292E32" w:rsidP="00292E32">
      <w:pPr>
        <w:pStyle w:val="NormlWeb"/>
        <w:jc w:val="both"/>
      </w:pPr>
      <w:r>
        <w:t>(6) A bizottsági tag köteles jelezni a bizottság elnökének, ha a bizottság ülésén nem tud megjelenni, vagy egyéb megbízatásának teljesítésében akadályoztatva van.</w:t>
      </w:r>
    </w:p>
    <w:p w:rsidR="00292E32" w:rsidRDefault="00292E32" w:rsidP="00292E32">
      <w:pPr>
        <w:pStyle w:val="NormlWeb"/>
        <w:jc w:val="both"/>
      </w:pPr>
      <w:r>
        <w:t>(7) A bizottságokra a Mötv. 60.§-ára tekintettel a képviselőtestületre vonatkozó szabályokat kell megfelelően alkalmazni.</w:t>
      </w:r>
    </w:p>
    <w:p w:rsidR="00292E32" w:rsidRDefault="00292E32" w:rsidP="00292E32">
      <w:pPr>
        <w:pStyle w:val="NormlWeb"/>
        <w:jc w:val="both"/>
      </w:pPr>
      <w:r>
        <w:t>(8) A bizottságok ügyviteli teendőit a hivatal belső szervezeti egységei látják el.</w:t>
      </w:r>
    </w:p>
    <w:p w:rsidR="00292E32" w:rsidRDefault="00292E32" w:rsidP="00292E32">
      <w:pPr>
        <w:pStyle w:val="NormlWeb"/>
        <w:jc w:val="center"/>
      </w:pPr>
      <w:r>
        <w:t>23. §.</w:t>
      </w:r>
    </w:p>
    <w:p w:rsidR="00292E32" w:rsidRDefault="00292E32" w:rsidP="00292E32">
      <w:pPr>
        <w:pStyle w:val="NormlWeb"/>
        <w:jc w:val="both"/>
      </w:pPr>
      <w:r>
        <w:t xml:space="preserve">(1) A bizottság a hatáskörébe tartozó ügyekben határozatot hoz, amelynek jelölése: 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a)</w:t>
      </w:r>
      <w:r>
        <w:rPr>
          <w:rFonts w:eastAsia="Times New Roman"/>
          <w:lang w:eastAsia="hu-HU"/>
        </w:rPr>
        <w:t xml:space="preserve"> a</w:t>
      </w:r>
      <w:r w:rsidRPr="00C823D5">
        <w:rPr>
          <w:rFonts w:eastAsia="Times New Roman"/>
          <w:lang w:eastAsia="hu-HU"/>
        </w:rPr>
        <w:t xml:space="preserve"> határozatot hozó szerv teljes megjelölését,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lastRenderedPageBreak/>
        <w:t>b)</w:t>
      </w:r>
      <w:r>
        <w:rPr>
          <w:rFonts w:eastAsia="Times New Roman"/>
          <w:lang w:eastAsia="hu-HU"/>
        </w:rPr>
        <w:t xml:space="preserve"> a</w:t>
      </w:r>
      <w:r w:rsidRPr="00C823D5">
        <w:rPr>
          <w:rFonts w:eastAsia="Times New Roman"/>
          <w:lang w:eastAsia="hu-HU"/>
        </w:rPr>
        <w:t xml:space="preserve"> határozat sorszámát arab számmal,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c)</w:t>
      </w:r>
      <w:r w:rsidRPr="00C823D5">
        <w:rPr>
          <w:rFonts w:eastAsia="Times New Roman"/>
          <w:lang w:eastAsia="hu-HU"/>
        </w:rPr>
        <w:t xml:space="preserve"> a „/” jelet,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d)</w:t>
      </w:r>
      <w:r>
        <w:rPr>
          <w:rFonts w:eastAsia="Times New Roman"/>
          <w:lang w:eastAsia="hu-HU"/>
        </w:rPr>
        <w:t xml:space="preserve"> a</w:t>
      </w:r>
      <w:r w:rsidRPr="00C823D5">
        <w:rPr>
          <w:rFonts w:eastAsia="Times New Roman"/>
          <w:lang w:eastAsia="hu-HU"/>
        </w:rPr>
        <w:t xml:space="preserve"> határozat közzétételének évét arab számmal,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e)</w:t>
      </w:r>
      <w:r>
        <w:rPr>
          <w:rFonts w:eastAsia="Times New Roman"/>
          <w:lang w:eastAsia="hu-HU"/>
        </w:rPr>
        <w:t xml:space="preserve"> zárójelben a </w:t>
      </w:r>
      <w:r w:rsidRPr="00C823D5">
        <w:rPr>
          <w:rFonts w:eastAsia="Times New Roman"/>
          <w:lang w:eastAsia="hu-HU"/>
        </w:rPr>
        <w:t>határozat közzétételének hónapját római számmal és napját arab számmal,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f)</w:t>
      </w:r>
      <w:r>
        <w:rPr>
          <w:rFonts w:eastAsia="Times New Roman"/>
          <w:lang w:eastAsia="hu-HU"/>
        </w:rPr>
        <w:t xml:space="preserve"> a </w:t>
      </w:r>
      <w:r w:rsidRPr="00C823D5">
        <w:rPr>
          <w:rFonts w:eastAsia="Times New Roman"/>
          <w:lang w:eastAsia="hu-HU"/>
        </w:rPr>
        <w:t>határozatot hozó szerv megjelölésének a rövidítését,</w:t>
      </w:r>
    </w:p>
    <w:p w:rsidR="00292E32" w:rsidRPr="00C823D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g)</w:t>
      </w:r>
      <w:r w:rsidRPr="00C823D5">
        <w:rPr>
          <w:rFonts w:eastAsia="Times New Roman"/>
          <w:lang w:eastAsia="hu-HU"/>
        </w:rPr>
        <w:t xml:space="preserve"> a „határozata” kifejezést és</w:t>
      </w:r>
    </w:p>
    <w:p w:rsidR="00292E32" w:rsidRPr="00763165" w:rsidRDefault="00292E32" w:rsidP="00292E32">
      <w:pPr>
        <w:spacing w:before="100" w:beforeAutospacing="1" w:after="100" w:afterAutospacing="1"/>
        <w:rPr>
          <w:rFonts w:eastAsia="Times New Roman"/>
          <w:lang w:eastAsia="hu-HU"/>
        </w:rPr>
      </w:pPr>
      <w:r w:rsidRPr="00C823D5">
        <w:rPr>
          <w:rFonts w:eastAsia="Times New Roman"/>
          <w:i/>
          <w:iCs/>
          <w:lang w:eastAsia="hu-HU"/>
        </w:rPr>
        <w:t>h)</w:t>
      </w:r>
      <w:r>
        <w:rPr>
          <w:rFonts w:eastAsia="Times New Roman"/>
          <w:lang w:eastAsia="hu-HU"/>
        </w:rPr>
        <w:t xml:space="preserve"> a </w:t>
      </w:r>
      <w:r w:rsidRPr="00C823D5">
        <w:rPr>
          <w:rFonts w:eastAsia="Times New Roman"/>
          <w:lang w:eastAsia="hu-HU"/>
        </w:rPr>
        <w:t xml:space="preserve"> határozat címét</w:t>
      </w:r>
      <w:r>
        <w:rPr>
          <w:rFonts w:eastAsia="Times New Roman"/>
          <w:lang w:eastAsia="hu-HU"/>
        </w:rPr>
        <w:t>.</w:t>
      </w:r>
    </w:p>
    <w:p w:rsidR="00292E32" w:rsidRDefault="00292E32" w:rsidP="00292E32">
      <w:pPr>
        <w:pStyle w:val="NormlWeb"/>
        <w:jc w:val="both"/>
      </w:pPr>
      <w:r>
        <w:t xml:space="preserve"> (2) A határozat sorszámát naptári év elején arab egyes számmal kell kezdeni.</w:t>
      </w:r>
    </w:p>
    <w:p w:rsidR="00292E32" w:rsidRDefault="00FF67D2" w:rsidP="00292E32">
      <w:pPr>
        <w:pStyle w:val="NormlWeb"/>
        <w:jc w:val="both"/>
      </w:pPr>
      <w:r>
        <w:t>(</w:t>
      </w:r>
      <w:r w:rsidR="00AC175A">
        <w:t>3</w:t>
      </w:r>
      <w:r w:rsidR="00292E32">
        <w:t>) A bizottság üléséről jegyzőkönyvet kell készíteni, amelyet a bizottság elnöke és a bizottság egy tagja ír alá.</w:t>
      </w:r>
    </w:p>
    <w:p w:rsidR="00292E32" w:rsidRDefault="00FF67D2" w:rsidP="00292E32">
      <w:pPr>
        <w:pStyle w:val="NormlWeb"/>
        <w:jc w:val="both"/>
      </w:pPr>
      <w:r>
        <w:t>(</w:t>
      </w:r>
      <w:r w:rsidR="00AC175A">
        <w:t>4</w:t>
      </w:r>
      <w:r w:rsidR="00292E32">
        <w:t>) A jegyzőkönyvnek a Mötv.52</w:t>
      </w:r>
      <w:r w:rsidR="006E6A4A">
        <w:t>.</w:t>
      </w:r>
      <w:r w:rsidR="00292E32">
        <w:t>§.(1) bekezdésében foglaltakat kell tartalmaznia.</w:t>
      </w:r>
    </w:p>
    <w:p w:rsidR="00292E32" w:rsidRDefault="00FF67D2" w:rsidP="00292E32">
      <w:pPr>
        <w:pStyle w:val="NormlWeb"/>
        <w:jc w:val="both"/>
      </w:pPr>
      <w:r>
        <w:t>(</w:t>
      </w:r>
      <w:r w:rsidR="00AC175A">
        <w:t>5</w:t>
      </w:r>
      <w:r w:rsidR="00292E32">
        <w:t>) A bizottság üléséről készült jegyzőkönyvet legkésőbb a bizottság ülését követő 8 napon belül kell eljuttatni a polgármester részére.</w:t>
      </w:r>
    </w:p>
    <w:p w:rsidR="00292E32" w:rsidRDefault="00FF67D2" w:rsidP="00292E32">
      <w:pPr>
        <w:pStyle w:val="NormlWeb"/>
        <w:jc w:val="both"/>
      </w:pPr>
      <w:r>
        <w:t>(</w:t>
      </w:r>
      <w:r w:rsidR="00AC175A">
        <w:t>6</w:t>
      </w:r>
      <w:r w:rsidR="00292E32">
        <w:t>) A bizottságok tevékenységükről a képviselőtestületnek beszámolási kötelezettséggel tartoznak. A beszámolás rendjéről a képviselőtestület munkatervének elfogadása során dönt.</w:t>
      </w:r>
    </w:p>
    <w:p w:rsidR="00292E32" w:rsidRPr="003D5C6E" w:rsidRDefault="00497195" w:rsidP="00292E32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2. A"/>
        </w:smartTagPr>
        <w:r>
          <w:rPr>
            <w:rStyle w:val="Kiemels"/>
            <w:sz w:val="24"/>
            <w:szCs w:val="24"/>
          </w:rPr>
          <w:t>22</w:t>
        </w:r>
        <w:r w:rsidR="00292E32" w:rsidRPr="003D5C6E">
          <w:rPr>
            <w:rStyle w:val="Kiemels"/>
            <w:sz w:val="24"/>
            <w:szCs w:val="24"/>
          </w:rPr>
          <w:t>. A</w:t>
        </w:r>
      </w:smartTag>
      <w:r w:rsidR="00292E32" w:rsidRPr="003D5C6E">
        <w:rPr>
          <w:rStyle w:val="Kiemels"/>
          <w:sz w:val="24"/>
          <w:szCs w:val="24"/>
        </w:rPr>
        <w:t xml:space="preserve"> közös önkormányzati hivatal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24. §.</w:t>
      </w:r>
    </w:p>
    <w:p w:rsidR="00292E32" w:rsidRDefault="00292E32" w:rsidP="00292E32">
      <w:pPr>
        <w:spacing w:before="100" w:beforeAutospacing="1" w:after="100" w:afterAutospacing="1"/>
        <w:ind w:left="360"/>
        <w:jc w:val="both"/>
      </w:pPr>
      <w:r>
        <w:t>(1)A képviselő-testület közös önkormányzati hivatalt hoz létre az önkormányzat működésével, valamint az államigazgatási ügyek döntésre való előkészítésével és végrehajtásával kapcsolatos feladatok ellátására.</w:t>
      </w:r>
    </w:p>
    <w:p w:rsidR="00292E32" w:rsidRDefault="00292E32" w:rsidP="00292E32">
      <w:pPr>
        <w:spacing w:before="100" w:beforeAutospacing="1" w:after="100" w:afterAutospacing="1"/>
        <w:ind w:left="360"/>
        <w:jc w:val="both"/>
      </w:pPr>
      <w:r>
        <w:t>(2) A közös hivatalt a székhely település polgármestere irányítja, a hivatal vezetője a jegyző.</w:t>
      </w:r>
    </w:p>
    <w:p w:rsidR="00292E32" w:rsidRDefault="00292E32" w:rsidP="00292E32">
      <w:pPr>
        <w:spacing w:before="100" w:beforeAutospacing="1" w:after="100" w:afterAutospacing="1"/>
        <w:ind w:left="360"/>
        <w:jc w:val="both"/>
      </w:pPr>
      <w:r>
        <w:t>(3)A hivatal belső szervezeti felépítését, feladatait, működési rendjét a hivatal szervezeti és működési szabályzatában kell szabályozni, amelyet irányítói hatáskörében a székhely település polgármestere hagy jóvá.</w:t>
      </w:r>
    </w:p>
    <w:p w:rsidR="00292E32" w:rsidRPr="003D5C6E" w:rsidRDefault="00497195" w:rsidP="00292E32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3. A"/>
        </w:smartTagPr>
        <w:r>
          <w:rPr>
            <w:rStyle w:val="Kiemels"/>
            <w:sz w:val="24"/>
            <w:szCs w:val="24"/>
          </w:rPr>
          <w:t>23</w:t>
        </w:r>
        <w:r w:rsidR="00292E32">
          <w:rPr>
            <w:rStyle w:val="Kiemels"/>
            <w:sz w:val="24"/>
            <w:szCs w:val="24"/>
          </w:rPr>
          <w:t>.</w:t>
        </w:r>
        <w:r w:rsidR="00292E32" w:rsidRPr="003D5C6E">
          <w:rPr>
            <w:rStyle w:val="Kiemels"/>
            <w:sz w:val="24"/>
            <w:szCs w:val="24"/>
          </w:rPr>
          <w:t xml:space="preserve"> A</w:t>
        </w:r>
      </w:smartTag>
      <w:r w:rsidR="00292E32" w:rsidRPr="003D5C6E">
        <w:rPr>
          <w:rStyle w:val="Kiemels"/>
          <w:sz w:val="24"/>
          <w:szCs w:val="24"/>
        </w:rPr>
        <w:t xml:space="preserve"> közös önkormányzati hivatal vezetője: a jegyző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25. §.</w:t>
      </w:r>
    </w:p>
    <w:p w:rsidR="00292E32" w:rsidRDefault="00292E32" w:rsidP="00292E32">
      <w:pPr>
        <w:pStyle w:val="NormlWeb"/>
        <w:jc w:val="both"/>
      </w:pPr>
      <w:r>
        <w:t>(1) A jegyző gondoskodik az önkormányzat működésével kapcsolatos feladatok ellátásáról. Hatáskörébe tartozó ügyekben:</w:t>
      </w:r>
    </w:p>
    <w:p w:rsidR="00292E32" w:rsidRDefault="00292E32" w:rsidP="00AE5F90">
      <w:pPr>
        <w:pStyle w:val="Listaszerbekezds"/>
        <w:numPr>
          <w:ilvl w:val="0"/>
          <w:numId w:val="13"/>
        </w:numPr>
        <w:spacing w:before="100" w:beforeAutospacing="1" w:after="100" w:afterAutospacing="1"/>
        <w:jc w:val="both"/>
      </w:pPr>
      <w:r>
        <w:t>szabályozza a kiadmányozás rendjét,</w:t>
      </w:r>
    </w:p>
    <w:p w:rsidR="00292E32" w:rsidRDefault="00292E32" w:rsidP="00292E32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gyakorolja a munkáltatói jogokat a képviselőtestület hivatalának köztisztviselői és munkavállalói tekintetében,</w:t>
      </w:r>
    </w:p>
    <w:p w:rsidR="00292E32" w:rsidRDefault="00292E32" w:rsidP="00292E32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közreműködik az önkormányzat munkatervi javaslatának előkészítésében,</w:t>
      </w:r>
    </w:p>
    <w:p w:rsidR="00292E32" w:rsidRDefault="00292E32" w:rsidP="00292E32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gondoskodik arról, hogy az előterjesztések és a döntéstervezetek a törvényességi követelményeknek megfeleljenek,</w:t>
      </w:r>
    </w:p>
    <w:p w:rsidR="00292E32" w:rsidRDefault="00292E32" w:rsidP="00292E32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tanácskozási joggal részt vesz a testületi és a bizottsági üléseken,</w:t>
      </w:r>
    </w:p>
    <w:p w:rsidR="00292E32" w:rsidRDefault="00292E32" w:rsidP="00292E32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biztosítja a testületi ülésekről a jegyzőkönyv elkészítését, határidőn belüli elküldését,</w:t>
      </w:r>
    </w:p>
    <w:p w:rsidR="00292E32" w:rsidRDefault="00292E32" w:rsidP="00292E32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t>ellátja azon feladatokat, mellyel a képviselőtestület, a polgármester megbízza.</w:t>
      </w:r>
    </w:p>
    <w:p w:rsidR="00292E32" w:rsidRDefault="00292E32" w:rsidP="00292E32">
      <w:pPr>
        <w:pStyle w:val="NormlWeb"/>
        <w:jc w:val="both"/>
      </w:pPr>
      <w:r>
        <w:lastRenderedPageBreak/>
        <w:t>(2) A jegyző ellátja a helyi önkormányzatok és szerveik, a köztársasági megbízottak, valamint egyes centrális alárendeltségű szervek feladat- és hatásköreiről szóló 1991. évi XX. törvényben, az ágazati törvényekben, és egyéb jogszabályokban maghatározott – a hivatal szervezeti és működési szabályzatának mellékletében felsorolt – feladat- és hatásköröket.</w:t>
      </w:r>
    </w:p>
    <w:p w:rsidR="00292E32" w:rsidRDefault="00292E32" w:rsidP="00292E32">
      <w:pPr>
        <w:pStyle w:val="NormlWeb"/>
        <w:jc w:val="both"/>
      </w:pPr>
      <w:r>
        <w:t>(3) A jegyzőt akadályoztatása esetén az aljegyző helyettesíti.</w:t>
      </w:r>
    </w:p>
    <w:p w:rsidR="00292E32" w:rsidRDefault="00292E32" w:rsidP="00292E32">
      <w:pPr>
        <w:jc w:val="both"/>
        <w:rPr>
          <w:rFonts w:eastAsia="Times New Roman"/>
          <w:lang w:eastAsia="hu-HU"/>
        </w:rPr>
      </w:pPr>
      <w:r>
        <w:t xml:space="preserve">(4) </w:t>
      </w:r>
      <w:r>
        <w:rPr>
          <w:rFonts w:eastAsia="Times New Roman"/>
          <w:lang w:eastAsia="hu-HU"/>
        </w:rPr>
        <w:t>A</w:t>
      </w:r>
      <w:r w:rsidRPr="00623BCB">
        <w:rPr>
          <w:rFonts w:eastAsia="Times New Roman"/>
          <w:lang w:eastAsia="hu-HU"/>
        </w:rPr>
        <w:t xml:space="preserve"> jegyzői</w:t>
      </w:r>
      <w:r>
        <w:rPr>
          <w:rFonts w:eastAsia="Times New Roman"/>
          <w:lang w:eastAsia="hu-HU"/>
        </w:rPr>
        <w:t>, illetve az aljegyzői</w:t>
      </w:r>
      <w:r w:rsidRPr="00623BCB">
        <w:rPr>
          <w:rFonts w:eastAsia="Times New Roman"/>
          <w:lang w:eastAsia="hu-HU"/>
        </w:rPr>
        <w:t xml:space="preserve">  tisztség betöltetlensége, illetve tartós akadályoztatása esetére – legfeljebb hat hónap időtartamra – a jegyzői feladatok ellátásával az Önkormányzati </w:t>
      </w:r>
      <w:r>
        <w:rPr>
          <w:rFonts w:eastAsia="Times New Roman"/>
          <w:lang w:eastAsia="hu-HU"/>
        </w:rPr>
        <w:t> Hivatal köztisztviselője látja el, aki rendelkezik a Mötv. 82.§. (3) bekezdése szerinti megfelelő végzettséggel.</w:t>
      </w:r>
    </w:p>
    <w:p w:rsidR="00292E32" w:rsidRPr="000059D3" w:rsidRDefault="00292E32" w:rsidP="00292E32">
      <w:pPr>
        <w:jc w:val="both"/>
        <w:rPr>
          <w:rFonts w:eastAsia="Times New Roman"/>
          <w:lang w:eastAsia="hu-HU"/>
        </w:rPr>
      </w:pPr>
    </w:p>
    <w:p w:rsidR="00292E32" w:rsidRPr="003D5C6E" w:rsidRDefault="00497195" w:rsidP="00292E32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4. A"/>
        </w:smartTagPr>
        <w:r>
          <w:rPr>
            <w:rStyle w:val="Kiemels"/>
            <w:sz w:val="24"/>
            <w:szCs w:val="24"/>
          </w:rPr>
          <w:t>24.</w:t>
        </w:r>
        <w:r w:rsidR="00292E32" w:rsidRPr="003D5C6E">
          <w:rPr>
            <w:rStyle w:val="Kiemels"/>
            <w:sz w:val="24"/>
            <w:szCs w:val="24"/>
          </w:rPr>
          <w:t xml:space="preserve"> A</w:t>
        </w:r>
      </w:smartTag>
      <w:r w:rsidR="00292E32" w:rsidRPr="003D5C6E">
        <w:rPr>
          <w:rStyle w:val="Kiemels"/>
          <w:sz w:val="24"/>
          <w:szCs w:val="24"/>
        </w:rPr>
        <w:t xml:space="preserve"> közös önkormányzati hivatal szervezeti tagozódása, munkarendje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26. §.</w:t>
      </w:r>
    </w:p>
    <w:p w:rsidR="00292E32" w:rsidRDefault="00292E32" w:rsidP="00292E32">
      <w:pPr>
        <w:pStyle w:val="NormlWeb"/>
        <w:jc w:val="both"/>
      </w:pPr>
      <w:r>
        <w:t>(1) A képviselő-testület a hivatal szervezeti felépítését a következők szerint határozza meg:</w:t>
      </w:r>
    </w:p>
    <w:p w:rsidR="00292E32" w:rsidRDefault="00292E32" w:rsidP="00292E32">
      <w:pPr>
        <w:pStyle w:val="NormlWeb"/>
        <w:jc w:val="both"/>
      </w:pPr>
      <w:r>
        <w:t>A Közös Önkormányzati Hivatal szervezeti felépítése: 8 fő.</w:t>
      </w:r>
    </w:p>
    <w:p w:rsidR="00292E32" w:rsidRDefault="00292E32" w:rsidP="00292E32">
      <w:pPr>
        <w:pStyle w:val="NormlWeb"/>
        <w:spacing w:before="0" w:beforeAutospacing="0" w:after="0" w:afterAutospacing="0"/>
        <w:jc w:val="both"/>
      </w:pPr>
      <w:r>
        <w:t xml:space="preserve">Székhelytelepülés Zemplénagárd: 7 fő </w:t>
      </w:r>
    </w:p>
    <w:p w:rsidR="00292E32" w:rsidRDefault="00292E32" w:rsidP="0096763C">
      <w:pPr>
        <w:pStyle w:val="Listaszerbekezds"/>
        <w:numPr>
          <w:ilvl w:val="0"/>
          <w:numId w:val="14"/>
        </w:numPr>
        <w:jc w:val="both"/>
      </w:pPr>
      <w:r>
        <w:t>jegyző</w:t>
      </w:r>
      <w:r w:rsidR="004D6EE9">
        <w:t>,</w:t>
      </w:r>
    </w:p>
    <w:p w:rsidR="00292E32" w:rsidRDefault="00292E32" w:rsidP="00292E32">
      <w:pPr>
        <w:numPr>
          <w:ilvl w:val="0"/>
          <w:numId w:val="14"/>
        </w:numPr>
        <w:jc w:val="both"/>
      </w:pPr>
      <w:r>
        <w:t>pénzügyi előadó</w:t>
      </w:r>
      <w:r w:rsidR="004D6EE9">
        <w:t>,</w:t>
      </w:r>
    </w:p>
    <w:p w:rsidR="00292E32" w:rsidRDefault="00292E32" w:rsidP="00292E32">
      <w:pPr>
        <w:numPr>
          <w:ilvl w:val="0"/>
          <w:numId w:val="14"/>
        </w:numPr>
        <w:jc w:val="both"/>
      </w:pPr>
      <w:r>
        <w:t>3 fő gazdálkodási előadó</w:t>
      </w:r>
      <w:r w:rsidR="004D6EE9">
        <w:t>,</w:t>
      </w:r>
    </w:p>
    <w:p w:rsidR="00292E32" w:rsidRDefault="00292E32" w:rsidP="00292E32">
      <w:pPr>
        <w:numPr>
          <w:ilvl w:val="0"/>
          <w:numId w:val="14"/>
        </w:numPr>
        <w:jc w:val="both"/>
      </w:pPr>
      <w:r>
        <w:t>adóügyi előadó</w:t>
      </w:r>
      <w:r w:rsidR="004D6EE9">
        <w:t>,</w:t>
      </w:r>
    </w:p>
    <w:p w:rsidR="00292E32" w:rsidRDefault="00292E32" w:rsidP="00292E32">
      <w:pPr>
        <w:numPr>
          <w:ilvl w:val="0"/>
          <w:numId w:val="14"/>
        </w:numPr>
        <w:jc w:val="both"/>
      </w:pPr>
      <w:r>
        <w:t>igazgatási előadó</w:t>
      </w:r>
      <w:r w:rsidR="004D6EE9">
        <w:t>.</w:t>
      </w:r>
    </w:p>
    <w:p w:rsidR="00292E32" w:rsidRDefault="00292E32" w:rsidP="00292E32">
      <w:pPr>
        <w:jc w:val="both"/>
      </w:pPr>
    </w:p>
    <w:p w:rsidR="00292E32" w:rsidRDefault="00292E32" w:rsidP="00292E32">
      <w:pPr>
        <w:ind w:left="720"/>
        <w:jc w:val="both"/>
      </w:pPr>
    </w:p>
    <w:p w:rsidR="00292E32" w:rsidRDefault="00292E32" w:rsidP="00292E32">
      <w:pPr>
        <w:ind w:left="360"/>
        <w:jc w:val="both"/>
      </w:pPr>
      <w:r>
        <w:t>Állandó kirendeltség Lácacséke: 1 fő.</w:t>
      </w:r>
    </w:p>
    <w:p w:rsidR="00292E32" w:rsidRDefault="004D6EE9" w:rsidP="0096763C">
      <w:pPr>
        <w:pStyle w:val="Listaszerbekezds"/>
        <w:numPr>
          <w:ilvl w:val="1"/>
          <w:numId w:val="14"/>
        </w:numPr>
        <w:jc w:val="both"/>
      </w:pPr>
      <w:r>
        <w:t>a</w:t>
      </w:r>
      <w:r w:rsidR="00292E32">
        <w:t>ljegyző</w:t>
      </w:r>
      <w:r>
        <w:t>.</w:t>
      </w:r>
    </w:p>
    <w:p w:rsidR="00292E32" w:rsidRDefault="00292E32" w:rsidP="00292E32">
      <w:pPr>
        <w:spacing w:before="100" w:beforeAutospacing="1" w:after="100" w:afterAutospacing="1"/>
        <w:jc w:val="both"/>
      </w:pPr>
      <w:r>
        <w:t>Révleányvár Ideiglenes Kirendeltség</w:t>
      </w:r>
      <w:r w:rsidR="004D6EE9">
        <w:t>.</w:t>
      </w:r>
    </w:p>
    <w:p w:rsidR="00292E32" w:rsidRDefault="00292E32" w:rsidP="00292E32">
      <w:pPr>
        <w:spacing w:before="100" w:beforeAutospacing="1" w:after="100" w:afterAutospacing="1"/>
        <w:jc w:val="both"/>
      </w:pPr>
      <w:r>
        <w:t>Dámóc Ideiglenes Kirendeltség</w:t>
      </w:r>
      <w:r w:rsidR="004D6EE9">
        <w:t>.</w:t>
      </w:r>
      <w:r>
        <w:t>                                  </w:t>
      </w:r>
    </w:p>
    <w:p w:rsidR="00292E32" w:rsidRDefault="00292E32" w:rsidP="00292E32">
      <w:pPr>
        <w:pStyle w:val="NormlWeb"/>
        <w:jc w:val="both"/>
      </w:pPr>
      <w:r>
        <w:t>(2) A képviselőtestület a hivatal munkarendjét az alábbiak szerint határozza meg:</w:t>
      </w:r>
    </w:p>
    <w:p w:rsidR="00292E32" w:rsidRDefault="00292E32" w:rsidP="00292E32">
      <w:pPr>
        <w:pStyle w:val="NormlWeb"/>
        <w:jc w:val="both"/>
      </w:pPr>
      <w:r>
        <w:t>            Hétfő-csütörtök                       7.30-16.00-ig</w:t>
      </w:r>
    </w:p>
    <w:p w:rsidR="00292E32" w:rsidRDefault="00292E32" w:rsidP="00292E32">
      <w:pPr>
        <w:pStyle w:val="NormlWeb"/>
        <w:jc w:val="both"/>
      </w:pPr>
      <w:r>
        <w:t>            Péntek                                      7.30-13.30 óráig.</w:t>
      </w:r>
    </w:p>
    <w:p w:rsidR="00292E32" w:rsidRDefault="00292E32" w:rsidP="00292E32">
      <w:pPr>
        <w:pStyle w:val="NormlWeb"/>
        <w:jc w:val="both"/>
      </w:pPr>
      <w:r>
        <w:t>            A hivatal ügyfélfogadási rendje:</w:t>
      </w:r>
    </w:p>
    <w:p w:rsidR="00292E32" w:rsidRDefault="00292E32" w:rsidP="00292E32">
      <w:pPr>
        <w:pStyle w:val="NormlWeb"/>
        <w:jc w:val="both"/>
      </w:pPr>
      <w:r>
        <w:t>            Hétfő                                       8.00-12.00 óráig</w:t>
      </w:r>
    </w:p>
    <w:p w:rsidR="00292E32" w:rsidRDefault="00292E32" w:rsidP="00292E32">
      <w:pPr>
        <w:pStyle w:val="NormlWeb"/>
        <w:jc w:val="both"/>
      </w:pPr>
      <w:r>
        <w:t>            Kedd                                      ügyfélfogadás nincs</w:t>
      </w:r>
    </w:p>
    <w:p w:rsidR="00292E32" w:rsidRDefault="00292E32" w:rsidP="00292E32">
      <w:pPr>
        <w:pStyle w:val="NormlWeb"/>
        <w:jc w:val="both"/>
      </w:pPr>
      <w:r>
        <w:t>            Szerda                                     8.00-12.00 óráig</w:t>
      </w:r>
    </w:p>
    <w:p w:rsidR="00292E32" w:rsidRDefault="00292E32" w:rsidP="00292E32">
      <w:pPr>
        <w:pStyle w:val="NormlWeb"/>
        <w:jc w:val="both"/>
      </w:pPr>
      <w:r>
        <w:t>            Csütörtök                                8.00-12.00 óráig</w:t>
      </w:r>
    </w:p>
    <w:p w:rsidR="00292E32" w:rsidRDefault="00292E32" w:rsidP="00292E32">
      <w:pPr>
        <w:pStyle w:val="NormlWeb"/>
        <w:jc w:val="both"/>
      </w:pPr>
      <w:r>
        <w:t>            Péntek                                     ügyfélfogadás nincs</w:t>
      </w:r>
    </w:p>
    <w:p w:rsidR="00292E32" w:rsidRDefault="00292E32" w:rsidP="00292E32">
      <w:pPr>
        <w:pStyle w:val="NormlWeb"/>
        <w:jc w:val="both"/>
      </w:pPr>
      <w:r>
        <w:t>(3) A székhely település polgármestere hagyja jóvá az ügyrendet, a leltározási szabályzatot, a selejtezési szabályzatot, a pénzkezelési szabályzatot, a bizonylati szabályzatot és a munkavédelmi szabályzatot.</w:t>
      </w:r>
    </w:p>
    <w:p w:rsidR="00292E32" w:rsidRPr="00CA7DDC" w:rsidRDefault="00497195" w:rsidP="00292E32">
      <w:pPr>
        <w:pStyle w:val="NormlWeb"/>
        <w:jc w:val="center"/>
        <w:rPr>
          <w:b/>
          <w:i/>
        </w:rPr>
      </w:pPr>
      <w:r>
        <w:rPr>
          <w:b/>
          <w:i/>
        </w:rPr>
        <w:t>25</w:t>
      </w:r>
      <w:r w:rsidR="00292E32" w:rsidRPr="00CA7DDC">
        <w:rPr>
          <w:b/>
          <w:i/>
        </w:rPr>
        <w:t>. Az önkormányzat társulásai</w:t>
      </w:r>
    </w:p>
    <w:p w:rsidR="00292E32" w:rsidRPr="001F2945" w:rsidRDefault="00292E32" w:rsidP="00292E32">
      <w:pPr>
        <w:pStyle w:val="NormlWeb"/>
        <w:jc w:val="center"/>
      </w:pPr>
      <w:r>
        <w:lastRenderedPageBreak/>
        <w:t>27</w:t>
      </w:r>
      <w:r w:rsidRPr="001F2945">
        <w:t>.§.</w:t>
      </w:r>
    </w:p>
    <w:p w:rsidR="00292E32" w:rsidRDefault="00292E32" w:rsidP="00292E32">
      <w:pPr>
        <w:pStyle w:val="NormlWeb"/>
        <w:jc w:val="both"/>
      </w:pPr>
      <w:r>
        <w:t>(1) Az önkormányzat feladatainak hatékonyabb, célszerűbb, gazdaságosabb és ésszerűbb megoldása érdekében társulásokban vesz részt.</w:t>
      </w:r>
    </w:p>
    <w:p w:rsidR="00292E32" w:rsidRPr="004975EB" w:rsidRDefault="00292E32" w:rsidP="00292E32">
      <w:pPr>
        <w:spacing w:before="100" w:beforeAutospacing="1" w:after="100" w:afterAutospacing="1"/>
        <w:jc w:val="both"/>
        <w:rPr>
          <w:rFonts w:eastAsia="Times New Roman"/>
          <w:lang w:eastAsia="hu-HU"/>
        </w:rPr>
      </w:pPr>
      <w:r w:rsidRPr="004975EB">
        <w:rPr>
          <w:rFonts w:eastAsia="Times New Roman"/>
          <w:lang w:eastAsia="hu-HU"/>
        </w:rPr>
        <w:t>(2) A Társulási Tan</w:t>
      </w:r>
      <w:r w:rsidR="00584B34">
        <w:rPr>
          <w:rFonts w:eastAsia="Times New Roman"/>
          <w:lang w:eastAsia="hu-HU"/>
        </w:rPr>
        <w:t>ácsokba Dámóc</w:t>
      </w:r>
      <w:r>
        <w:rPr>
          <w:rFonts w:eastAsia="Times New Roman"/>
          <w:lang w:eastAsia="hu-HU"/>
        </w:rPr>
        <w:t xml:space="preserve"> Község</w:t>
      </w:r>
      <w:r w:rsidRPr="004975EB">
        <w:rPr>
          <w:rFonts w:eastAsia="Times New Roman"/>
          <w:lang w:eastAsia="hu-HU"/>
        </w:rPr>
        <w:t xml:space="preserve"> Önkormányzatát a polgármester képviseli.</w:t>
      </w:r>
    </w:p>
    <w:p w:rsidR="00292E32" w:rsidRPr="004975EB" w:rsidRDefault="00292E32" w:rsidP="00292E32">
      <w:pPr>
        <w:spacing w:before="100" w:beforeAutospacing="1" w:after="100" w:afterAutospacing="1"/>
        <w:jc w:val="both"/>
        <w:rPr>
          <w:rFonts w:eastAsia="Times New Roman"/>
          <w:lang w:eastAsia="hu-HU"/>
        </w:rPr>
      </w:pPr>
      <w:r w:rsidRPr="004975EB">
        <w:rPr>
          <w:rFonts w:eastAsia="Times New Roman"/>
          <w:lang w:eastAsia="hu-HU"/>
        </w:rPr>
        <w:t>(3) A polgármester akadályoztatása esetén az alpolgármester, vagy együttes akadályoztatásuk, esetén a képviselő-testület határozatban jelöli meg a helyettesítésére jogosult személyt.</w:t>
      </w:r>
    </w:p>
    <w:p w:rsidR="00292E32" w:rsidRDefault="00292E32" w:rsidP="00292E32">
      <w:pPr>
        <w:pStyle w:val="NormlWeb"/>
        <w:jc w:val="both"/>
      </w:pPr>
      <w:r>
        <w:t>(4) A társulások jegyzékét, valamint az átruházott feladatokat és hatásköröket a 4. melléklet tartalmazza.</w:t>
      </w:r>
    </w:p>
    <w:p w:rsidR="00292E32" w:rsidRDefault="00292E32" w:rsidP="00292E32">
      <w:pPr>
        <w:pStyle w:val="NormlWeb"/>
        <w:jc w:val="center"/>
      </w:pPr>
      <w:r>
        <w:rPr>
          <w:rStyle w:val="Kiemels"/>
          <w:b/>
          <w:bCs/>
        </w:rPr>
        <w:t>VII. Fejezet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rPr>
          <w:rStyle w:val="Kiemels"/>
          <w:b/>
          <w:bCs/>
        </w:rPr>
        <w:t>Záró rendelkezések</w:t>
      </w:r>
    </w:p>
    <w:p w:rsidR="00292E32" w:rsidRDefault="00292E32" w:rsidP="00292E32">
      <w:pPr>
        <w:pStyle w:val="NormlWeb"/>
        <w:spacing w:before="0" w:beforeAutospacing="0" w:after="0" w:afterAutospacing="0"/>
        <w:jc w:val="center"/>
      </w:pPr>
      <w:r>
        <w:t>28. §.</w:t>
      </w:r>
    </w:p>
    <w:p w:rsidR="00292E32" w:rsidRDefault="00292E32" w:rsidP="00292E32">
      <w:pPr>
        <w:pStyle w:val="NormlWeb"/>
        <w:jc w:val="both"/>
      </w:pPr>
      <w:r>
        <w:t>(1) Ez a rendelet a kihirdetését követő napon lép hatályba.</w:t>
      </w:r>
    </w:p>
    <w:p w:rsidR="00292E32" w:rsidRDefault="00584B34" w:rsidP="00292E32">
      <w:pPr>
        <w:pStyle w:val="NormlWeb"/>
        <w:jc w:val="both"/>
      </w:pPr>
      <w:r>
        <w:t>(2) Hatályát veszti Dámóc</w:t>
      </w:r>
      <w:r w:rsidR="00292E32">
        <w:t xml:space="preserve"> Község Önkormányzatának Szervezeti és</w:t>
      </w:r>
      <w:r w:rsidR="00261A34">
        <w:t xml:space="preserve"> Működési Szabályzatáról szóló</w:t>
      </w:r>
      <w:r w:rsidR="006E6A4A">
        <w:t xml:space="preserve"> 6/2014.(XI.28</w:t>
      </w:r>
      <w:r w:rsidR="00261A34">
        <w:t>.),</w:t>
      </w:r>
      <w:r w:rsidR="00A3600B">
        <w:t xml:space="preserve"> 3/2015.(II.17.) és a 10/2016.</w:t>
      </w:r>
      <w:r w:rsidR="00261A34">
        <w:t>(X.5.) önkormányzati rendelet.</w:t>
      </w:r>
    </w:p>
    <w:p w:rsidR="00292E32" w:rsidRDefault="00584B34" w:rsidP="00292E32">
      <w:pPr>
        <w:pStyle w:val="NormlWeb"/>
        <w:ind w:left="708"/>
        <w:jc w:val="both"/>
      </w:pPr>
      <w:r>
        <w:t>Tömös Béla Gyuláné</w:t>
      </w:r>
      <w:r w:rsidR="00292E32">
        <w:t>                                                          Bernáth Béla</w:t>
      </w:r>
    </w:p>
    <w:p w:rsidR="00292E32" w:rsidRDefault="00292E32" w:rsidP="00292E32">
      <w:pPr>
        <w:pStyle w:val="NormlWeb"/>
        <w:jc w:val="both"/>
      </w:pPr>
      <w:r>
        <w:t>            polgármester                                                              </w:t>
      </w:r>
      <w:r w:rsidR="00584B34">
        <w:t xml:space="preserve">           </w:t>
      </w:r>
      <w:r>
        <w:t xml:space="preserve"> jegyző</w:t>
      </w:r>
    </w:p>
    <w:p w:rsidR="00292E32" w:rsidRDefault="00292E32" w:rsidP="00292E32">
      <w:pPr>
        <w:pStyle w:val="NormlWeb"/>
        <w:jc w:val="both"/>
      </w:pPr>
    </w:p>
    <w:p w:rsidR="00292E32" w:rsidRDefault="00292E32" w:rsidP="00292E32">
      <w:pPr>
        <w:pStyle w:val="NormlWeb"/>
        <w:jc w:val="both"/>
      </w:pPr>
      <w:r>
        <w:t>Kihirdetési záradék:</w:t>
      </w:r>
    </w:p>
    <w:p w:rsidR="00292E32" w:rsidRDefault="00292E32" w:rsidP="00292E32">
      <w:pPr>
        <w:pStyle w:val="NormlWeb"/>
        <w:jc w:val="both"/>
      </w:pPr>
      <w:r>
        <w:t>A rend</w:t>
      </w:r>
      <w:r w:rsidR="0013753C">
        <w:t xml:space="preserve">elet kihirdetve: </w:t>
      </w:r>
      <w:smartTag w:uri="urn:schemas-microsoft-com:office:smarttags" w:element="date">
        <w:smartTagPr>
          <w:attr w:name="ls" w:val="trans"/>
          <w:attr w:name="Month" w:val="3"/>
          <w:attr w:name="Day" w:val="27"/>
          <w:attr w:name="Year" w:val="2018"/>
        </w:smartTagPr>
        <w:r w:rsidR="0013753C">
          <w:t>2018. március 27.</w:t>
        </w:r>
      </w:smartTag>
      <w:r w:rsidR="0013753C">
        <w:t xml:space="preserve"> 16 óra</w:t>
      </w:r>
    </w:p>
    <w:p w:rsidR="00292E32" w:rsidRDefault="00292E32" w:rsidP="00292E32">
      <w:pPr>
        <w:pStyle w:val="NormlWeb"/>
        <w:jc w:val="both"/>
      </w:pPr>
    </w:p>
    <w:p w:rsidR="00292E32" w:rsidRDefault="00292E32" w:rsidP="00292E32">
      <w:pPr>
        <w:pStyle w:val="NormlWeb"/>
        <w:jc w:val="both"/>
      </w:pPr>
      <w:r>
        <w:t>                                                                                                   Bernáth Béla</w:t>
      </w:r>
    </w:p>
    <w:p w:rsidR="00292E32" w:rsidRDefault="00292E32" w:rsidP="00292E32">
      <w:pPr>
        <w:pStyle w:val="NormlWeb"/>
        <w:jc w:val="both"/>
      </w:pPr>
      <w:r>
        <w:t>                                                                                                          Jegyző</w:t>
      </w:r>
    </w:p>
    <w:p w:rsidR="00292E32" w:rsidRDefault="00292E32" w:rsidP="00292E32">
      <w:pPr>
        <w:pStyle w:val="NormlWeb"/>
        <w:ind w:left="360"/>
        <w:jc w:val="center"/>
        <w:rPr>
          <w:rStyle w:val="Kiemels"/>
          <w:b/>
          <w:bCs/>
        </w:rPr>
      </w:pPr>
      <w:r>
        <w:rPr>
          <w:rStyle w:val="Kiemels"/>
          <w:b/>
          <w:bCs/>
        </w:rPr>
        <w:t xml:space="preserve">   </w:t>
      </w: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92E32" w:rsidRDefault="0013753C" w:rsidP="00292E32">
      <w:pPr>
        <w:pStyle w:val="NormlWeb"/>
        <w:ind w:left="360"/>
        <w:jc w:val="center"/>
      </w:pPr>
      <w:r>
        <w:rPr>
          <w:rStyle w:val="Kiemels"/>
          <w:b/>
          <w:bCs/>
        </w:rPr>
        <w:t>1. melléklet a 4/2018. (III. 27.</w:t>
      </w:r>
      <w:r w:rsidR="00292E32">
        <w:rPr>
          <w:rStyle w:val="Kiemels"/>
          <w:b/>
          <w:bCs/>
        </w:rPr>
        <w:t>) Önkormányzati rendelet</w:t>
      </w:r>
      <w:r w:rsidR="009B4D41">
        <w:rPr>
          <w:rStyle w:val="Kiemels"/>
          <w:b/>
          <w:bCs/>
        </w:rPr>
        <w:t>hez</w:t>
      </w:r>
    </w:p>
    <w:p w:rsidR="00292E32" w:rsidRDefault="00292E32" w:rsidP="00292E32">
      <w:pPr>
        <w:pStyle w:val="NormlWeb"/>
        <w:ind w:left="142" w:firstLine="284"/>
        <w:jc w:val="center"/>
      </w:pPr>
      <w:r>
        <w:rPr>
          <w:rStyle w:val="Kiemels"/>
          <w:b/>
          <w:bCs/>
        </w:rPr>
        <w:t>Az önkormányzat alaptevékenysége</w:t>
      </w:r>
    </w:p>
    <w:p w:rsidR="00292E32" w:rsidRDefault="00E072E7" w:rsidP="00292E32">
      <w:pPr>
        <w:pStyle w:val="NormlWeb"/>
        <w:tabs>
          <w:tab w:val="left" w:pos="0"/>
        </w:tabs>
        <w:ind w:left="360" w:hanging="218"/>
      </w:pPr>
      <w:r>
        <w:t>1</w:t>
      </w:r>
      <w:r w:rsidR="00292E32">
        <w:t>) 011130         Önkormányzatok és önkormányzati hivatalok jogalkotó és általános igazgatási tevékenysége</w:t>
      </w:r>
    </w:p>
    <w:p w:rsidR="00292E32" w:rsidRDefault="00E072E7" w:rsidP="00292E32">
      <w:pPr>
        <w:pStyle w:val="NormlWeb"/>
        <w:tabs>
          <w:tab w:val="left" w:pos="0"/>
        </w:tabs>
        <w:ind w:left="360" w:hanging="218"/>
      </w:pPr>
      <w:r>
        <w:t>2</w:t>
      </w:r>
      <w:r w:rsidR="00292E32">
        <w:t>) 013320          Köztemető-fenntartás és –működtetés</w:t>
      </w:r>
    </w:p>
    <w:p w:rsidR="00292E32" w:rsidRDefault="00E072E7" w:rsidP="00292E32">
      <w:pPr>
        <w:tabs>
          <w:tab w:val="left" w:pos="0"/>
        </w:tabs>
        <w:ind w:hanging="218"/>
      </w:pPr>
      <w:r>
        <w:t xml:space="preserve">      3</w:t>
      </w:r>
      <w:r w:rsidR="00292E32">
        <w:t>) 013350        Önkormányzati vagyonnal való gazdálkodással kapcsolatos feladatok</w:t>
      </w:r>
    </w:p>
    <w:p w:rsidR="00292E32" w:rsidRDefault="00E072E7" w:rsidP="00292E32">
      <w:pPr>
        <w:pStyle w:val="NormlWeb"/>
        <w:tabs>
          <w:tab w:val="left" w:pos="0"/>
        </w:tabs>
        <w:ind w:hanging="218"/>
      </w:pPr>
      <w:r>
        <w:t xml:space="preserve">      4</w:t>
      </w:r>
      <w:r w:rsidR="00292E32">
        <w:t>) 041231          Rövid időtartamú közfoglalkoztatás</w:t>
      </w:r>
    </w:p>
    <w:p w:rsidR="00292E32" w:rsidRDefault="00E072E7" w:rsidP="00292E32">
      <w:pPr>
        <w:pStyle w:val="NormlWeb"/>
        <w:tabs>
          <w:tab w:val="left" w:pos="0"/>
        </w:tabs>
        <w:ind w:left="360" w:hanging="218"/>
      </w:pPr>
      <w:r>
        <w:t>5</w:t>
      </w:r>
      <w:r w:rsidR="00292E32">
        <w:t>) 041232          Start-munka program – Téli közfoglalkoztatás</w:t>
      </w:r>
    </w:p>
    <w:p w:rsidR="00292E32" w:rsidRDefault="00E072E7" w:rsidP="00292E32">
      <w:pPr>
        <w:pStyle w:val="NormlWeb"/>
        <w:tabs>
          <w:tab w:val="left" w:pos="0"/>
        </w:tabs>
        <w:ind w:left="360" w:hanging="218"/>
      </w:pPr>
      <w:r>
        <w:t>6</w:t>
      </w:r>
      <w:r w:rsidR="00292E32">
        <w:t>) 041233           Hosszabb időtartamú közfoglalkoztatás</w:t>
      </w:r>
    </w:p>
    <w:p w:rsidR="00292E32" w:rsidRDefault="00E072E7" w:rsidP="00292E32">
      <w:pPr>
        <w:pStyle w:val="NormlWeb"/>
        <w:tabs>
          <w:tab w:val="left" w:pos="0"/>
        </w:tabs>
        <w:ind w:hanging="218"/>
      </w:pPr>
      <w:r>
        <w:t xml:space="preserve">      7</w:t>
      </w:r>
      <w:r w:rsidR="00292E32">
        <w:t>) 041237          Közfoglalkoztatási mintaprogram</w:t>
      </w:r>
    </w:p>
    <w:p w:rsidR="00292E32" w:rsidRDefault="00E072E7" w:rsidP="00292E32">
      <w:pPr>
        <w:pStyle w:val="NormlWeb"/>
        <w:tabs>
          <w:tab w:val="left" w:pos="0"/>
        </w:tabs>
        <w:ind w:hanging="218"/>
      </w:pPr>
      <w:r>
        <w:t xml:space="preserve">      8</w:t>
      </w:r>
      <w:r w:rsidR="00292E32">
        <w:t>) 045160          Közutak, hidak, alagutak üzemeltetése, fenntartása</w:t>
      </w:r>
    </w:p>
    <w:p w:rsidR="00292E32" w:rsidRDefault="00292E32" w:rsidP="00292E32">
      <w:pPr>
        <w:pStyle w:val="NormlWeb"/>
        <w:tabs>
          <w:tab w:val="left" w:pos="0"/>
        </w:tabs>
        <w:ind w:hanging="218"/>
      </w:pPr>
      <w:r>
        <w:t xml:space="preserve">     9) 064010          Közvilágítás</w:t>
      </w:r>
    </w:p>
    <w:p w:rsidR="00292E32" w:rsidRDefault="00292E32" w:rsidP="00292E32">
      <w:pPr>
        <w:tabs>
          <w:tab w:val="left" w:pos="0"/>
        </w:tabs>
        <w:ind w:hanging="218"/>
      </w:pPr>
      <w:r>
        <w:t xml:space="preserve">     10) 066010         Zöldterület kezelés, </w:t>
      </w:r>
    </w:p>
    <w:p w:rsidR="00292E32" w:rsidRDefault="00292E32" w:rsidP="00277C7D">
      <w:pPr>
        <w:pStyle w:val="NormlWeb"/>
        <w:tabs>
          <w:tab w:val="left" w:pos="0"/>
        </w:tabs>
        <w:ind w:hanging="218"/>
      </w:pPr>
      <w:r>
        <w:t xml:space="preserve">     11) 066020         Város-, községgazdálkodási egyéb szolgáltatások</w:t>
      </w:r>
    </w:p>
    <w:p w:rsidR="00292E32" w:rsidRDefault="00E072E7" w:rsidP="00292E32">
      <w:pPr>
        <w:pStyle w:val="NormlWeb"/>
        <w:tabs>
          <w:tab w:val="left" w:pos="0"/>
        </w:tabs>
        <w:ind w:hanging="218"/>
      </w:pPr>
      <w:r>
        <w:t xml:space="preserve">     </w:t>
      </w:r>
      <w:r w:rsidR="00277C7D">
        <w:t>12</w:t>
      </w:r>
      <w:r w:rsidR="00292E32">
        <w:t>) 082042       Könyvtári állomány gyarapítása, nyilvántartása</w:t>
      </w:r>
    </w:p>
    <w:p w:rsidR="00292E32" w:rsidRDefault="00277C7D" w:rsidP="00292E32">
      <w:pPr>
        <w:pStyle w:val="NormlWeb"/>
        <w:tabs>
          <w:tab w:val="left" w:pos="0"/>
        </w:tabs>
        <w:ind w:hanging="218"/>
      </w:pPr>
      <w:r>
        <w:t xml:space="preserve">     13</w:t>
      </w:r>
      <w:r w:rsidR="00292E32">
        <w:t>) 082044         Könyvtári szolgáltatások</w:t>
      </w:r>
    </w:p>
    <w:p w:rsidR="00292E32" w:rsidRDefault="00277C7D" w:rsidP="00292E32">
      <w:pPr>
        <w:pStyle w:val="NormlWeb"/>
        <w:tabs>
          <w:tab w:val="left" w:pos="0"/>
        </w:tabs>
        <w:ind w:hanging="218"/>
      </w:pPr>
      <w:r>
        <w:t xml:space="preserve">    14</w:t>
      </w:r>
      <w:r w:rsidR="00292E32">
        <w:t>) 082091          Közművelődés- közösségi és társadalmi részvétel fejlesztése</w:t>
      </w:r>
    </w:p>
    <w:p w:rsidR="00292E32" w:rsidRDefault="00277C7D" w:rsidP="00292E32">
      <w:pPr>
        <w:pStyle w:val="NormlWeb"/>
        <w:tabs>
          <w:tab w:val="left" w:pos="0"/>
        </w:tabs>
        <w:ind w:hanging="218"/>
      </w:pPr>
      <w:r>
        <w:t xml:space="preserve">    15</w:t>
      </w:r>
      <w:r w:rsidR="00292E32">
        <w:t>) 082092         Közművelődés – hagyományos közösségi kulturális értékek gondozása</w:t>
      </w:r>
    </w:p>
    <w:p w:rsidR="00292E32" w:rsidRDefault="00277C7D" w:rsidP="00292E32">
      <w:pPr>
        <w:pStyle w:val="NormlWeb"/>
        <w:tabs>
          <w:tab w:val="left" w:pos="0"/>
        </w:tabs>
        <w:ind w:hanging="218"/>
      </w:pPr>
      <w:r>
        <w:t xml:space="preserve">     16</w:t>
      </w:r>
      <w:r w:rsidR="00292E32">
        <w:t>) 102030         Idősek nappali ellátása</w:t>
      </w:r>
    </w:p>
    <w:p w:rsidR="00292E32" w:rsidRDefault="00277C7D" w:rsidP="00277C7D">
      <w:pPr>
        <w:pStyle w:val="NormlWeb"/>
        <w:tabs>
          <w:tab w:val="left" w:pos="0"/>
        </w:tabs>
        <w:ind w:hanging="218"/>
      </w:pPr>
      <w:r>
        <w:t xml:space="preserve">     17</w:t>
      </w:r>
      <w:r w:rsidR="00292E32">
        <w:t>) 104037        Intézményen kívüli gyermekétkeztetés</w:t>
      </w:r>
    </w:p>
    <w:p w:rsidR="00292E32" w:rsidRDefault="00277C7D" w:rsidP="00292E32">
      <w:pPr>
        <w:pStyle w:val="NormlWeb"/>
        <w:tabs>
          <w:tab w:val="left" w:pos="0"/>
        </w:tabs>
        <w:ind w:hanging="218"/>
      </w:pPr>
      <w:r>
        <w:t xml:space="preserve">     18</w:t>
      </w:r>
      <w:r w:rsidR="00292E32">
        <w:t>)  106020       Lakásfenntartással, lakhatással összefüggő ellátások</w:t>
      </w:r>
    </w:p>
    <w:p w:rsidR="00292E32" w:rsidRPr="00277C7D" w:rsidRDefault="00277C7D" w:rsidP="00277C7D">
      <w:pPr>
        <w:pStyle w:val="NormlWeb"/>
        <w:tabs>
          <w:tab w:val="left" w:pos="0"/>
        </w:tabs>
        <w:ind w:hanging="218"/>
      </w:pPr>
      <w:r>
        <w:t xml:space="preserve">     19</w:t>
      </w:r>
      <w:r w:rsidR="00292E32">
        <w:t>) 107055        Falugondnoki, tanyagondnoki szolgáltatás</w:t>
      </w:r>
    </w:p>
    <w:p w:rsidR="00292E32" w:rsidRDefault="00292E32" w:rsidP="00292E32">
      <w:pPr>
        <w:pStyle w:val="NormlWeb"/>
        <w:ind w:left="720"/>
        <w:jc w:val="center"/>
        <w:rPr>
          <w:b/>
          <w:i/>
        </w:rPr>
      </w:pPr>
    </w:p>
    <w:p w:rsidR="006A35FE" w:rsidRDefault="006A35FE" w:rsidP="00292E32">
      <w:pPr>
        <w:pStyle w:val="NormlWeb"/>
        <w:ind w:left="720"/>
        <w:jc w:val="center"/>
        <w:rPr>
          <w:b/>
          <w:i/>
        </w:rPr>
      </w:pPr>
    </w:p>
    <w:p w:rsidR="006A35FE" w:rsidRDefault="006A35FE" w:rsidP="00292E32">
      <w:pPr>
        <w:pStyle w:val="NormlWeb"/>
        <w:ind w:left="720"/>
        <w:jc w:val="center"/>
        <w:rPr>
          <w:b/>
          <w:i/>
        </w:rPr>
      </w:pPr>
    </w:p>
    <w:p w:rsidR="006A35FE" w:rsidRDefault="006A35FE" w:rsidP="00292E32">
      <w:pPr>
        <w:pStyle w:val="NormlWeb"/>
        <w:ind w:left="720"/>
        <w:jc w:val="center"/>
        <w:rPr>
          <w:b/>
          <w:i/>
        </w:rPr>
      </w:pPr>
    </w:p>
    <w:p w:rsidR="006A35FE" w:rsidRDefault="006A35FE" w:rsidP="00292E32">
      <w:pPr>
        <w:pStyle w:val="NormlWeb"/>
        <w:ind w:left="720"/>
        <w:jc w:val="center"/>
        <w:rPr>
          <w:b/>
          <w:i/>
        </w:rPr>
      </w:pPr>
    </w:p>
    <w:p w:rsidR="006A35FE" w:rsidRDefault="006A35FE" w:rsidP="00292E32">
      <w:pPr>
        <w:pStyle w:val="NormlWeb"/>
        <w:ind w:left="720"/>
        <w:jc w:val="center"/>
        <w:rPr>
          <w:b/>
          <w:i/>
        </w:rPr>
      </w:pPr>
    </w:p>
    <w:p w:rsidR="006A35FE" w:rsidRDefault="006A35FE" w:rsidP="00292E32">
      <w:pPr>
        <w:pStyle w:val="NormlWeb"/>
        <w:ind w:left="720"/>
        <w:jc w:val="center"/>
        <w:rPr>
          <w:b/>
          <w:i/>
        </w:rPr>
      </w:pPr>
    </w:p>
    <w:p w:rsidR="006A35FE" w:rsidRDefault="006A35FE" w:rsidP="00292E32">
      <w:pPr>
        <w:pStyle w:val="NormlWeb"/>
        <w:ind w:left="720"/>
        <w:jc w:val="center"/>
        <w:rPr>
          <w:b/>
          <w:i/>
        </w:rPr>
      </w:pPr>
    </w:p>
    <w:p w:rsidR="00292E32" w:rsidRPr="009C62F0" w:rsidRDefault="00292E32" w:rsidP="00292E32">
      <w:pPr>
        <w:pStyle w:val="NormlWeb"/>
        <w:ind w:left="720"/>
        <w:jc w:val="center"/>
        <w:rPr>
          <w:b/>
          <w:i/>
        </w:rPr>
      </w:pPr>
      <w:r>
        <w:rPr>
          <w:b/>
          <w:i/>
        </w:rPr>
        <w:t xml:space="preserve">2. </w:t>
      </w:r>
      <w:r w:rsidRPr="009C62F0">
        <w:rPr>
          <w:b/>
          <w:i/>
        </w:rPr>
        <w:t xml:space="preserve">melléklet </w:t>
      </w:r>
      <w:r w:rsidR="0013753C">
        <w:rPr>
          <w:b/>
          <w:i/>
        </w:rPr>
        <w:t>a 4/2018.( III. 27.</w:t>
      </w:r>
      <w:r w:rsidRPr="009C62F0">
        <w:rPr>
          <w:b/>
          <w:i/>
        </w:rPr>
        <w:t xml:space="preserve">) </w:t>
      </w:r>
      <w:r w:rsidR="009F3A88">
        <w:rPr>
          <w:b/>
          <w:i/>
        </w:rPr>
        <w:t>Ö</w:t>
      </w:r>
      <w:r w:rsidRPr="009C62F0">
        <w:rPr>
          <w:b/>
          <w:i/>
        </w:rPr>
        <w:t>nkormányzati rendelet</w:t>
      </w:r>
      <w:r w:rsidR="009B4D41">
        <w:rPr>
          <w:b/>
          <w:i/>
        </w:rPr>
        <w:t>hez</w:t>
      </w:r>
    </w:p>
    <w:p w:rsidR="00292E32" w:rsidRPr="009C62F0" w:rsidRDefault="00292E32" w:rsidP="00292E32">
      <w:pPr>
        <w:jc w:val="center"/>
        <w:rPr>
          <w:rFonts w:eastAsia="Times New Roman"/>
          <w:b/>
          <w:i/>
          <w:lang w:eastAsia="hu-HU"/>
        </w:rPr>
      </w:pPr>
      <w:r w:rsidRPr="006A290C">
        <w:rPr>
          <w:rFonts w:eastAsia="Times New Roman"/>
          <w:b/>
          <w:i/>
          <w:lang w:eastAsia="hu-HU"/>
        </w:rPr>
        <w:t>A képviselő-testület által a polgármesterre átruházott feladat-és hatáskörök:</w:t>
      </w:r>
    </w:p>
    <w:p w:rsidR="00292E32" w:rsidRPr="006A290C" w:rsidRDefault="00292E32" w:rsidP="00292E32">
      <w:pPr>
        <w:rPr>
          <w:rFonts w:eastAsia="Times New Roman"/>
          <w:lang w:eastAsia="hu-HU"/>
        </w:rPr>
      </w:pPr>
    </w:p>
    <w:p w:rsidR="00292E32" w:rsidRPr="009C62F0" w:rsidRDefault="00292E32" w:rsidP="00292E32">
      <w:pPr>
        <w:pStyle w:val="Listaszerbekezds"/>
        <w:numPr>
          <w:ilvl w:val="0"/>
          <w:numId w:val="17"/>
        </w:numPr>
        <w:rPr>
          <w:rFonts w:eastAsia="Times New Roman"/>
          <w:lang w:eastAsia="hu-HU"/>
        </w:rPr>
      </w:pPr>
      <w:r w:rsidRPr="009C62F0">
        <w:rPr>
          <w:rFonts w:eastAsia="Times New Roman"/>
          <w:lang w:eastAsia="hu-HU"/>
        </w:rPr>
        <w:t>települési lakhatási támogatás elbírálása,</w:t>
      </w:r>
    </w:p>
    <w:p w:rsidR="00292E32" w:rsidRPr="009C62F0" w:rsidRDefault="00292E32" w:rsidP="00292E32">
      <w:pPr>
        <w:pStyle w:val="Listaszerbekezds"/>
        <w:numPr>
          <w:ilvl w:val="0"/>
          <w:numId w:val="17"/>
        </w:num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települési temetési támogatás elbírálása</w:t>
      </w:r>
    </w:p>
    <w:p w:rsidR="00292E32" w:rsidRDefault="00292E32" w:rsidP="00292E32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3</w:t>
      </w:r>
      <w:r w:rsidRPr="006A290C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 </w:t>
      </w:r>
      <w:r w:rsidRPr="006A290C">
        <w:rPr>
          <w:rFonts w:eastAsia="Times New Roman"/>
          <w:lang w:eastAsia="hu-HU"/>
        </w:rPr>
        <w:t xml:space="preserve"> köztemetés elbírálása</w:t>
      </w:r>
      <w:r w:rsidR="003F7222">
        <w:rPr>
          <w:rFonts w:eastAsia="Times New Roman"/>
          <w:lang w:eastAsia="hu-HU"/>
        </w:rPr>
        <w:t>,</w:t>
      </w:r>
    </w:p>
    <w:p w:rsidR="00292E32" w:rsidRPr="00DE47BD" w:rsidRDefault="0036595C" w:rsidP="00DE47BD">
      <w:pPr>
        <w:rPr>
          <w:rStyle w:val="Kiemels"/>
          <w:rFonts w:eastAsia="Times New Roman"/>
          <w:i w:val="0"/>
          <w:iCs w:val="0"/>
          <w:lang w:eastAsia="hu-HU"/>
        </w:rPr>
      </w:pPr>
      <w:r>
        <w:t xml:space="preserve">      4</w:t>
      </w:r>
      <w:r w:rsidR="00292E32">
        <w:t xml:space="preserve">) </w:t>
      </w:r>
      <w:r w:rsidR="003F7222">
        <w:t xml:space="preserve">  </w:t>
      </w:r>
      <w:r>
        <w:t>k</w:t>
      </w:r>
      <w:r w:rsidR="00292E32">
        <w:t>özútkezelői hozzájárulás megadása</w:t>
      </w:r>
      <w:r w:rsidR="003F7222">
        <w:t>.</w:t>
      </w:r>
    </w:p>
    <w:p w:rsidR="00292E32" w:rsidRDefault="00292E32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6A35FE" w:rsidRDefault="006A35FE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92E32" w:rsidRDefault="0013753C" w:rsidP="00292E32">
      <w:pPr>
        <w:pStyle w:val="NormlWeb"/>
        <w:ind w:left="360"/>
        <w:jc w:val="center"/>
      </w:pPr>
      <w:r>
        <w:rPr>
          <w:rStyle w:val="Kiemels"/>
          <w:b/>
          <w:bCs/>
        </w:rPr>
        <w:t>3. melléklet a 4/2018. (III.27.</w:t>
      </w:r>
      <w:r w:rsidR="00292E32">
        <w:rPr>
          <w:rStyle w:val="Kiemels"/>
          <w:b/>
          <w:bCs/>
        </w:rPr>
        <w:t>) Önkormányzati rendelet</w:t>
      </w:r>
      <w:r w:rsidR="009B4D41">
        <w:rPr>
          <w:rStyle w:val="Kiemels"/>
          <w:b/>
          <w:bCs/>
        </w:rPr>
        <w:t>hez</w:t>
      </w:r>
    </w:p>
    <w:p w:rsidR="00292E32" w:rsidRDefault="00277C7D" w:rsidP="00292E32">
      <w:pPr>
        <w:pStyle w:val="NormlWeb"/>
        <w:jc w:val="center"/>
      </w:pPr>
      <w:r>
        <w:rPr>
          <w:rStyle w:val="Kiemels"/>
          <w:b/>
          <w:bCs/>
        </w:rPr>
        <w:t>Dámóc</w:t>
      </w:r>
      <w:r w:rsidR="00DE47BD">
        <w:rPr>
          <w:rStyle w:val="Kiemels"/>
          <w:b/>
          <w:bCs/>
        </w:rPr>
        <w:t xml:space="preserve"> </w:t>
      </w:r>
      <w:r w:rsidR="00292E32">
        <w:rPr>
          <w:rStyle w:val="Kiemels"/>
          <w:b/>
          <w:bCs/>
        </w:rPr>
        <w:t>Község Önkormányzata bizottságának feladatai</w:t>
      </w:r>
    </w:p>
    <w:p w:rsidR="00292E32" w:rsidRDefault="00292E32" w:rsidP="00292E32">
      <w:pPr>
        <w:pStyle w:val="NormlWeb"/>
        <w:jc w:val="both"/>
      </w:pPr>
      <w:r>
        <w:rPr>
          <w:rStyle w:val="Kiemels2"/>
        </w:rPr>
        <w:t>Ügyrendi Bizottság feladatai:</w:t>
      </w:r>
    </w:p>
    <w:p w:rsidR="00292E32" w:rsidRDefault="00292E32" w:rsidP="00292E32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</w:pPr>
      <w:r>
        <w:t>Közreműködik az önkormányzat Szervezeti és Működési Szabályzatának kidolgozásában, vizsgálja hatályosulását, szükség esetén javaslatot tesz módosítására vagy új szabályzat alkotására.</w:t>
      </w:r>
    </w:p>
    <w:p w:rsidR="00292E32" w:rsidRDefault="00292E32" w:rsidP="00292E32">
      <w:pPr>
        <w:numPr>
          <w:ilvl w:val="0"/>
          <w:numId w:val="15"/>
        </w:numPr>
        <w:spacing w:before="100" w:beforeAutospacing="1" w:after="100" w:afterAutospacing="1"/>
        <w:jc w:val="both"/>
      </w:pPr>
      <w:r>
        <w:t>Ellátja a képviselőtestület titkos szavazásainak lebonyolításával kapcsolatos teendőket. A titkos szavazást a bizottság elnöke – akadályoztatása esetén a bizottság tagja – vezeti le.</w:t>
      </w:r>
    </w:p>
    <w:p w:rsidR="00292E32" w:rsidRDefault="00292E32" w:rsidP="00292E32">
      <w:pPr>
        <w:numPr>
          <w:ilvl w:val="0"/>
          <w:numId w:val="15"/>
        </w:numPr>
        <w:spacing w:before="100" w:beforeAutospacing="1" w:after="100" w:afterAutospacing="1"/>
        <w:jc w:val="both"/>
      </w:pPr>
      <w:r>
        <w:t>Közreműködik az önkormányzati rendeletek kidolgozásában, vizsgálja hatályosulásukat.</w:t>
      </w:r>
    </w:p>
    <w:p w:rsidR="00292E32" w:rsidRDefault="00292E32" w:rsidP="00292E32">
      <w:pPr>
        <w:numPr>
          <w:ilvl w:val="0"/>
          <w:numId w:val="15"/>
        </w:numPr>
        <w:spacing w:before="100" w:beforeAutospacing="1" w:after="100" w:afterAutospacing="1"/>
        <w:jc w:val="both"/>
      </w:pPr>
      <w:r>
        <w:t>Ellátja a vagyonnyilatkozat vizsgálatával kapcsolatos feladatokat, ellenőrzi és nyilvántartja a vagyonnyilatkozatokat.</w:t>
      </w:r>
    </w:p>
    <w:p w:rsidR="00292E32" w:rsidRPr="00DE47BD" w:rsidRDefault="00292E32" w:rsidP="00DE47BD">
      <w:pPr>
        <w:numPr>
          <w:ilvl w:val="0"/>
          <w:numId w:val="15"/>
        </w:numPr>
        <w:spacing w:before="100" w:beforeAutospacing="1" w:after="100" w:afterAutospacing="1"/>
        <w:jc w:val="both"/>
      </w:pPr>
      <w:r>
        <w:t>Ellátja az összeférhetetlenséggel, méltatlansággal kapcsolatos feladatokat a polgármester és képviselő-testület tekintetében.</w:t>
      </w:r>
    </w:p>
    <w:p w:rsidR="00292E32" w:rsidRDefault="00292E32" w:rsidP="00292E32">
      <w:pPr>
        <w:pStyle w:val="Listaszerbekezds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6A35FE" w:rsidRDefault="006A35FE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292E32" w:rsidRPr="009C62F0" w:rsidRDefault="00292E32" w:rsidP="00292E32">
      <w:pPr>
        <w:pStyle w:val="Listaszerbekezds"/>
        <w:jc w:val="center"/>
        <w:rPr>
          <w:rFonts w:eastAsia="Times New Roman"/>
          <w:b/>
          <w:i/>
          <w:lang w:eastAsia="hu-HU"/>
        </w:rPr>
      </w:pPr>
      <w:r>
        <w:rPr>
          <w:rFonts w:eastAsia="Times New Roman"/>
          <w:b/>
          <w:i/>
          <w:lang w:eastAsia="hu-HU"/>
        </w:rPr>
        <w:t xml:space="preserve">4. </w:t>
      </w:r>
      <w:r w:rsidRPr="009C62F0">
        <w:rPr>
          <w:rFonts w:eastAsia="Times New Roman"/>
          <w:b/>
          <w:i/>
          <w:lang w:eastAsia="hu-HU"/>
        </w:rPr>
        <w:t xml:space="preserve">melléklet a </w:t>
      </w:r>
      <w:r w:rsidR="0013753C">
        <w:rPr>
          <w:rFonts w:eastAsia="Times New Roman"/>
          <w:b/>
          <w:i/>
          <w:lang w:eastAsia="hu-HU"/>
        </w:rPr>
        <w:t>4/2018. (III.27.</w:t>
      </w:r>
      <w:r w:rsidR="009F3A88">
        <w:rPr>
          <w:rFonts w:eastAsia="Times New Roman"/>
          <w:b/>
          <w:i/>
          <w:lang w:eastAsia="hu-HU"/>
        </w:rPr>
        <w:t>) Ö</w:t>
      </w:r>
      <w:r w:rsidRPr="009C62F0">
        <w:rPr>
          <w:rFonts w:eastAsia="Times New Roman"/>
          <w:b/>
          <w:i/>
          <w:lang w:eastAsia="hu-HU"/>
        </w:rPr>
        <w:t>n</w:t>
      </w:r>
      <w:r w:rsidR="009B4D41">
        <w:rPr>
          <w:rFonts w:eastAsia="Times New Roman"/>
          <w:b/>
          <w:i/>
          <w:lang w:eastAsia="hu-HU"/>
        </w:rPr>
        <w:t>kormányzati rendelethez</w:t>
      </w:r>
    </w:p>
    <w:p w:rsidR="00292E32" w:rsidRPr="00D8139B" w:rsidRDefault="00292E32" w:rsidP="00292E32">
      <w:pPr>
        <w:jc w:val="center"/>
        <w:rPr>
          <w:rFonts w:eastAsia="Times New Roman"/>
          <w:b/>
          <w:i/>
          <w:lang w:eastAsia="hu-HU"/>
        </w:rPr>
      </w:pPr>
      <w:r w:rsidRPr="00D8139B">
        <w:rPr>
          <w:rFonts w:eastAsia="Times New Roman"/>
          <w:b/>
          <w:i/>
          <w:lang w:eastAsia="hu-HU"/>
        </w:rPr>
        <w:t>A társulások jegyzéke</w:t>
      </w:r>
      <w:r w:rsidRPr="009C62F0">
        <w:rPr>
          <w:rFonts w:eastAsia="Times New Roman"/>
          <w:b/>
          <w:i/>
          <w:lang w:eastAsia="hu-HU"/>
        </w:rPr>
        <w:t>:</w:t>
      </w:r>
    </w:p>
    <w:p w:rsidR="00292E32" w:rsidRDefault="00B058C5" w:rsidP="00292E32">
      <w:pPr>
        <w:pStyle w:val="NormlWeb"/>
        <w:ind w:left="-284" w:right="-851" w:firstLine="425"/>
      </w:pPr>
      <w:r>
        <w:t>Dámóc</w:t>
      </w:r>
      <w:r w:rsidR="00292E32">
        <w:t xml:space="preserve"> Község Önkormányzat képviselő-testülete tagja:</w:t>
      </w:r>
    </w:p>
    <w:p w:rsidR="00292E32" w:rsidRDefault="00292E32" w:rsidP="00292E32">
      <w:pPr>
        <w:pStyle w:val="NormlWeb"/>
        <w:numPr>
          <w:ilvl w:val="0"/>
          <w:numId w:val="18"/>
        </w:numPr>
        <w:ind w:right="-851"/>
      </w:pPr>
      <w:r>
        <w:t>Bodrogközi Többcélú Kistérségi Társulásnak 3973. Cigánd, Fő utca 87.</w:t>
      </w:r>
    </w:p>
    <w:p w:rsidR="00292E32" w:rsidRDefault="00292E32" w:rsidP="00292E32">
      <w:pPr>
        <w:pStyle w:val="Listaszerbekezds"/>
        <w:ind w:left="50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Átruházott feladat-</w:t>
      </w:r>
      <w:r w:rsidRPr="00E125E0">
        <w:rPr>
          <w:rFonts w:eastAsia="Times New Roman"/>
          <w:lang w:eastAsia="hu-HU"/>
        </w:rPr>
        <w:t>és hatáskör</w:t>
      </w:r>
      <w:r>
        <w:rPr>
          <w:rFonts w:eastAsia="Times New Roman"/>
          <w:lang w:eastAsia="hu-HU"/>
        </w:rPr>
        <w:t>:</w:t>
      </w:r>
    </w:p>
    <w:p w:rsidR="00292E32" w:rsidRPr="00E125E0" w:rsidRDefault="00292E32" w:rsidP="00292E32">
      <w:pPr>
        <w:pStyle w:val="Listaszerbekezds"/>
        <w:ind w:left="501"/>
        <w:rPr>
          <w:rFonts w:eastAsia="Times New Roman"/>
          <w:lang w:eastAsia="hu-HU"/>
        </w:rPr>
      </w:pPr>
    </w:p>
    <w:p w:rsidR="00292E32" w:rsidRPr="00E125E0" w:rsidRDefault="00292E32" w:rsidP="00292E3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a)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 xml:space="preserve">a szociális igazgatásról és szociális ellátásokról szóló 1993. évi III. törvény (továbbiakban: </w:t>
      </w:r>
    </w:p>
    <w:p w:rsidR="00292E32" w:rsidRDefault="00292E32" w:rsidP="00292E3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Sztv.) 63. §</w:t>
      </w:r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 foglalt házi segítségnyújtás;</w:t>
      </w:r>
    </w:p>
    <w:p w:rsidR="00292E32" w:rsidRPr="00E125E0" w:rsidRDefault="00292E32" w:rsidP="00292E32">
      <w:pPr>
        <w:pStyle w:val="Listaszerbekezds"/>
        <w:ind w:left="501"/>
        <w:rPr>
          <w:rFonts w:eastAsia="Times New Roman"/>
          <w:lang w:eastAsia="hu-HU"/>
        </w:rPr>
      </w:pPr>
    </w:p>
    <w:p w:rsidR="00292E32" w:rsidRDefault="00292E32" w:rsidP="00292E3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b)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Sztv. 64. §</w:t>
      </w:r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 foglalt családsegítés;</w:t>
      </w:r>
    </w:p>
    <w:p w:rsidR="00292E32" w:rsidRPr="00E125E0" w:rsidRDefault="00292E32" w:rsidP="00292E32">
      <w:pPr>
        <w:pStyle w:val="Listaszerbekezds"/>
        <w:ind w:left="501"/>
        <w:rPr>
          <w:rFonts w:eastAsia="Times New Roman"/>
          <w:lang w:eastAsia="hu-HU"/>
        </w:rPr>
      </w:pPr>
    </w:p>
    <w:p w:rsidR="00292E32" w:rsidRDefault="00292E32" w:rsidP="00292E3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c)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Sztv. 65. §</w:t>
      </w:r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 foglalt jelzőrendszeres házi segítségnyújtás;</w:t>
      </w:r>
    </w:p>
    <w:p w:rsidR="00292E32" w:rsidRPr="00E125E0" w:rsidRDefault="00292E32" w:rsidP="00292E32">
      <w:pPr>
        <w:pStyle w:val="Listaszerbekezds"/>
        <w:ind w:left="501"/>
        <w:rPr>
          <w:rFonts w:eastAsia="Times New Roman"/>
          <w:lang w:eastAsia="hu-HU"/>
        </w:rPr>
      </w:pPr>
    </w:p>
    <w:p w:rsidR="00292E32" w:rsidRDefault="00292E32" w:rsidP="00292E3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d)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 xml:space="preserve">a gyermekek védelméről és a gyámügyi igazgatásról szóló 1997. évi XXXI. törvény 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(továbbiakban: Gyvt.) 40. §</w:t>
      </w:r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 foglalt gyermekjóléti szolgálat;</w:t>
      </w:r>
    </w:p>
    <w:p w:rsidR="00292E32" w:rsidRPr="00E125E0" w:rsidRDefault="00292E32" w:rsidP="00292E32">
      <w:pPr>
        <w:pStyle w:val="Listaszerbekezds"/>
        <w:ind w:left="501"/>
        <w:rPr>
          <w:rFonts w:eastAsia="Times New Roman"/>
          <w:lang w:eastAsia="hu-HU"/>
        </w:rPr>
      </w:pPr>
    </w:p>
    <w:p w:rsidR="00292E32" w:rsidRDefault="00292E32" w:rsidP="00292E3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e)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egészségügyi alapellátásról szóló 2015. évi CXXIII. Törvény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5. § (1) bekezdés c) pontjában foglalt háziorvosi ügyeleti ellátás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biztosítá</w:t>
      </w:r>
      <w:r>
        <w:rPr>
          <w:rFonts w:eastAsia="Times New Roman"/>
          <w:lang w:eastAsia="hu-HU"/>
        </w:rPr>
        <w:t>sa.</w:t>
      </w:r>
    </w:p>
    <w:p w:rsidR="00292E32" w:rsidRPr="00E07917" w:rsidRDefault="00292E32" w:rsidP="00292E32">
      <w:pPr>
        <w:pStyle w:val="Listaszerbekezds"/>
        <w:ind w:left="501"/>
        <w:rPr>
          <w:rFonts w:eastAsia="Times New Roman"/>
          <w:lang w:eastAsia="hu-HU"/>
        </w:rPr>
      </w:pPr>
    </w:p>
    <w:p w:rsidR="006A35FE" w:rsidRDefault="00292E32" w:rsidP="00292E32">
      <w:pPr>
        <w:pStyle w:val="NormlWeb"/>
        <w:numPr>
          <w:ilvl w:val="0"/>
          <w:numId w:val="18"/>
        </w:numPr>
        <w:ind w:right="-851"/>
      </w:pPr>
      <w:r>
        <w:t xml:space="preserve">Szabolcs-Szatmár-Bereg Megyei Szilárdhulladék-gazdálkodási Társulásnak 4400. Nyíregyháza, </w:t>
      </w:r>
    </w:p>
    <w:p w:rsidR="00292E32" w:rsidRPr="009C62F0" w:rsidRDefault="00292E32" w:rsidP="006A35FE">
      <w:pPr>
        <w:pStyle w:val="NormlWeb"/>
        <w:ind w:left="861" w:right="-851"/>
      </w:pPr>
      <w:r>
        <w:t>Hősök tere 5.</w:t>
      </w:r>
    </w:p>
    <w:p w:rsidR="00292E32" w:rsidRDefault="00292E32" w:rsidP="00292E32">
      <w:pPr>
        <w:pStyle w:val="Listaszerbekezds"/>
        <w:ind w:left="501"/>
        <w:rPr>
          <w:rFonts w:eastAsia="Times New Roman"/>
          <w:lang w:eastAsia="hu-HU"/>
        </w:rPr>
      </w:pPr>
      <w:r w:rsidRPr="00D55CD0">
        <w:rPr>
          <w:rFonts w:eastAsia="Times New Roman"/>
          <w:lang w:eastAsia="hu-HU"/>
        </w:rPr>
        <w:t>Átruházott feladat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és hatáskör</w:t>
      </w:r>
      <w:r>
        <w:rPr>
          <w:rFonts w:eastAsia="Times New Roman"/>
          <w:lang w:eastAsia="hu-HU"/>
        </w:rPr>
        <w:t xml:space="preserve">: </w:t>
      </w:r>
    </w:p>
    <w:p w:rsidR="00292E32" w:rsidRDefault="00292E32" w:rsidP="00292E32">
      <w:pPr>
        <w:pStyle w:val="Listaszerbekezds"/>
        <w:ind w:left="501"/>
        <w:rPr>
          <w:rFonts w:eastAsia="Times New Roman"/>
          <w:lang w:eastAsia="hu-HU"/>
        </w:rPr>
      </w:pPr>
    </w:p>
    <w:p w:rsidR="00292E32" w:rsidRPr="00DE47BD" w:rsidRDefault="00292E32" w:rsidP="00DE47BD">
      <w:pPr>
        <w:pStyle w:val="Listaszerbekezds"/>
        <w:numPr>
          <w:ilvl w:val="0"/>
          <w:numId w:val="19"/>
        </w:numPr>
        <w:rPr>
          <w:rStyle w:val="Kiemels"/>
          <w:rFonts w:eastAsia="Times New Roman"/>
          <w:i w:val="0"/>
          <w:iCs w:val="0"/>
          <w:lang w:eastAsia="hu-HU"/>
        </w:rPr>
      </w:pPr>
      <w:r w:rsidRPr="00D55CD0">
        <w:rPr>
          <w:rFonts w:eastAsia="Times New Roman"/>
          <w:lang w:eastAsia="hu-HU"/>
        </w:rPr>
        <w:t xml:space="preserve">a hulladékról szóló 2012. évi CLXXXV. törvény 33. 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34. §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 xml:space="preserve">aiban </w:t>
      </w:r>
      <w:r>
        <w:rPr>
          <w:rFonts w:eastAsia="Times New Roman"/>
          <w:lang w:eastAsia="hu-HU"/>
        </w:rPr>
        <w:t xml:space="preserve">meghatározott </w:t>
      </w:r>
      <w:r w:rsidRPr="00201179">
        <w:rPr>
          <w:rFonts w:eastAsia="Times New Roman"/>
          <w:lang w:eastAsia="hu-HU"/>
        </w:rPr>
        <w:t>hulladékgazdálkodási feladatok ellátása.</w:t>
      </w:r>
      <w:r w:rsidRPr="00DE47BD">
        <w:rPr>
          <w:rStyle w:val="Kiemels"/>
          <w:b/>
          <w:bCs/>
        </w:rPr>
        <w:t xml:space="preserve">   </w:t>
      </w: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D3EC6" w:rsidRDefault="002D3EC6" w:rsidP="00DE47BD">
      <w:pPr>
        <w:pStyle w:val="NormlWeb"/>
        <w:jc w:val="center"/>
        <w:rPr>
          <w:rStyle w:val="Kiemels"/>
          <w:b/>
          <w:bCs/>
        </w:rPr>
      </w:pPr>
    </w:p>
    <w:p w:rsidR="00292E32" w:rsidRDefault="0013753C" w:rsidP="00DE47BD">
      <w:pPr>
        <w:pStyle w:val="NormlWeb"/>
        <w:jc w:val="center"/>
      </w:pPr>
      <w:r>
        <w:rPr>
          <w:rStyle w:val="Kiemels"/>
          <w:b/>
          <w:bCs/>
        </w:rPr>
        <w:t>1. Függelék a 4/2018. (III.27</w:t>
      </w:r>
      <w:r w:rsidR="00292E32">
        <w:rPr>
          <w:rStyle w:val="Kiemels"/>
          <w:b/>
          <w:bCs/>
        </w:rPr>
        <w:t>.) Önkormányzati rendelet</w:t>
      </w:r>
      <w:r w:rsidR="009B4D41">
        <w:rPr>
          <w:rStyle w:val="Kiemels"/>
          <w:b/>
          <w:bCs/>
        </w:rPr>
        <w:t>hez</w:t>
      </w:r>
    </w:p>
    <w:p w:rsidR="00292E32" w:rsidRDefault="00292E32" w:rsidP="00DE47BD">
      <w:pPr>
        <w:pStyle w:val="NormlWeb"/>
        <w:jc w:val="center"/>
      </w:pPr>
      <w:r>
        <w:rPr>
          <w:rStyle w:val="Kiemels"/>
          <w:b/>
          <w:bCs/>
        </w:rPr>
        <w:t>Az önkormányzati képviselők névsora</w:t>
      </w:r>
    </w:p>
    <w:p w:rsidR="00292E32" w:rsidRDefault="00DF59C8" w:rsidP="00292E32">
      <w:pPr>
        <w:pStyle w:val="NormlWeb"/>
        <w:jc w:val="center"/>
      </w:pPr>
      <w:r>
        <w:t xml:space="preserve">1. </w:t>
      </w:r>
      <w:r w:rsidR="00B058C5">
        <w:t>Antal Tibor</w:t>
      </w:r>
    </w:p>
    <w:p w:rsidR="00292E32" w:rsidRDefault="00DF59C8" w:rsidP="00292E32">
      <w:pPr>
        <w:pStyle w:val="NormlWeb"/>
        <w:jc w:val="center"/>
      </w:pPr>
      <w:r>
        <w:t>2.</w:t>
      </w:r>
      <w:r w:rsidR="00B058C5">
        <w:t xml:space="preserve"> Horváth Csaba</w:t>
      </w:r>
    </w:p>
    <w:p w:rsidR="00292E32" w:rsidRDefault="00DF59C8" w:rsidP="00292E32">
      <w:pPr>
        <w:pStyle w:val="NormlWeb"/>
        <w:jc w:val="center"/>
      </w:pPr>
      <w:r>
        <w:t>3.</w:t>
      </w:r>
      <w:r w:rsidR="00B058C5">
        <w:t xml:space="preserve"> Kocsis Jánosné</w:t>
      </w:r>
    </w:p>
    <w:p w:rsidR="00292E32" w:rsidRDefault="00DF59C8" w:rsidP="00292E32">
      <w:pPr>
        <w:pStyle w:val="NormlWeb"/>
        <w:jc w:val="center"/>
      </w:pPr>
      <w:r>
        <w:t>4.</w:t>
      </w:r>
      <w:r w:rsidR="00B058C5">
        <w:t xml:space="preserve"> Tömös Béla Gyuláné</w:t>
      </w:r>
    </w:p>
    <w:p w:rsidR="00292E32" w:rsidRDefault="00DF59C8" w:rsidP="00DE47BD">
      <w:pPr>
        <w:pStyle w:val="NormlWeb"/>
        <w:jc w:val="center"/>
      </w:pPr>
      <w:r>
        <w:t>5.</w:t>
      </w:r>
      <w:r w:rsidR="00B058C5">
        <w:t xml:space="preserve"> Vaszily József</w:t>
      </w: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D3EC6" w:rsidRDefault="002D3EC6" w:rsidP="00292E32">
      <w:pPr>
        <w:pStyle w:val="NormlWeb"/>
        <w:ind w:left="360"/>
        <w:jc w:val="center"/>
        <w:rPr>
          <w:rStyle w:val="Kiemels"/>
          <w:b/>
          <w:bCs/>
        </w:rPr>
      </w:pPr>
    </w:p>
    <w:p w:rsidR="00292E32" w:rsidRDefault="0013753C" w:rsidP="00292E32">
      <w:pPr>
        <w:pStyle w:val="NormlWeb"/>
        <w:ind w:left="360"/>
        <w:jc w:val="center"/>
      </w:pPr>
      <w:r>
        <w:rPr>
          <w:rStyle w:val="Kiemels"/>
          <w:b/>
          <w:bCs/>
        </w:rPr>
        <w:t>2. Függelék a 4/2018. (III.27</w:t>
      </w:r>
      <w:r w:rsidR="00292E32">
        <w:rPr>
          <w:rStyle w:val="Kiemels"/>
          <w:b/>
          <w:bCs/>
        </w:rPr>
        <w:t>.</w:t>
      </w:r>
      <w:r w:rsidR="009B4D41">
        <w:rPr>
          <w:rStyle w:val="Kiemels"/>
          <w:b/>
          <w:bCs/>
        </w:rPr>
        <w:t>) Önkormányzati rendelethez</w:t>
      </w:r>
    </w:p>
    <w:p w:rsidR="00292E32" w:rsidRDefault="00292E32" w:rsidP="00DE47BD">
      <w:pPr>
        <w:pStyle w:val="NormlWeb"/>
        <w:jc w:val="center"/>
      </w:pPr>
      <w:r>
        <w:rPr>
          <w:rStyle w:val="Kiemels"/>
          <w:b/>
          <w:bCs/>
        </w:rPr>
        <w:t>Bizottsági tagok névsora</w:t>
      </w:r>
    </w:p>
    <w:p w:rsidR="00292E32" w:rsidRDefault="00DE47BD" w:rsidP="00DE47BD">
      <w:pPr>
        <w:pStyle w:val="NormlWeb"/>
        <w:jc w:val="center"/>
      </w:pPr>
      <w:r>
        <w:t>Ügyrendi Bizottság</w:t>
      </w:r>
    </w:p>
    <w:p w:rsidR="00292E32" w:rsidRDefault="00DF59C8" w:rsidP="00292E32">
      <w:pPr>
        <w:pStyle w:val="NormlWeb"/>
        <w:jc w:val="center"/>
      </w:pPr>
      <w:r>
        <w:t>1.</w:t>
      </w:r>
      <w:r w:rsidR="00B058C5">
        <w:t xml:space="preserve"> Antal Tibor</w:t>
      </w:r>
      <w:r w:rsidR="00292E32">
        <w:t xml:space="preserve"> elnök</w:t>
      </w:r>
    </w:p>
    <w:p w:rsidR="00292E32" w:rsidRDefault="00B058C5" w:rsidP="00292E32">
      <w:pPr>
        <w:pStyle w:val="NormlWeb"/>
        <w:jc w:val="center"/>
      </w:pPr>
      <w:r>
        <w:t>2. Horváth Csaba</w:t>
      </w:r>
    </w:p>
    <w:p w:rsidR="00292E32" w:rsidRDefault="00DF59C8" w:rsidP="00292E32">
      <w:pPr>
        <w:pStyle w:val="NormlWeb"/>
        <w:jc w:val="center"/>
      </w:pPr>
      <w:r>
        <w:t>3.</w:t>
      </w:r>
      <w:r w:rsidR="00B058C5">
        <w:t xml:space="preserve"> Kocsis Jánosné</w:t>
      </w:r>
    </w:p>
    <w:p w:rsidR="00292E32" w:rsidRDefault="00292E32" w:rsidP="00292E32"/>
    <w:p w:rsidR="00A8597D" w:rsidRDefault="00A8597D"/>
    <w:sectPr w:rsidR="00A8597D" w:rsidSect="005D7F36">
      <w:footerReference w:type="even" r:id="rId7"/>
      <w:footerReference w:type="default" r:id="rId8"/>
      <w:pgSz w:w="11906" w:h="16838"/>
      <w:pgMar w:top="426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681" w:rsidRDefault="00AC0681" w:rsidP="00A42E83">
      <w:r>
        <w:separator/>
      </w:r>
    </w:p>
  </w:endnote>
  <w:endnote w:type="continuationSeparator" w:id="1">
    <w:p w:rsidR="00AC0681" w:rsidRDefault="00AC0681" w:rsidP="00A42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F2" w:rsidRDefault="000C6604" w:rsidP="00D678D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E47B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B01F2" w:rsidRDefault="00AC068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F2" w:rsidRDefault="000C6604" w:rsidP="00D678D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E47B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D769A">
      <w:rPr>
        <w:rStyle w:val="Oldalszm"/>
        <w:noProof/>
      </w:rPr>
      <w:t>19</w:t>
    </w:r>
    <w:r>
      <w:rPr>
        <w:rStyle w:val="Oldalszm"/>
      </w:rPr>
      <w:fldChar w:fldCharType="end"/>
    </w:r>
  </w:p>
  <w:p w:rsidR="006B01F2" w:rsidRDefault="00AC068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681" w:rsidRDefault="00AC0681" w:rsidP="00A42E83">
      <w:r>
        <w:separator/>
      </w:r>
    </w:p>
  </w:footnote>
  <w:footnote w:type="continuationSeparator" w:id="1">
    <w:p w:rsidR="00AC0681" w:rsidRDefault="00AC0681" w:rsidP="00A42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574"/>
    <w:multiLevelType w:val="multilevel"/>
    <w:tmpl w:val="F6EE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42703"/>
    <w:multiLevelType w:val="multilevel"/>
    <w:tmpl w:val="F26A5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75C4F"/>
    <w:multiLevelType w:val="multilevel"/>
    <w:tmpl w:val="80FCC3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16757"/>
    <w:multiLevelType w:val="multilevel"/>
    <w:tmpl w:val="5EF8A9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C4D1F"/>
    <w:multiLevelType w:val="multilevel"/>
    <w:tmpl w:val="D36EBF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C047E"/>
    <w:multiLevelType w:val="multilevel"/>
    <w:tmpl w:val="4AE6C05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36EFC"/>
    <w:multiLevelType w:val="multilevel"/>
    <w:tmpl w:val="170C80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  <w:b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F01354"/>
    <w:multiLevelType w:val="multilevel"/>
    <w:tmpl w:val="5C4A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FE4F4A"/>
    <w:multiLevelType w:val="multilevel"/>
    <w:tmpl w:val="F63267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B71B5"/>
    <w:multiLevelType w:val="multilevel"/>
    <w:tmpl w:val="1050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5F4B6C"/>
    <w:multiLevelType w:val="hybridMultilevel"/>
    <w:tmpl w:val="4B3CC9BA"/>
    <w:lvl w:ilvl="0" w:tplc="0B786474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5D9E4172"/>
    <w:multiLevelType w:val="hybridMultilevel"/>
    <w:tmpl w:val="6E24C808"/>
    <w:lvl w:ilvl="0" w:tplc="F0BE705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D0890"/>
    <w:multiLevelType w:val="hybridMultilevel"/>
    <w:tmpl w:val="B31E07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352A8"/>
    <w:multiLevelType w:val="multilevel"/>
    <w:tmpl w:val="3484F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742882"/>
    <w:multiLevelType w:val="multilevel"/>
    <w:tmpl w:val="8968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754991"/>
    <w:multiLevelType w:val="multilevel"/>
    <w:tmpl w:val="DF066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D74948"/>
    <w:multiLevelType w:val="hybridMultilevel"/>
    <w:tmpl w:val="3CEC7D70"/>
    <w:lvl w:ilvl="0" w:tplc="664285D2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>
    <w:nsid w:val="7B036EE8"/>
    <w:multiLevelType w:val="hybridMultilevel"/>
    <w:tmpl w:val="9E187C62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  <w:lvlOverride w:ilvl="0">
      <w:startOverride w:val="2"/>
    </w:lvlOverride>
  </w:num>
  <w:num w:numId="4">
    <w:abstractNumId w:val="13"/>
  </w:num>
  <w:num w:numId="5">
    <w:abstractNumId w:val="7"/>
    <w:lvlOverride w:ilvl="0">
      <w:startOverride w:val="3"/>
    </w:lvlOverride>
  </w:num>
  <w:num w:numId="6">
    <w:abstractNumId w:val="7"/>
    <w:lvlOverride w:ilvl="0">
      <w:startOverride w:val="4"/>
    </w:lvlOverride>
  </w:num>
  <w:num w:numId="7">
    <w:abstractNumId w:val="7"/>
    <w:lvlOverride w:ilvl="0">
      <w:startOverride w:val="5"/>
    </w:lvlOverride>
  </w:num>
  <w:num w:numId="8">
    <w:abstractNumId w:val="2"/>
  </w:num>
  <w:num w:numId="9">
    <w:abstractNumId w:val="4"/>
    <w:lvlOverride w:ilvl="0">
      <w:startOverride w:val="2"/>
    </w:lvlOverride>
  </w:num>
  <w:num w:numId="10">
    <w:abstractNumId w:val="0"/>
    <w:lvlOverride w:ilvl="0">
      <w:startOverride w:val="2"/>
    </w:lvlOverride>
  </w:num>
  <w:num w:numId="11">
    <w:abstractNumId w:val="14"/>
    <w:lvlOverride w:ilvl="0">
      <w:startOverride w:val="3"/>
    </w:lvlOverride>
  </w:num>
  <w:num w:numId="12">
    <w:abstractNumId w:val="1"/>
  </w:num>
  <w:num w:numId="13">
    <w:abstractNumId w:val="15"/>
  </w:num>
  <w:num w:numId="14">
    <w:abstractNumId w:val="8"/>
  </w:num>
  <w:num w:numId="15">
    <w:abstractNumId w:val="6"/>
  </w:num>
  <w:num w:numId="16">
    <w:abstractNumId w:val="17"/>
  </w:num>
  <w:num w:numId="17">
    <w:abstractNumId w:val="12"/>
  </w:num>
  <w:num w:numId="18">
    <w:abstractNumId w:val="16"/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E32"/>
    <w:rsid w:val="000C6604"/>
    <w:rsid w:val="0013753C"/>
    <w:rsid w:val="001B19FB"/>
    <w:rsid w:val="001E1359"/>
    <w:rsid w:val="00261A34"/>
    <w:rsid w:val="00277C7D"/>
    <w:rsid w:val="00292E32"/>
    <w:rsid w:val="002D3EC6"/>
    <w:rsid w:val="00302E0A"/>
    <w:rsid w:val="0036595C"/>
    <w:rsid w:val="00366807"/>
    <w:rsid w:val="00393199"/>
    <w:rsid w:val="003F7222"/>
    <w:rsid w:val="004225E1"/>
    <w:rsid w:val="004951DE"/>
    <w:rsid w:val="00497195"/>
    <w:rsid w:val="004D6EE9"/>
    <w:rsid w:val="0050299F"/>
    <w:rsid w:val="005559A3"/>
    <w:rsid w:val="00584B34"/>
    <w:rsid w:val="00601502"/>
    <w:rsid w:val="00642AD9"/>
    <w:rsid w:val="00654B84"/>
    <w:rsid w:val="00661644"/>
    <w:rsid w:val="006A35FE"/>
    <w:rsid w:val="006E6A4A"/>
    <w:rsid w:val="0070161B"/>
    <w:rsid w:val="007D73FF"/>
    <w:rsid w:val="008852A1"/>
    <w:rsid w:val="008D769A"/>
    <w:rsid w:val="008F2C8C"/>
    <w:rsid w:val="0091263A"/>
    <w:rsid w:val="0096763C"/>
    <w:rsid w:val="009B4D41"/>
    <w:rsid w:val="009F3A88"/>
    <w:rsid w:val="00A13979"/>
    <w:rsid w:val="00A355A3"/>
    <w:rsid w:val="00A3600B"/>
    <w:rsid w:val="00A42E19"/>
    <w:rsid w:val="00A42E83"/>
    <w:rsid w:val="00A50ECD"/>
    <w:rsid w:val="00A8597D"/>
    <w:rsid w:val="00AC0681"/>
    <w:rsid w:val="00AC175A"/>
    <w:rsid w:val="00AE5F90"/>
    <w:rsid w:val="00B058C5"/>
    <w:rsid w:val="00B76001"/>
    <w:rsid w:val="00B91D88"/>
    <w:rsid w:val="00BD20DC"/>
    <w:rsid w:val="00C86E00"/>
    <w:rsid w:val="00CA11BA"/>
    <w:rsid w:val="00CE6A95"/>
    <w:rsid w:val="00DA370E"/>
    <w:rsid w:val="00DB691D"/>
    <w:rsid w:val="00DE47BD"/>
    <w:rsid w:val="00DF59C8"/>
    <w:rsid w:val="00E072E7"/>
    <w:rsid w:val="00FF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2E32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link w:val="Cmsor1Char"/>
    <w:qFormat/>
    <w:rsid w:val="00292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qFormat/>
    <w:rsid w:val="00292E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qFormat/>
    <w:rsid w:val="00292E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2E32"/>
    <w:rPr>
      <w:rFonts w:ascii="Times New Roman" w:eastAsia="SimSu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Cmsor2Char">
    <w:name w:val="Címsor 2 Char"/>
    <w:basedOn w:val="Bekezdsalapbettpusa"/>
    <w:link w:val="Cmsor2"/>
    <w:rsid w:val="00292E32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customStyle="1" w:styleId="Cmsor3Char">
    <w:name w:val="Címsor 3 Char"/>
    <w:basedOn w:val="Bekezdsalapbettpusa"/>
    <w:link w:val="Cmsor3"/>
    <w:rsid w:val="00292E32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paragraph" w:styleId="NormlWeb">
    <w:name w:val="Normal (Web)"/>
    <w:basedOn w:val="Norml"/>
    <w:uiPriority w:val="99"/>
    <w:rsid w:val="00292E32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292E32"/>
    <w:rPr>
      <w:b/>
      <w:bCs/>
    </w:rPr>
  </w:style>
  <w:style w:type="character" w:styleId="Kiemels">
    <w:name w:val="Emphasis"/>
    <w:basedOn w:val="Bekezdsalapbettpusa"/>
    <w:qFormat/>
    <w:rsid w:val="00292E32"/>
    <w:rPr>
      <w:i/>
      <w:iCs/>
    </w:rPr>
  </w:style>
  <w:style w:type="paragraph" w:styleId="llb">
    <w:name w:val="footer"/>
    <w:basedOn w:val="Norml"/>
    <w:link w:val="llbChar"/>
    <w:rsid w:val="00292E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92E3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Oldalszm">
    <w:name w:val="page number"/>
    <w:basedOn w:val="Bekezdsalapbettpusa"/>
    <w:rsid w:val="00292E32"/>
  </w:style>
  <w:style w:type="paragraph" w:styleId="Listaszerbekezds">
    <w:name w:val="List Paragraph"/>
    <w:basedOn w:val="Norml"/>
    <w:uiPriority w:val="34"/>
    <w:qFormat/>
    <w:rsid w:val="00292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4015</Words>
  <Characters>27708</Characters>
  <Application>Microsoft Office Word</Application>
  <DocSecurity>0</DocSecurity>
  <Lines>230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cp:lastPrinted>2018-03-31T07:46:00Z</cp:lastPrinted>
  <dcterms:created xsi:type="dcterms:W3CDTF">2018-04-06T08:19:00Z</dcterms:created>
  <dcterms:modified xsi:type="dcterms:W3CDTF">2018-04-06T08:19:00Z</dcterms:modified>
</cp:coreProperties>
</file>