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BF" w:rsidRDefault="00AF39BF" w:rsidP="00AF39BF">
      <w:pPr>
        <w:numPr>
          <w:ilvl w:val="0"/>
          <w:numId w:val="1"/>
        </w:numPr>
        <w:autoSpaceDE w:val="0"/>
        <w:autoSpaceDN w:val="0"/>
        <w:adjustRightInd w:val="0"/>
        <w:jc w:val="right"/>
      </w:pPr>
      <w:r>
        <w:t>számú melléklet</w:t>
      </w:r>
    </w:p>
    <w:p w:rsidR="00AF39BF" w:rsidRDefault="00AF39BF" w:rsidP="00AF39BF">
      <w:pPr>
        <w:autoSpaceDE w:val="0"/>
        <w:autoSpaceDN w:val="0"/>
        <w:adjustRightInd w:val="0"/>
        <w:jc w:val="both"/>
      </w:pPr>
    </w:p>
    <w:p w:rsidR="00AF39BF" w:rsidRDefault="00AF39BF" w:rsidP="00AF39BF">
      <w:pPr>
        <w:autoSpaceDE w:val="0"/>
        <w:autoSpaceDN w:val="0"/>
        <w:adjustRightInd w:val="0"/>
        <w:jc w:val="both"/>
        <w:rPr>
          <w:b/>
        </w:rPr>
      </w:pPr>
      <w:r w:rsidRPr="00107C2B">
        <w:rPr>
          <w:b/>
        </w:rPr>
        <w:t>Az önkormányzat egyesített bevételei és kiadásai, működési és felhalmozási célú bevételi és kiadási előirányzatai</w:t>
      </w:r>
    </w:p>
    <w:p w:rsidR="00AF39BF" w:rsidRPr="00107C2B" w:rsidRDefault="00AF39BF" w:rsidP="00AF39BF">
      <w:pPr>
        <w:autoSpaceDE w:val="0"/>
        <w:autoSpaceDN w:val="0"/>
        <w:adjustRightInd w:val="0"/>
        <w:jc w:val="both"/>
        <w:rPr>
          <w:b/>
        </w:rPr>
      </w:pPr>
    </w:p>
    <w:p w:rsidR="00AF39BF" w:rsidRDefault="00AF39BF" w:rsidP="00AF39BF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Vokány Önkormányzat 2016. évi költségvetésének pénzügyi mérlege</w:t>
      </w:r>
    </w:p>
    <w:p w:rsidR="00AF39BF" w:rsidRDefault="00AF39BF" w:rsidP="00AF39BF">
      <w:pPr>
        <w:jc w:val="center"/>
        <w:rPr>
          <w:b/>
          <w:bCs/>
          <w:snapToGrid w:val="0"/>
        </w:rPr>
      </w:pPr>
    </w:p>
    <w:p w:rsidR="00AF39BF" w:rsidRDefault="00AF39BF" w:rsidP="00AF39BF">
      <w:pPr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proofErr w:type="gramStart"/>
      <w:r>
        <w:rPr>
          <w:snapToGrid w:val="0"/>
        </w:rPr>
        <w:t>forintban</w:t>
      </w:r>
      <w:proofErr w:type="gramEnd"/>
    </w:p>
    <w:tbl>
      <w:tblPr>
        <w:tblW w:w="0" w:type="auto"/>
        <w:jc w:val="center"/>
        <w:tblInd w:w="3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64"/>
        <w:gridCol w:w="1512"/>
      </w:tblGrid>
      <w:tr w:rsidR="00AF39BF" w:rsidTr="000C1506">
        <w:trPr>
          <w:jc w:val="center"/>
        </w:trPr>
        <w:tc>
          <w:tcPr>
            <w:tcW w:w="316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Bevételi jogcímek: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  <w:rPr>
                <w:b/>
                <w:bCs/>
              </w:rPr>
            </w:pP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</w:pPr>
            <w:r>
              <w:t>Intézményi működési bevétel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8.237.000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Gépjármûadó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</w:pPr>
            <w:r>
              <w:t>1.400.000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Iparűzési adó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</w:pPr>
            <w:r>
              <w:t>3.700.000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</w:pPr>
            <w:r>
              <w:t xml:space="preserve">Kommunális adó 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2.800.000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</w:pPr>
            <w:r>
              <w:t>OEP finanszírozás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3.196.000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 742.000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Saját bevétel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20.075.000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</w:pPr>
            <w:r>
              <w:t>Önk. költségvetési támogatása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61.381.962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F39BF" w:rsidRDefault="00AF39BF" w:rsidP="000C1506">
            <w:pPr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Elõzõ</w:t>
            </w:r>
            <w:proofErr w:type="spellEnd"/>
            <w:r>
              <w:rPr>
                <w:snapToGrid w:val="0"/>
              </w:rPr>
              <w:t xml:space="preserve"> évi pénzmaradvány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</w:pPr>
            <w:r>
              <w:t>35.528.193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  <w:rPr>
                <w:b/>
                <w:bCs/>
                <w:snapToGrid w:val="0"/>
              </w:rPr>
            </w:pPr>
            <w:proofErr w:type="spellStart"/>
            <w:r>
              <w:rPr>
                <w:b/>
                <w:bCs/>
                <w:snapToGrid w:val="0"/>
              </w:rPr>
              <w:t>Önkorm</w:t>
            </w:r>
            <w:proofErr w:type="spellEnd"/>
            <w:r>
              <w:rPr>
                <w:b/>
                <w:bCs/>
                <w:snapToGrid w:val="0"/>
              </w:rPr>
              <w:t>. bevételei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116.985.155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  <w:rPr>
                <w:b/>
                <w:bCs/>
                <w:snapToGrid w:val="0"/>
              </w:rPr>
            </w:pP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Kiadási jogcímek: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  <w:rPr>
                <w:b/>
                <w:bCs/>
                <w:snapToGrid w:val="0"/>
              </w:rPr>
            </w:pP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</w:pPr>
            <w:r>
              <w:t>Személyi kiadás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</w:pPr>
            <w:r>
              <w:t>19.896.000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</w:pPr>
            <w:r>
              <w:t xml:space="preserve">Munkaadókat </w:t>
            </w:r>
            <w:proofErr w:type="spellStart"/>
            <w:r>
              <w:t>terhelõ</w:t>
            </w:r>
            <w:proofErr w:type="spellEnd"/>
            <w:r>
              <w:t xml:space="preserve"> járulékok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 5.344.000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Dologi kiadás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r>
              <w:t xml:space="preserve">   37.523.000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</w:pPr>
            <w:r>
              <w:t>Egyéb szociális kiadások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5.592.000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Átadott pénzeszköz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</w:pPr>
            <w:r>
              <w:t>26.629.000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ind w:left="70" w:hanging="70"/>
              <w:jc w:val="both"/>
              <w:rPr>
                <w:snapToGrid w:val="0"/>
              </w:rPr>
            </w:pPr>
            <w:r>
              <w:rPr>
                <w:snapToGrid w:val="0"/>
              </w:rPr>
              <w:t>Felhalmozási kiadás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</w:pPr>
            <w:r>
              <w:t xml:space="preserve">  700.000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ind w:left="70" w:hanging="70"/>
              <w:jc w:val="both"/>
              <w:rPr>
                <w:snapToGrid w:val="0"/>
              </w:rPr>
            </w:pPr>
            <w:r>
              <w:rPr>
                <w:snapToGrid w:val="0"/>
              </w:rPr>
              <w:t>Felújítás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r>
              <w:t xml:space="preserve">  15.000.000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ind w:left="70" w:hanging="70"/>
              <w:jc w:val="both"/>
              <w:rPr>
                <w:snapToGrid w:val="0"/>
              </w:rPr>
            </w:pPr>
            <w:r>
              <w:rPr>
                <w:snapToGrid w:val="0"/>
              </w:rPr>
              <w:t>Tartalék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r>
              <w:t xml:space="preserve">     6.301.155 </w:t>
            </w: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right"/>
              <w:rPr>
                <w:b/>
                <w:bCs/>
                <w:snapToGrid w:val="0"/>
              </w:rPr>
            </w:pPr>
          </w:p>
        </w:tc>
      </w:tr>
      <w:tr w:rsidR="00AF39BF" w:rsidTr="000C1506"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</w:tcPr>
          <w:p w:rsidR="00AF39BF" w:rsidRDefault="00AF39BF" w:rsidP="000C1506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Önkorm</w:t>
            </w:r>
            <w:proofErr w:type="spellEnd"/>
            <w:r>
              <w:rPr>
                <w:b/>
                <w:bCs/>
              </w:rPr>
              <w:t>. kiadásai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9BF" w:rsidRDefault="00AF39BF" w:rsidP="000C15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116.985.155</w:t>
            </w:r>
          </w:p>
        </w:tc>
      </w:tr>
    </w:tbl>
    <w:p w:rsidR="00AF39BF" w:rsidRDefault="00AF39BF" w:rsidP="00AF39BF">
      <w:pPr>
        <w:autoSpaceDE w:val="0"/>
        <w:autoSpaceDN w:val="0"/>
        <w:adjustRightInd w:val="0"/>
        <w:jc w:val="both"/>
      </w:pPr>
    </w:p>
    <w:p w:rsidR="00FC60A8" w:rsidRDefault="00FC60A8" w:rsidP="00AF39BF"/>
    <w:sectPr w:rsidR="00FC60A8" w:rsidSect="00FC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55D7D"/>
    <w:multiLevelType w:val="hybridMultilevel"/>
    <w:tmpl w:val="E01ACD04"/>
    <w:lvl w:ilvl="0" w:tplc="58307C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39BF"/>
    <w:rsid w:val="000A533E"/>
    <w:rsid w:val="00AF39BF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3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2016-02-10T07:52:00Z</dcterms:created>
  <dcterms:modified xsi:type="dcterms:W3CDTF">2016-02-10T07:52:00Z</dcterms:modified>
</cp:coreProperties>
</file>