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305A" w14:textId="77777777" w:rsidR="00693637" w:rsidRDefault="00693637" w:rsidP="00693637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INDOKOLÁS</w:t>
      </w:r>
    </w:p>
    <w:p w14:paraId="657FCD0D" w14:textId="77777777" w:rsidR="00693637" w:rsidRDefault="00693637" w:rsidP="00693637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72EA5C30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Általános indokolás</w:t>
      </w:r>
    </w:p>
    <w:p w14:paraId="23DF8FEE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</w:p>
    <w:p w14:paraId="52A165EA" w14:textId="77777777" w:rsidR="00693637" w:rsidRDefault="00693637" w:rsidP="0069363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képviselő-testület jogszabályi felhatalmazás alapján megalkotta és elfogadta az egyes szociális ellátások rendjéről szóló, 8/2018. (VIII. 18.) önkormányzati rendeletét. A testület a gyermeket nevelők és az idősek támogatását kiemelten fontos feladatnak tartja, ezért részükre pénzbeli, természetbeni ellátást állapít meg. </w:t>
      </w:r>
    </w:p>
    <w:p w14:paraId="14CFB4A7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</w:p>
    <w:p w14:paraId="7F521AB2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Részletes indokolás</w:t>
      </w:r>
    </w:p>
    <w:p w14:paraId="0BD70911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</w:p>
    <w:p w14:paraId="538381F4" w14:textId="77777777" w:rsidR="00693637" w:rsidRDefault="00693637" w:rsidP="00693637">
      <w:pPr>
        <w:jc w:val="both"/>
        <w:rPr>
          <w:rFonts w:ascii="Garamond" w:hAnsi="Garamond"/>
        </w:rPr>
      </w:pPr>
      <w:r>
        <w:rPr>
          <w:rFonts w:ascii="Garamond" w:hAnsi="Garamond"/>
        </w:rPr>
        <w:t>1.§-hoz: A tanévkezdési támogatás benyújtására vonatkozó szabályt módosítja, arra tekintettel, hogy nem minden gyermek kezdi a tanévet, nevelési évet az év elején. Annak érdekében, hogy ezen gyermekek szülei is jogosultak legyenek a támogatásra, ők a kérelmet a beiratkozást követő 30 napon nyújthatják be.</w:t>
      </w:r>
    </w:p>
    <w:p w14:paraId="771D50FE" w14:textId="77777777" w:rsidR="00693637" w:rsidRDefault="00693637" w:rsidP="00693637">
      <w:pPr>
        <w:autoSpaceDE w:val="0"/>
        <w:autoSpaceDN w:val="0"/>
        <w:adjustRightInd w:val="0"/>
        <w:rPr>
          <w:rFonts w:ascii="Garamond" w:hAnsi="Garamond"/>
        </w:rPr>
      </w:pPr>
    </w:p>
    <w:p w14:paraId="3AB91AEF" w14:textId="77777777" w:rsidR="00693637" w:rsidRDefault="00693637" w:rsidP="00693637">
      <w:pPr>
        <w:jc w:val="both"/>
        <w:rPr>
          <w:rFonts w:ascii="Garamond" w:hAnsi="Garamond"/>
        </w:rPr>
      </w:pPr>
      <w:r>
        <w:rPr>
          <w:rFonts w:ascii="Garamond" w:hAnsi="Garamond"/>
        </w:rPr>
        <w:t>2.§-hoz: Hatályba léptető rendelkezéseket tartalmaz.</w:t>
      </w:r>
    </w:p>
    <w:p w14:paraId="27C2D7B4" w14:textId="77777777" w:rsidR="004E6092" w:rsidRDefault="004E6092"/>
    <w:sectPr w:rsidR="004E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D3"/>
    <w:rsid w:val="004E6092"/>
    <w:rsid w:val="00693637"/>
    <w:rsid w:val="00D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0543-9D7C-4CDC-A99C-CE09B80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648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2020-10-13T12:51:00Z</dcterms:created>
  <dcterms:modified xsi:type="dcterms:W3CDTF">2020-10-13T12:51:00Z</dcterms:modified>
</cp:coreProperties>
</file>