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FCA" w:rsidRDefault="00BB12F1" w:rsidP="004974B4">
      <w:pPr>
        <w:spacing w:after="0"/>
        <w:jc w:val="center"/>
        <w:rPr>
          <w:rFonts w:ascii="Times New Roman" w:hAnsi="Times New Roman" w:cs="Times New Roman"/>
        </w:rPr>
      </w:pPr>
      <w:r>
        <w:rPr>
          <w:rFonts w:ascii="Times New Roman" w:hAnsi="Times New Roman" w:cs="Times New Roman"/>
        </w:rPr>
        <w:t>Mezőgyán Község Önkormányzat Képviselő-testületének</w:t>
      </w:r>
    </w:p>
    <w:p w:rsidR="00BB12F1" w:rsidRDefault="00BB12F1" w:rsidP="004974B4">
      <w:pPr>
        <w:spacing w:after="0"/>
        <w:jc w:val="center"/>
        <w:rPr>
          <w:rFonts w:ascii="Times New Roman" w:hAnsi="Times New Roman" w:cs="Times New Roman"/>
        </w:rPr>
      </w:pPr>
      <w:r>
        <w:rPr>
          <w:rFonts w:ascii="Times New Roman" w:hAnsi="Times New Roman" w:cs="Times New Roman"/>
        </w:rPr>
        <w:t>___/2015.(___.___.) számú önkormányzati</w:t>
      </w:r>
    </w:p>
    <w:p w:rsidR="00BB12F1" w:rsidRDefault="00BB12F1" w:rsidP="004974B4">
      <w:pPr>
        <w:spacing w:after="0"/>
        <w:jc w:val="center"/>
        <w:rPr>
          <w:rFonts w:ascii="Times New Roman" w:hAnsi="Times New Roman" w:cs="Times New Roman"/>
        </w:rPr>
      </w:pPr>
      <w:proofErr w:type="gramStart"/>
      <w:r>
        <w:rPr>
          <w:rFonts w:ascii="Times New Roman" w:hAnsi="Times New Roman" w:cs="Times New Roman"/>
        </w:rPr>
        <w:t>rendelete</w:t>
      </w:r>
      <w:proofErr w:type="gramEnd"/>
      <w:r>
        <w:rPr>
          <w:rFonts w:ascii="Times New Roman" w:hAnsi="Times New Roman" w:cs="Times New Roman"/>
        </w:rPr>
        <w:t xml:space="preserve"> a szociális igazgatásról és szociális ellátásokról</w:t>
      </w:r>
    </w:p>
    <w:p w:rsidR="00BB12F1" w:rsidRDefault="00BB12F1" w:rsidP="004974B4">
      <w:pPr>
        <w:spacing w:after="0"/>
        <w:jc w:val="center"/>
        <w:rPr>
          <w:rFonts w:ascii="Times New Roman" w:hAnsi="Times New Roman" w:cs="Times New Roman"/>
        </w:rPr>
      </w:pPr>
      <w:proofErr w:type="gramStart"/>
      <w:r>
        <w:rPr>
          <w:rFonts w:ascii="Times New Roman" w:hAnsi="Times New Roman" w:cs="Times New Roman"/>
        </w:rPr>
        <w:t>szóló</w:t>
      </w:r>
      <w:proofErr w:type="gramEnd"/>
      <w:r>
        <w:rPr>
          <w:rFonts w:ascii="Times New Roman" w:hAnsi="Times New Roman" w:cs="Times New Roman"/>
        </w:rPr>
        <w:t xml:space="preserve"> 6/2015.(II.24.) számú önkormányzati</w:t>
      </w:r>
    </w:p>
    <w:p w:rsidR="00BB12F1" w:rsidRDefault="00BB12F1" w:rsidP="003463CD">
      <w:pPr>
        <w:spacing w:after="1200"/>
        <w:jc w:val="center"/>
        <w:rPr>
          <w:rFonts w:ascii="Times New Roman" w:hAnsi="Times New Roman" w:cs="Times New Roman"/>
        </w:rPr>
      </w:pPr>
      <w:proofErr w:type="gramStart"/>
      <w:r>
        <w:rPr>
          <w:rFonts w:ascii="Times New Roman" w:hAnsi="Times New Roman" w:cs="Times New Roman"/>
        </w:rPr>
        <w:t>rendelet</w:t>
      </w:r>
      <w:proofErr w:type="gramEnd"/>
      <w:r>
        <w:rPr>
          <w:rFonts w:ascii="Times New Roman" w:hAnsi="Times New Roman" w:cs="Times New Roman"/>
        </w:rPr>
        <w:t xml:space="preserve"> módosításáról</w:t>
      </w:r>
    </w:p>
    <w:p w:rsidR="00BB12F1" w:rsidRDefault="00BB12F1" w:rsidP="00BB12F1">
      <w:pPr>
        <w:jc w:val="both"/>
        <w:rPr>
          <w:rFonts w:ascii="Times New Roman" w:hAnsi="Times New Roman" w:cs="Times New Roman"/>
        </w:rPr>
      </w:pPr>
      <w:r>
        <w:rPr>
          <w:rFonts w:ascii="Times New Roman" w:hAnsi="Times New Roman" w:cs="Times New Roman"/>
        </w:rPr>
        <w:t xml:space="preserve">Magyarország alaptörvénye 31. cikk /1/ bekezdés felhatalmazása alapján Mezőgyán Község Önkormányzat Képviselő-testülete a 2011. évi CLXXXIX. </w:t>
      </w:r>
      <w:proofErr w:type="spellStart"/>
      <w:r>
        <w:rPr>
          <w:rFonts w:ascii="Times New Roman" w:hAnsi="Times New Roman" w:cs="Times New Roman"/>
        </w:rPr>
        <w:t>trv</w:t>
      </w:r>
      <w:proofErr w:type="spellEnd"/>
      <w:r>
        <w:rPr>
          <w:rFonts w:ascii="Times New Roman" w:hAnsi="Times New Roman" w:cs="Times New Roman"/>
        </w:rPr>
        <w:t xml:space="preserve">. 13 § /1/bekezdésben meghatározott feladatkörében eljárva, figyelemmel az 1993. évi III. </w:t>
      </w:r>
      <w:proofErr w:type="spellStart"/>
      <w:r>
        <w:rPr>
          <w:rFonts w:ascii="Times New Roman" w:hAnsi="Times New Roman" w:cs="Times New Roman"/>
        </w:rPr>
        <w:t>trv</w:t>
      </w:r>
      <w:proofErr w:type="spellEnd"/>
      <w:r>
        <w:rPr>
          <w:rFonts w:ascii="Times New Roman" w:hAnsi="Times New Roman" w:cs="Times New Roman"/>
        </w:rPr>
        <w:t xml:space="preserve">. (továbbiakban: Szt.) 132 § /4/ </w:t>
      </w:r>
      <w:proofErr w:type="spellStart"/>
      <w:r>
        <w:rPr>
          <w:rFonts w:ascii="Times New Roman" w:hAnsi="Times New Roman" w:cs="Times New Roman"/>
        </w:rPr>
        <w:t>bek</w:t>
      </w:r>
      <w:proofErr w:type="spellEnd"/>
      <w:r>
        <w:rPr>
          <w:rFonts w:ascii="Times New Roman" w:hAnsi="Times New Roman" w:cs="Times New Roman"/>
        </w:rPr>
        <w:t xml:space="preserve">. </w:t>
      </w:r>
      <w:proofErr w:type="gramStart"/>
      <w:r>
        <w:rPr>
          <w:rFonts w:ascii="Times New Roman" w:hAnsi="Times New Roman" w:cs="Times New Roman"/>
        </w:rPr>
        <w:t>g</w:t>
      </w:r>
      <w:proofErr w:type="gramEnd"/>
      <w:r>
        <w:rPr>
          <w:rFonts w:ascii="Times New Roman" w:hAnsi="Times New Roman" w:cs="Times New Roman"/>
        </w:rPr>
        <w:t>.) pontjára – a következő rendeletet alkotja a 6/2015. (II.24.) számú, a szociális igazgatásról és szociális ellátásokról szóló rendelet módosításáról.</w:t>
      </w:r>
    </w:p>
    <w:p w:rsidR="00BB12F1" w:rsidRPr="00A02BF7" w:rsidRDefault="00BB12F1" w:rsidP="00A02BF7">
      <w:pPr>
        <w:spacing w:before="600" w:after="600"/>
        <w:jc w:val="center"/>
        <w:rPr>
          <w:rFonts w:ascii="Times New Roman" w:hAnsi="Times New Roman" w:cs="Times New Roman"/>
          <w:b/>
        </w:rPr>
      </w:pPr>
      <w:r w:rsidRPr="00A02BF7">
        <w:rPr>
          <w:rFonts w:ascii="Times New Roman" w:hAnsi="Times New Roman" w:cs="Times New Roman"/>
          <w:b/>
        </w:rPr>
        <w:t>1.§</w:t>
      </w:r>
    </w:p>
    <w:p w:rsidR="00BB12F1" w:rsidRPr="00A02BF7" w:rsidRDefault="00BB12F1" w:rsidP="00604063">
      <w:pPr>
        <w:pStyle w:val="Listaszerbekezds"/>
        <w:numPr>
          <w:ilvl w:val="0"/>
          <w:numId w:val="2"/>
        </w:numPr>
        <w:ind w:left="426" w:hanging="426"/>
        <w:contextualSpacing w:val="0"/>
        <w:jc w:val="both"/>
        <w:rPr>
          <w:rFonts w:ascii="Times New Roman" w:hAnsi="Times New Roman" w:cs="Times New Roman"/>
        </w:rPr>
      </w:pPr>
      <w:r w:rsidRPr="00A02BF7">
        <w:rPr>
          <w:rFonts w:ascii="Times New Roman" w:hAnsi="Times New Roman" w:cs="Times New Roman"/>
        </w:rPr>
        <w:t>A 6/2015.(II.24.) számú önkormányzati rendelet (továbbiakban: rendelet) 7. § /1/ bekezdésbe foglalt 5.000 Ft helyett 10.000 Ft összeget, a 7. § /2/ bekezdésbe foglalt 7.000 Ft helyett 20.000 Ft összeget léptet hatályba.</w:t>
      </w:r>
    </w:p>
    <w:p w:rsidR="003463CD" w:rsidRPr="00A02BF7" w:rsidRDefault="003463CD" w:rsidP="00604063">
      <w:pPr>
        <w:pStyle w:val="Listaszerbekezds"/>
        <w:numPr>
          <w:ilvl w:val="0"/>
          <w:numId w:val="2"/>
        </w:numPr>
        <w:ind w:left="426" w:hanging="426"/>
        <w:contextualSpacing w:val="0"/>
        <w:jc w:val="both"/>
        <w:rPr>
          <w:rFonts w:ascii="Times New Roman" w:hAnsi="Times New Roman" w:cs="Times New Roman"/>
        </w:rPr>
      </w:pPr>
      <w:r w:rsidRPr="00A02BF7">
        <w:rPr>
          <w:rFonts w:ascii="Times New Roman" w:hAnsi="Times New Roman" w:cs="Times New Roman"/>
        </w:rPr>
        <w:t xml:space="preserve">A rendelet 7. </w:t>
      </w:r>
      <w:proofErr w:type="gramStart"/>
      <w:r w:rsidRPr="00A02BF7">
        <w:rPr>
          <w:rFonts w:ascii="Times New Roman" w:hAnsi="Times New Roman" w:cs="Times New Roman"/>
        </w:rPr>
        <w:t>§ /5/ bekezdését hatályon kívül helyezi és helyette a következő rendelkezést lépteti hatályba: „ Az Önkormányzat annak a személynek, aki legalább 4 féléves államilag támogatott OKJ-s nappali tagozatán folyó képzésre beiratkozott és ott tanulmányokat folytat 20.000 Ft, főiskola nappali vagy levelező tagozatára beiratkozott és ott tanulmányokat folytat 30.000 Ft, egyetem nappali vagy levelező tagozatára beiratkozott és ott tanulmányokat folytat 40.000 Ft beiskolázási segélyt adhat egy alkalommal november hónapban, ha nem évismétlő (félévismétlő), 25 évesnél nem idősebb nagykorú gyermek részére.</w:t>
      </w:r>
      <w:proofErr w:type="gramEnd"/>
    </w:p>
    <w:p w:rsidR="003463CD" w:rsidRPr="00A02BF7" w:rsidRDefault="003463CD" w:rsidP="00A02BF7">
      <w:pPr>
        <w:spacing w:before="600" w:after="600"/>
        <w:jc w:val="center"/>
        <w:rPr>
          <w:rFonts w:ascii="Times New Roman" w:hAnsi="Times New Roman" w:cs="Times New Roman"/>
          <w:b/>
        </w:rPr>
      </w:pPr>
      <w:r w:rsidRPr="00A02BF7">
        <w:rPr>
          <w:rFonts w:ascii="Times New Roman" w:hAnsi="Times New Roman" w:cs="Times New Roman"/>
          <w:b/>
        </w:rPr>
        <w:t>2. §</w:t>
      </w:r>
    </w:p>
    <w:p w:rsidR="003463CD" w:rsidRDefault="003463CD" w:rsidP="00BB12F1">
      <w:pPr>
        <w:jc w:val="both"/>
        <w:rPr>
          <w:rFonts w:ascii="Times New Roman" w:hAnsi="Times New Roman" w:cs="Times New Roman"/>
        </w:rPr>
      </w:pPr>
      <w:r>
        <w:rPr>
          <w:rFonts w:ascii="Times New Roman" w:hAnsi="Times New Roman" w:cs="Times New Roman"/>
        </w:rPr>
        <w:t>A rendeletet 7/A. §</w:t>
      </w:r>
      <w:proofErr w:type="spellStart"/>
      <w:r>
        <w:rPr>
          <w:rFonts w:ascii="Times New Roman" w:hAnsi="Times New Roman" w:cs="Times New Roman"/>
        </w:rPr>
        <w:t>-al</w:t>
      </w:r>
      <w:proofErr w:type="spellEnd"/>
      <w:r>
        <w:rPr>
          <w:rFonts w:ascii="Times New Roman" w:hAnsi="Times New Roman" w:cs="Times New Roman"/>
        </w:rPr>
        <w:t xml:space="preserve"> egészíti ki:</w:t>
      </w:r>
    </w:p>
    <w:p w:rsidR="003463CD" w:rsidRPr="004974B4" w:rsidRDefault="003463CD" w:rsidP="004974B4">
      <w:pPr>
        <w:spacing w:before="480" w:after="480"/>
        <w:jc w:val="center"/>
        <w:rPr>
          <w:rFonts w:ascii="Times New Roman" w:hAnsi="Times New Roman" w:cs="Times New Roman"/>
          <w:b/>
        </w:rPr>
      </w:pPr>
      <w:r w:rsidRPr="004974B4">
        <w:rPr>
          <w:rFonts w:ascii="Times New Roman" w:hAnsi="Times New Roman" w:cs="Times New Roman"/>
          <w:b/>
        </w:rPr>
        <w:t>„Fogyatékos gyermeket nevelő szülők támogatása</w:t>
      </w:r>
    </w:p>
    <w:p w:rsidR="003463CD" w:rsidRPr="009A5561" w:rsidRDefault="003463CD" w:rsidP="009A5561">
      <w:pPr>
        <w:pStyle w:val="Listaszerbekezds"/>
        <w:numPr>
          <w:ilvl w:val="0"/>
          <w:numId w:val="3"/>
        </w:numPr>
        <w:ind w:left="426" w:hanging="426"/>
        <w:contextualSpacing w:val="0"/>
        <w:jc w:val="both"/>
        <w:rPr>
          <w:rFonts w:ascii="Times New Roman" w:hAnsi="Times New Roman" w:cs="Times New Roman"/>
        </w:rPr>
      </w:pPr>
      <w:r w:rsidRPr="009A5561">
        <w:rPr>
          <w:rFonts w:ascii="Times New Roman" w:hAnsi="Times New Roman" w:cs="Times New Roman"/>
        </w:rPr>
        <w:t>Az a szülő, aki fogyatékos kiskorú gyermeket nevel és a gyermeket más településen lévő nevelési, oktatási intézménybe kénytelen elvinni a tanulmányi év ideje alatt kérelmére havi 10.000 Ft támogatásban részesíthető.</w:t>
      </w:r>
    </w:p>
    <w:p w:rsidR="009A5561" w:rsidRPr="009A5561" w:rsidRDefault="009A5561" w:rsidP="009A5561">
      <w:pPr>
        <w:pStyle w:val="Listaszerbekezds"/>
        <w:numPr>
          <w:ilvl w:val="0"/>
          <w:numId w:val="3"/>
        </w:numPr>
        <w:ind w:left="426" w:hanging="426"/>
        <w:contextualSpacing w:val="0"/>
        <w:jc w:val="both"/>
        <w:rPr>
          <w:rFonts w:ascii="Times New Roman" w:hAnsi="Times New Roman" w:cs="Times New Roman"/>
        </w:rPr>
      </w:pPr>
      <w:r w:rsidRPr="009A5561">
        <w:rPr>
          <w:rFonts w:ascii="Times New Roman" w:hAnsi="Times New Roman" w:cs="Times New Roman"/>
        </w:rPr>
        <w:t xml:space="preserve">A támogatás feltétele, hogy a gyermek és a szülő </w:t>
      </w:r>
      <w:proofErr w:type="spellStart"/>
      <w:r w:rsidRPr="009A5561">
        <w:rPr>
          <w:rFonts w:ascii="Times New Roman" w:hAnsi="Times New Roman" w:cs="Times New Roman"/>
        </w:rPr>
        <w:t>mezőgyáni</w:t>
      </w:r>
      <w:proofErr w:type="spellEnd"/>
      <w:r w:rsidRPr="009A5561">
        <w:rPr>
          <w:rFonts w:ascii="Times New Roman" w:hAnsi="Times New Roman" w:cs="Times New Roman"/>
        </w:rPr>
        <w:t xml:space="preserve"> lakos legyen, helyben ne álljon rendelkezésre o</w:t>
      </w:r>
      <w:r>
        <w:rPr>
          <w:rFonts w:ascii="Times New Roman" w:hAnsi="Times New Roman" w:cs="Times New Roman"/>
        </w:rPr>
        <w:t>lyan szakember vagy intézmény, a</w:t>
      </w:r>
      <w:r w:rsidRPr="009A5561">
        <w:rPr>
          <w:rFonts w:ascii="Times New Roman" w:hAnsi="Times New Roman" w:cs="Times New Roman"/>
        </w:rPr>
        <w:t>mely segítségével a gyermek fejlődése, nevelése biztosított legyen.</w:t>
      </w:r>
    </w:p>
    <w:p w:rsidR="00091D42" w:rsidRDefault="009A5561" w:rsidP="009A5561">
      <w:pPr>
        <w:pStyle w:val="Listaszerbekezds"/>
        <w:numPr>
          <w:ilvl w:val="0"/>
          <w:numId w:val="3"/>
        </w:numPr>
        <w:ind w:left="426" w:hanging="426"/>
        <w:contextualSpacing w:val="0"/>
        <w:jc w:val="both"/>
        <w:rPr>
          <w:rFonts w:ascii="Times New Roman" w:hAnsi="Times New Roman" w:cs="Times New Roman"/>
        </w:rPr>
      </w:pPr>
      <w:r w:rsidRPr="009A5561">
        <w:rPr>
          <w:rFonts w:ascii="Times New Roman" w:hAnsi="Times New Roman" w:cs="Times New Roman"/>
        </w:rPr>
        <w:t>Intézmény/iskolalátogatási igazolás csatolása szükséges.”</w:t>
      </w:r>
    </w:p>
    <w:p w:rsidR="009A5561" w:rsidRPr="00091D42" w:rsidRDefault="00091D42" w:rsidP="00091D42">
      <w:pPr>
        <w:rPr>
          <w:rFonts w:ascii="Times New Roman" w:hAnsi="Times New Roman" w:cs="Times New Roman"/>
        </w:rPr>
      </w:pPr>
      <w:r>
        <w:rPr>
          <w:rFonts w:ascii="Times New Roman" w:hAnsi="Times New Roman" w:cs="Times New Roman"/>
        </w:rPr>
        <w:br w:type="page"/>
      </w:r>
    </w:p>
    <w:p w:rsidR="009A5561" w:rsidRPr="004974B4" w:rsidRDefault="009A5561" w:rsidP="004974B4">
      <w:pPr>
        <w:spacing w:before="600" w:after="600"/>
        <w:jc w:val="center"/>
        <w:rPr>
          <w:rFonts w:ascii="Times New Roman" w:hAnsi="Times New Roman" w:cs="Times New Roman"/>
          <w:b/>
        </w:rPr>
      </w:pPr>
      <w:r w:rsidRPr="004974B4">
        <w:rPr>
          <w:rFonts w:ascii="Times New Roman" w:hAnsi="Times New Roman" w:cs="Times New Roman"/>
          <w:b/>
        </w:rPr>
        <w:lastRenderedPageBreak/>
        <w:t>3. §</w:t>
      </w:r>
    </w:p>
    <w:p w:rsidR="004974B4" w:rsidRDefault="004974B4" w:rsidP="00BB12F1">
      <w:pPr>
        <w:jc w:val="both"/>
        <w:rPr>
          <w:rFonts w:ascii="Times New Roman" w:hAnsi="Times New Roman" w:cs="Times New Roman"/>
        </w:rPr>
      </w:pPr>
      <w:r>
        <w:rPr>
          <w:rFonts w:ascii="Times New Roman" w:hAnsi="Times New Roman" w:cs="Times New Roman"/>
        </w:rPr>
        <w:t>A rendeletet 7/B. §</w:t>
      </w:r>
      <w:proofErr w:type="spellStart"/>
      <w:r>
        <w:rPr>
          <w:rFonts w:ascii="Times New Roman" w:hAnsi="Times New Roman" w:cs="Times New Roman"/>
        </w:rPr>
        <w:t>-al</w:t>
      </w:r>
      <w:proofErr w:type="spellEnd"/>
      <w:r>
        <w:rPr>
          <w:rFonts w:ascii="Times New Roman" w:hAnsi="Times New Roman" w:cs="Times New Roman"/>
        </w:rPr>
        <w:t xml:space="preserve"> egészíti ki:</w:t>
      </w:r>
    </w:p>
    <w:p w:rsidR="004974B4" w:rsidRPr="003A581A" w:rsidRDefault="004974B4" w:rsidP="003A581A">
      <w:pPr>
        <w:spacing w:before="480" w:after="480"/>
        <w:jc w:val="center"/>
        <w:rPr>
          <w:rFonts w:ascii="Times New Roman" w:hAnsi="Times New Roman" w:cs="Times New Roman"/>
          <w:b/>
        </w:rPr>
      </w:pPr>
      <w:r w:rsidRPr="003A581A">
        <w:rPr>
          <w:rFonts w:ascii="Times New Roman" w:hAnsi="Times New Roman" w:cs="Times New Roman"/>
          <w:b/>
        </w:rPr>
        <w:t>„Tisztasági csomag juttatása</w:t>
      </w:r>
    </w:p>
    <w:p w:rsidR="004974B4" w:rsidRPr="003A581A" w:rsidRDefault="004974B4" w:rsidP="00810F65">
      <w:pPr>
        <w:pStyle w:val="Listaszerbekezds"/>
        <w:numPr>
          <w:ilvl w:val="0"/>
          <w:numId w:val="4"/>
        </w:numPr>
        <w:ind w:left="425" w:hanging="425"/>
        <w:contextualSpacing w:val="0"/>
        <w:jc w:val="both"/>
        <w:rPr>
          <w:rFonts w:ascii="Times New Roman" w:hAnsi="Times New Roman" w:cs="Times New Roman"/>
        </w:rPr>
      </w:pPr>
      <w:r w:rsidRPr="003A581A">
        <w:rPr>
          <w:rFonts w:ascii="Times New Roman" w:hAnsi="Times New Roman" w:cs="Times New Roman"/>
        </w:rPr>
        <w:t>Az Önkormányzat minden a Mezőgyáni Általános Iskolába és a Községi Óvodába szeptember 05-ig beiratkozott gyermek részére 2.000 Ft értékű tisztasági csomagot juttat oly módon, hogy az intézmények szeptember 15-ig adatot szolgáltatnak az Önkormányzatnak, aki a csomagokat szeptember 30-ig átadja az intézményeknek.</w:t>
      </w:r>
    </w:p>
    <w:p w:rsidR="004974B4" w:rsidRPr="003A581A" w:rsidRDefault="004974B4" w:rsidP="00810F65">
      <w:pPr>
        <w:pStyle w:val="Listaszerbekezds"/>
        <w:numPr>
          <w:ilvl w:val="0"/>
          <w:numId w:val="4"/>
        </w:numPr>
        <w:ind w:left="425" w:hanging="425"/>
        <w:contextualSpacing w:val="0"/>
        <w:jc w:val="both"/>
        <w:rPr>
          <w:rFonts w:ascii="Times New Roman" w:hAnsi="Times New Roman" w:cs="Times New Roman"/>
        </w:rPr>
      </w:pPr>
      <w:r w:rsidRPr="003A581A">
        <w:rPr>
          <w:rFonts w:ascii="Times New Roman" w:hAnsi="Times New Roman" w:cs="Times New Roman"/>
        </w:rPr>
        <w:t>Az intézmények a csomagokat agyermekek intézményen belüli higiéniás ellátásához használhatják fel.”</w:t>
      </w:r>
    </w:p>
    <w:p w:rsidR="004974B4" w:rsidRPr="003A581A" w:rsidRDefault="003A581A" w:rsidP="003A581A">
      <w:pPr>
        <w:spacing w:before="600" w:after="600"/>
        <w:jc w:val="center"/>
        <w:rPr>
          <w:rFonts w:ascii="Times New Roman" w:hAnsi="Times New Roman" w:cs="Times New Roman"/>
          <w:b/>
        </w:rPr>
      </w:pPr>
      <w:r w:rsidRPr="003A581A">
        <w:rPr>
          <w:rFonts w:ascii="Times New Roman" w:hAnsi="Times New Roman" w:cs="Times New Roman"/>
          <w:b/>
        </w:rPr>
        <w:t>4. §</w:t>
      </w:r>
    </w:p>
    <w:p w:rsidR="003A581A" w:rsidRDefault="003A581A" w:rsidP="004974B4">
      <w:pPr>
        <w:jc w:val="both"/>
        <w:rPr>
          <w:rFonts w:ascii="Times New Roman" w:hAnsi="Times New Roman" w:cs="Times New Roman"/>
        </w:rPr>
      </w:pPr>
      <w:r>
        <w:rPr>
          <w:rFonts w:ascii="Times New Roman" w:hAnsi="Times New Roman" w:cs="Times New Roman"/>
        </w:rPr>
        <w:t>A rendeletet 8/A. §</w:t>
      </w:r>
      <w:proofErr w:type="spellStart"/>
      <w:r>
        <w:rPr>
          <w:rFonts w:ascii="Times New Roman" w:hAnsi="Times New Roman" w:cs="Times New Roman"/>
        </w:rPr>
        <w:t>-al</w:t>
      </w:r>
      <w:proofErr w:type="spellEnd"/>
      <w:r>
        <w:rPr>
          <w:rFonts w:ascii="Times New Roman" w:hAnsi="Times New Roman" w:cs="Times New Roman"/>
        </w:rPr>
        <w:t xml:space="preserve"> egészíti ki:</w:t>
      </w:r>
    </w:p>
    <w:p w:rsidR="003A581A" w:rsidRDefault="003A581A" w:rsidP="004974B4">
      <w:pPr>
        <w:jc w:val="both"/>
        <w:rPr>
          <w:rFonts w:ascii="Times New Roman" w:hAnsi="Times New Roman" w:cs="Times New Roman"/>
        </w:rPr>
      </w:pPr>
    </w:p>
    <w:p w:rsidR="004974B4" w:rsidRPr="007B36E2" w:rsidRDefault="005200B5" w:rsidP="007B36E2">
      <w:pPr>
        <w:spacing w:before="480" w:after="480"/>
        <w:jc w:val="center"/>
        <w:rPr>
          <w:rFonts w:ascii="Times New Roman" w:hAnsi="Times New Roman" w:cs="Times New Roman"/>
          <w:b/>
        </w:rPr>
      </w:pPr>
      <w:r w:rsidRPr="007B36E2">
        <w:rPr>
          <w:rFonts w:ascii="Times New Roman" w:hAnsi="Times New Roman" w:cs="Times New Roman"/>
          <w:b/>
        </w:rPr>
        <w:t>„Természetben nyújtott fűtési támogatás</w:t>
      </w:r>
    </w:p>
    <w:p w:rsidR="005200B5" w:rsidRPr="007B36E2" w:rsidRDefault="005200B5" w:rsidP="007B36E2">
      <w:pPr>
        <w:pStyle w:val="Listaszerbekezds"/>
        <w:numPr>
          <w:ilvl w:val="0"/>
          <w:numId w:val="5"/>
        </w:numPr>
        <w:ind w:left="426" w:hanging="426"/>
        <w:contextualSpacing w:val="0"/>
        <w:jc w:val="both"/>
        <w:rPr>
          <w:rFonts w:ascii="Times New Roman" w:hAnsi="Times New Roman" w:cs="Times New Roman"/>
        </w:rPr>
      </w:pPr>
      <w:r w:rsidRPr="007B36E2">
        <w:rPr>
          <w:rFonts w:ascii="Times New Roman" w:hAnsi="Times New Roman" w:cs="Times New Roman"/>
        </w:rPr>
        <w:t>Az Önkormányzat tűzifa támogatást nyújthat azon családoknak vagy személyeknek, akik a helyi önkormányzatok szociális célú tüzelőanyag vásárláshoz kapcsolódó kiegészítő támogatása jogcím alapján nem részesíthető tüzelőanyag támogatásban.</w:t>
      </w:r>
    </w:p>
    <w:p w:rsidR="005200B5" w:rsidRPr="007B36E2" w:rsidRDefault="005200B5" w:rsidP="007B36E2">
      <w:pPr>
        <w:pStyle w:val="Listaszerbekezds"/>
        <w:numPr>
          <w:ilvl w:val="0"/>
          <w:numId w:val="5"/>
        </w:numPr>
        <w:ind w:left="426" w:hanging="426"/>
        <w:contextualSpacing w:val="0"/>
        <w:jc w:val="both"/>
        <w:rPr>
          <w:rFonts w:ascii="Times New Roman" w:hAnsi="Times New Roman" w:cs="Times New Roman"/>
        </w:rPr>
      </w:pPr>
      <w:r w:rsidRPr="007B36E2">
        <w:rPr>
          <w:rFonts w:ascii="Times New Roman" w:hAnsi="Times New Roman" w:cs="Times New Roman"/>
        </w:rPr>
        <w:t>Támogatásként maximum 1 erdei m3 lágy lombos tűzifa adható.</w:t>
      </w:r>
    </w:p>
    <w:p w:rsidR="005200B5" w:rsidRPr="007B36E2" w:rsidRDefault="005200B5" w:rsidP="007B36E2">
      <w:pPr>
        <w:pStyle w:val="Listaszerbekezds"/>
        <w:numPr>
          <w:ilvl w:val="0"/>
          <w:numId w:val="5"/>
        </w:numPr>
        <w:ind w:left="426" w:hanging="426"/>
        <w:contextualSpacing w:val="0"/>
        <w:jc w:val="both"/>
        <w:rPr>
          <w:rFonts w:ascii="Times New Roman" w:hAnsi="Times New Roman" w:cs="Times New Roman"/>
        </w:rPr>
      </w:pPr>
      <w:r w:rsidRPr="007B36E2">
        <w:rPr>
          <w:rFonts w:ascii="Times New Roman" w:hAnsi="Times New Roman" w:cs="Times New Roman"/>
        </w:rPr>
        <w:t>Nem részesíthető támogatásban, akinek a családjában az egy főre eső jövedelem meghaladja a nyugdíjminimum 300 %-át, egyedülálló esetén a 350 %-át.</w:t>
      </w:r>
    </w:p>
    <w:p w:rsidR="005200B5" w:rsidRPr="007B36E2" w:rsidRDefault="005200B5" w:rsidP="007B36E2">
      <w:pPr>
        <w:pStyle w:val="Listaszerbekezds"/>
        <w:numPr>
          <w:ilvl w:val="0"/>
          <w:numId w:val="5"/>
        </w:numPr>
        <w:ind w:left="426" w:hanging="426"/>
        <w:contextualSpacing w:val="0"/>
        <w:jc w:val="both"/>
        <w:rPr>
          <w:rFonts w:ascii="Times New Roman" w:hAnsi="Times New Roman" w:cs="Times New Roman"/>
        </w:rPr>
      </w:pPr>
      <w:r w:rsidRPr="007B36E2">
        <w:rPr>
          <w:rFonts w:ascii="Times New Roman" w:hAnsi="Times New Roman" w:cs="Times New Roman"/>
        </w:rPr>
        <w:t>Nem nyújtható támogatás:</w:t>
      </w:r>
    </w:p>
    <w:p w:rsidR="005200B5" w:rsidRPr="007B36E2" w:rsidRDefault="005200B5" w:rsidP="007B36E2">
      <w:pPr>
        <w:pStyle w:val="Listaszerbekezds"/>
        <w:numPr>
          <w:ilvl w:val="1"/>
          <w:numId w:val="6"/>
        </w:numPr>
        <w:ind w:left="1276" w:hanging="283"/>
        <w:contextualSpacing w:val="0"/>
        <w:jc w:val="both"/>
        <w:rPr>
          <w:rFonts w:ascii="Times New Roman" w:hAnsi="Times New Roman" w:cs="Times New Roman"/>
        </w:rPr>
      </w:pPr>
      <w:r w:rsidRPr="007B36E2">
        <w:rPr>
          <w:rFonts w:ascii="Times New Roman" w:hAnsi="Times New Roman" w:cs="Times New Roman"/>
        </w:rPr>
        <w:t xml:space="preserve">olyan személynek vagy családnak, </w:t>
      </w:r>
      <w:proofErr w:type="gramStart"/>
      <w:r w:rsidRPr="007B36E2">
        <w:rPr>
          <w:rFonts w:ascii="Times New Roman" w:hAnsi="Times New Roman" w:cs="Times New Roman"/>
        </w:rPr>
        <w:t>aki</w:t>
      </w:r>
      <w:proofErr w:type="gramEnd"/>
      <w:r w:rsidRPr="007B36E2">
        <w:rPr>
          <w:rFonts w:ascii="Times New Roman" w:hAnsi="Times New Roman" w:cs="Times New Roman"/>
        </w:rPr>
        <w:t xml:space="preserve"> vagy amely erdőtulajdonos vagy erdőgazdálkodó.</w:t>
      </w:r>
    </w:p>
    <w:p w:rsidR="005200B5" w:rsidRPr="007B36E2" w:rsidRDefault="005200B5" w:rsidP="007B36E2">
      <w:pPr>
        <w:pStyle w:val="Listaszerbekezds"/>
        <w:numPr>
          <w:ilvl w:val="1"/>
          <w:numId w:val="6"/>
        </w:numPr>
        <w:ind w:left="1276" w:hanging="283"/>
        <w:contextualSpacing w:val="0"/>
        <w:jc w:val="both"/>
        <w:rPr>
          <w:rFonts w:ascii="Times New Roman" w:hAnsi="Times New Roman" w:cs="Times New Roman"/>
        </w:rPr>
      </w:pPr>
      <w:r w:rsidRPr="007B36E2">
        <w:rPr>
          <w:rFonts w:ascii="Times New Roman" w:hAnsi="Times New Roman" w:cs="Times New Roman"/>
        </w:rPr>
        <w:t>azon ingatlan vonatkozásában, amely tűzifával nem fűthető.</w:t>
      </w:r>
    </w:p>
    <w:p w:rsidR="005200B5" w:rsidRPr="007B36E2" w:rsidRDefault="005200B5" w:rsidP="007B36E2">
      <w:pPr>
        <w:pStyle w:val="Listaszerbekezds"/>
        <w:numPr>
          <w:ilvl w:val="1"/>
          <w:numId w:val="6"/>
        </w:numPr>
        <w:ind w:left="1276" w:hanging="283"/>
        <w:contextualSpacing w:val="0"/>
        <w:jc w:val="both"/>
        <w:rPr>
          <w:rFonts w:ascii="Times New Roman" w:hAnsi="Times New Roman" w:cs="Times New Roman"/>
        </w:rPr>
      </w:pPr>
      <w:r w:rsidRPr="007B36E2">
        <w:rPr>
          <w:rFonts w:ascii="Times New Roman" w:hAnsi="Times New Roman" w:cs="Times New Roman"/>
        </w:rPr>
        <w:t>üresen álló, nem lakott ingatlanra, amelyben senki sem él.</w:t>
      </w:r>
    </w:p>
    <w:p w:rsidR="005200B5" w:rsidRPr="007B36E2" w:rsidRDefault="005200B5" w:rsidP="007B36E2">
      <w:pPr>
        <w:pStyle w:val="Listaszerbekezds"/>
        <w:numPr>
          <w:ilvl w:val="1"/>
          <w:numId w:val="6"/>
        </w:numPr>
        <w:ind w:left="1276" w:hanging="283"/>
        <w:contextualSpacing w:val="0"/>
        <w:jc w:val="both"/>
        <w:rPr>
          <w:rFonts w:ascii="Times New Roman" w:hAnsi="Times New Roman" w:cs="Times New Roman"/>
        </w:rPr>
      </w:pPr>
      <w:r w:rsidRPr="007B36E2">
        <w:rPr>
          <w:rFonts w:ascii="Times New Roman" w:hAnsi="Times New Roman" w:cs="Times New Roman"/>
        </w:rPr>
        <w:t>egy ingatlan vonatkozásában egynél több személy részére.</w:t>
      </w:r>
    </w:p>
    <w:p w:rsidR="00B00EF4" w:rsidRDefault="005200B5" w:rsidP="007B36E2">
      <w:pPr>
        <w:pStyle w:val="Listaszerbekezds"/>
        <w:numPr>
          <w:ilvl w:val="0"/>
          <w:numId w:val="5"/>
        </w:numPr>
        <w:ind w:left="426" w:hanging="426"/>
        <w:contextualSpacing w:val="0"/>
        <w:jc w:val="both"/>
        <w:rPr>
          <w:rFonts w:ascii="Times New Roman" w:hAnsi="Times New Roman" w:cs="Times New Roman"/>
        </w:rPr>
      </w:pPr>
      <w:r w:rsidRPr="007B36E2">
        <w:rPr>
          <w:rFonts w:ascii="Times New Roman" w:hAnsi="Times New Roman" w:cs="Times New Roman"/>
        </w:rPr>
        <w:t>A támogatás iránti kérelem november 30-ig nyújtható be, az önkormányzati hivatalnál</w:t>
      </w:r>
      <w:r w:rsidR="007B36E2" w:rsidRPr="007B36E2">
        <w:rPr>
          <w:rFonts w:ascii="Times New Roman" w:hAnsi="Times New Roman" w:cs="Times New Roman"/>
        </w:rPr>
        <w:t>, a határidő jogvesztő.</w:t>
      </w:r>
      <w:r w:rsidR="007B36E2">
        <w:rPr>
          <w:rFonts w:ascii="Times New Roman" w:hAnsi="Times New Roman" w:cs="Times New Roman"/>
        </w:rPr>
        <w:t>”</w:t>
      </w:r>
    </w:p>
    <w:p w:rsidR="00A3180A" w:rsidRPr="00B00EF4" w:rsidRDefault="00B00EF4" w:rsidP="00B00EF4">
      <w:pPr>
        <w:rPr>
          <w:rFonts w:ascii="Times New Roman" w:hAnsi="Times New Roman" w:cs="Times New Roman"/>
        </w:rPr>
      </w:pPr>
      <w:r>
        <w:rPr>
          <w:rFonts w:ascii="Times New Roman" w:hAnsi="Times New Roman" w:cs="Times New Roman"/>
        </w:rPr>
        <w:br w:type="page"/>
      </w:r>
    </w:p>
    <w:p w:rsidR="007B36E2" w:rsidRPr="007B36E2" w:rsidRDefault="007B36E2" w:rsidP="00A3180A">
      <w:pPr>
        <w:spacing w:before="600" w:after="600"/>
        <w:jc w:val="center"/>
        <w:rPr>
          <w:rFonts w:ascii="Times New Roman" w:hAnsi="Times New Roman" w:cs="Times New Roman"/>
          <w:b/>
        </w:rPr>
      </w:pPr>
      <w:r w:rsidRPr="007B36E2">
        <w:rPr>
          <w:rFonts w:ascii="Times New Roman" w:hAnsi="Times New Roman" w:cs="Times New Roman"/>
          <w:b/>
        </w:rPr>
        <w:lastRenderedPageBreak/>
        <w:t>5. §</w:t>
      </w:r>
    </w:p>
    <w:p w:rsidR="007B36E2" w:rsidRPr="007B36E2" w:rsidRDefault="007B36E2" w:rsidP="007B36E2">
      <w:pPr>
        <w:pStyle w:val="Listaszerbekezds"/>
        <w:numPr>
          <w:ilvl w:val="0"/>
          <w:numId w:val="7"/>
        </w:numPr>
        <w:ind w:left="426" w:hanging="426"/>
        <w:contextualSpacing w:val="0"/>
        <w:jc w:val="both"/>
        <w:rPr>
          <w:rFonts w:ascii="Times New Roman" w:hAnsi="Times New Roman" w:cs="Times New Roman"/>
        </w:rPr>
      </w:pPr>
      <w:r w:rsidRPr="007B36E2">
        <w:rPr>
          <w:rFonts w:ascii="Times New Roman" w:hAnsi="Times New Roman" w:cs="Times New Roman"/>
        </w:rPr>
        <w:t>A rendelet 10. § /2/ bekezdésébe foglalt 40.000 Ft összeg helyett 50.000 Ft összeget léptet hatályba.</w:t>
      </w:r>
    </w:p>
    <w:p w:rsidR="007B36E2" w:rsidRPr="007B36E2" w:rsidRDefault="007B36E2" w:rsidP="007B36E2">
      <w:pPr>
        <w:pStyle w:val="Listaszerbekezds"/>
        <w:numPr>
          <w:ilvl w:val="0"/>
          <w:numId w:val="7"/>
        </w:numPr>
        <w:ind w:left="426" w:hanging="426"/>
        <w:contextualSpacing w:val="0"/>
        <w:jc w:val="both"/>
        <w:rPr>
          <w:rFonts w:ascii="Times New Roman" w:hAnsi="Times New Roman" w:cs="Times New Roman"/>
        </w:rPr>
      </w:pPr>
      <w:r w:rsidRPr="007B36E2">
        <w:rPr>
          <w:rFonts w:ascii="Times New Roman" w:hAnsi="Times New Roman" w:cs="Times New Roman"/>
        </w:rPr>
        <w:t>A rendelet 10. § /3/ bekezdésébe foglalt 150 % helyett 250 %-ot, 200 % helyett 300 %-ot léptet hatályba.”</w:t>
      </w:r>
    </w:p>
    <w:p w:rsidR="007B36E2" w:rsidRPr="00561865" w:rsidRDefault="007B36E2" w:rsidP="00561865">
      <w:pPr>
        <w:spacing w:before="600" w:after="600"/>
        <w:jc w:val="center"/>
        <w:rPr>
          <w:rFonts w:ascii="Times New Roman" w:hAnsi="Times New Roman" w:cs="Times New Roman"/>
          <w:b/>
        </w:rPr>
      </w:pPr>
      <w:r w:rsidRPr="00561865">
        <w:rPr>
          <w:rFonts w:ascii="Times New Roman" w:hAnsi="Times New Roman" w:cs="Times New Roman"/>
          <w:b/>
        </w:rPr>
        <w:t>6. §</w:t>
      </w:r>
    </w:p>
    <w:p w:rsidR="00561865" w:rsidRDefault="00561865" w:rsidP="00BB12F1">
      <w:pPr>
        <w:jc w:val="both"/>
        <w:rPr>
          <w:rFonts w:ascii="Times New Roman" w:hAnsi="Times New Roman" w:cs="Times New Roman"/>
        </w:rPr>
      </w:pPr>
      <w:r>
        <w:rPr>
          <w:rFonts w:ascii="Times New Roman" w:hAnsi="Times New Roman" w:cs="Times New Roman"/>
        </w:rPr>
        <w:t>A rendelet 11. § /1/ bekezdését hatályon kívül helyezi és helyette a következő rendelkezést lépteti hatályba:</w:t>
      </w:r>
    </w:p>
    <w:p w:rsidR="00561865" w:rsidRPr="00561865" w:rsidRDefault="00561865" w:rsidP="00561865">
      <w:pPr>
        <w:pStyle w:val="Listaszerbekezds"/>
        <w:numPr>
          <w:ilvl w:val="0"/>
          <w:numId w:val="8"/>
        </w:numPr>
        <w:ind w:left="426" w:hanging="426"/>
        <w:jc w:val="both"/>
        <w:rPr>
          <w:rFonts w:ascii="Times New Roman" w:hAnsi="Times New Roman" w:cs="Times New Roman"/>
        </w:rPr>
      </w:pPr>
      <w:r w:rsidRPr="00561865">
        <w:rPr>
          <w:rFonts w:ascii="Times New Roman" w:hAnsi="Times New Roman" w:cs="Times New Roman"/>
        </w:rPr>
        <w:t>„Az Önkormányzat azon Mezőgyánban legalább egy éve állandó lakcímmel rendelkező és életvitelszerűen itt élő kismamának, akinek a családjában az egy főre eső havi jövedelem nem haladja meg az öregségi nyugdíj mindenkori legkisebb összegének 150 %-át, egyedülálló esetén 200 %-át és neki vagy egy háztartásban élő családtagjainak vagyona nincs, a terhesség 8. hónapját követően egyszeri 20.000 Ft támogatást nyújt.”</w:t>
      </w:r>
    </w:p>
    <w:p w:rsidR="00561865" w:rsidRPr="006F1A38" w:rsidRDefault="00E9762A" w:rsidP="006F1A38">
      <w:pPr>
        <w:spacing w:before="600" w:after="600"/>
        <w:jc w:val="center"/>
        <w:rPr>
          <w:rFonts w:ascii="Times New Roman" w:hAnsi="Times New Roman" w:cs="Times New Roman"/>
          <w:b/>
        </w:rPr>
      </w:pPr>
      <w:r w:rsidRPr="006F1A38">
        <w:rPr>
          <w:rFonts w:ascii="Times New Roman" w:hAnsi="Times New Roman" w:cs="Times New Roman"/>
          <w:b/>
        </w:rPr>
        <w:t>7. §</w:t>
      </w:r>
    </w:p>
    <w:p w:rsidR="00E9762A" w:rsidRPr="006F1A38" w:rsidRDefault="00E9762A" w:rsidP="006F1A38">
      <w:pPr>
        <w:pStyle w:val="Listaszerbekezds"/>
        <w:numPr>
          <w:ilvl w:val="0"/>
          <w:numId w:val="9"/>
        </w:numPr>
        <w:ind w:left="426" w:hanging="426"/>
        <w:contextualSpacing w:val="0"/>
        <w:jc w:val="both"/>
        <w:rPr>
          <w:rFonts w:ascii="Times New Roman" w:hAnsi="Times New Roman" w:cs="Times New Roman"/>
        </w:rPr>
      </w:pPr>
      <w:r w:rsidRPr="006F1A38">
        <w:rPr>
          <w:rFonts w:ascii="Times New Roman" w:hAnsi="Times New Roman" w:cs="Times New Roman"/>
        </w:rPr>
        <w:t>A 13. § /1/ bekezdésébe foglalt 3.000 Ft helyett 5.000 Ft összeget léptet hatályba.</w:t>
      </w:r>
    </w:p>
    <w:p w:rsidR="00E9762A" w:rsidRPr="006F1A38" w:rsidRDefault="00E9762A" w:rsidP="006F1A38">
      <w:pPr>
        <w:pStyle w:val="Listaszerbekezds"/>
        <w:numPr>
          <w:ilvl w:val="0"/>
          <w:numId w:val="9"/>
        </w:numPr>
        <w:ind w:left="426" w:hanging="426"/>
        <w:contextualSpacing w:val="0"/>
        <w:jc w:val="both"/>
        <w:rPr>
          <w:rFonts w:ascii="Times New Roman" w:hAnsi="Times New Roman" w:cs="Times New Roman"/>
        </w:rPr>
      </w:pPr>
      <w:r w:rsidRPr="006F1A38">
        <w:rPr>
          <w:rFonts w:ascii="Times New Roman" w:hAnsi="Times New Roman" w:cs="Times New Roman"/>
        </w:rPr>
        <w:t>A 13. § /1/ bekezdésből törli a „mindketten” szót.</w:t>
      </w:r>
    </w:p>
    <w:p w:rsidR="00E9762A" w:rsidRPr="006F1A38" w:rsidRDefault="00E9762A" w:rsidP="006F1A38">
      <w:pPr>
        <w:pStyle w:val="Listaszerbekezds"/>
        <w:numPr>
          <w:ilvl w:val="0"/>
          <w:numId w:val="9"/>
        </w:numPr>
        <w:ind w:left="426" w:hanging="426"/>
        <w:contextualSpacing w:val="0"/>
        <w:jc w:val="both"/>
        <w:rPr>
          <w:rFonts w:ascii="Times New Roman" w:hAnsi="Times New Roman" w:cs="Times New Roman"/>
        </w:rPr>
      </w:pPr>
      <w:r w:rsidRPr="006F1A38">
        <w:rPr>
          <w:rFonts w:ascii="Times New Roman" w:hAnsi="Times New Roman" w:cs="Times New Roman"/>
        </w:rPr>
        <w:t>A 13. § /1/ bekezdésben a 150 % helyett 200 %-ot, 200 % helyett 250 %-ot léptet hatályba.</w:t>
      </w:r>
    </w:p>
    <w:p w:rsidR="006F1A38" w:rsidRPr="006F1A38" w:rsidRDefault="006F1A38" w:rsidP="006F1A38">
      <w:pPr>
        <w:spacing w:before="600" w:after="600"/>
        <w:jc w:val="center"/>
        <w:rPr>
          <w:rFonts w:ascii="Times New Roman" w:hAnsi="Times New Roman" w:cs="Times New Roman"/>
          <w:b/>
        </w:rPr>
      </w:pPr>
      <w:r w:rsidRPr="006F1A38">
        <w:rPr>
          <w:rFonts w:ascii="Times New Roman" w:hAnsi="Times New Roman" w:cs="Times New Roman"/>
          <w:b/>
        </w:rPr>
        <w:t>8. §</w:t>
      </w:r>
    </w:p>
    <w:p w:rsidR="006F1A38" w:rsidRDefault="00807B02" w:rsidP="00BB12F1">
      <w:pPr>
        <w:jc w:val="both"/>
        <w:rPr>
          <w:rFonts w:ascii="Times New Roman" w:hAnsi="Times New Roman" w:cs="Times New Roman"/>
        </w:rPr>
      </w:pPr>
      <w:r>
        <w:rPr>
          <w:rFonts w:ascii="Times New Roman" w:hAnsi="Times New Roman" w:cs="Times New Roman"/>
        </w:rPr>
        <w:t>A rendelet 2015. október 1-én lép hatályba.</w:t>
      </w:r>
    </w:p>
    <w:p w:rsidR="00807B02" w:rsidRDefault="00807B02" w:rsidP="00807B02">
      <w:pPr>
        <w:spacing w:before="600" w:after="600"/>
        <w:jc w:val="both"/>
        <w:rPr>
          <w:rFonts w:ascii="Times New Roman" w:hAnsi="Times New Roman" w:cs="Times New Roman"/>
        </w:rPr>
      </w:pPr>
      <w:r>
        <w:rPr>
          <w:rFonts w:ascii="Times New Roman" w:hAnsi="Times New Roman" w:cs="Times New Roman"/>
        </w:rPr>
        <w:t>Mezőgyán, 2015. szeptember ___.</w:t>
      </w:r>
    </w:p>
    <w:p w:rsidR="00807B02" w:rsidRDefault="00807B02" w:rsidP="00807B02">
      <w:pPr>
        <w:spacing w:after="0"/>
        <w:ind w:firstLine="708"/>
        <w:jc w:val="both"/>
        <w:rPr>
          <w:rFonts w:ascii="Times New Roman" w:hAnsi="Times New Roman" w:cs="Times New Roman"/>
        </w:rPr>
      </w:pPr>
      <w:r>
        <w:rPr>
          <w:rFonts w:ascii="Times New Roman" w:hAnsi="Times New Roman" w:cs="Times New Roman"/>
        </w:rPr>
        <w:t xml:space="preserve"> Dani Attila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Dr. Berke Imre</w:t>
      </w:r>
    </w:p>
    <w:p w:rsidR="00807B02" w:rsidRDefault="00807B02" w:rsidP="00807B02">
      <w:pPr>
        <w:ind w:firstLine="708"/>
        <w:jc w:val="both"/>
        <w:rPr>
          <w:rFonts w:ascii="Times New Roman" w:hAnsi="Times New Roman" w:cs="Times New Roman"/>
        </w:rPr>
      </w:pPr>
      <w:proofErr w:type="gramStart"/>
      <w:r>
        <w:rPr>
          <w:rFonts w:ascii="Times New Roman" w:hAnsi="Times New Roman" w:cs="Times New Roman"/>
        </w:rPr>
        <w:t>polgármester</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jegyző</w:t>
      </w:r>
    </w:p>
    <w:p w:rsidR="00807B02" w:rsidRDefault="00807B02" w:rsidP="00B00EF4">
      <w:pPr>
        <w:spacing w:before="600" w:after="360"/>
        <w:jc w:val="both"/>
        <w:rPr>
          <w:rFonts w:ascii="Times New Roman" w:hAnsi="Times New Roman" w:cs="Times New Roman"/>
        </w:rPr>
      </w:pPr>
      <w:r>
        <w:rPr>
          <w:rFonts w:ascii="Times New Roman" w:hAnsi="Times New Roman" w:cs="Times New Roman"/>
        </w:rPr>
        <w:t>Kihirdetve:</w:t>
      </w:r>
    </w:p>
    <w:p w:rsidR="00807B02" w:rsidRDefault="00807B02" w:rsidP="00A3180A">
      <w:pPr>
        <w:jc w:val="both"/>
        <w:rPr>
          <w:rFonts w:ascii="Times New Roman" w:hAnsi="Times New Roman" w:cs="Times New Roman"/>
        </w:rPr>
      </w:pPr>
      <w:r>
        <w:rPr>
          <w:rFonts w:ascii="Times New Roman" w:hAnsi="Times New Roman" w:cs="Times New Roman"/>
        </w:rPr>
        <w:t>2015. szeptember ___.</w:t>
      </w:r>
    </w:p>
    <w:p w:rsidR="00807B02" w:rsidRDefault="00807B02" w:rsidP="00A3180A">
      <w:pPr>
        <w:spacing w:before="600" w:after="0"/>
        <w:ind w:left="5664" w:firstLine="709"/>
        <w:jc w:val="both"/>
        <w:rPr>
          <w:rFonts w:ascii="Times New Roman" w:hAnsi="Times New Roman" w:cs="Times New Roman"/>
        </w:rPr>
      </w:pPr>
      <w:r>
        <w:rPr>
          <w:rFonts w:ascii="Times New Roman" w:hAnsi="Times New Roman" w:cs="Times New Roman"/>
        </w:rPr>
        <w:t>Dr. Ber</w:t>
      </w:r>
      <w:bookmarkStart w:id="0" w:name="_GoBack"/>
      <w:bookmarkEnd w:id="0"/>
      <w:r>
        <w:rPr>
          <w:rFonts w:ascii="Times New Roman" w:hAnsi="Times New Roman" w:cs="Times New Roman"/>
        </w:rPr>
        <w:t>ke Imre</w:t>
      </w:r>
    </w:p>
    <w:p w:rsidR="00807B02" w:rsidRPr="00BB12F1" w:rsidRDefault="00B00EF4" w:rsidP="00807B02">
      <w:pPr>
        <w:ind w:left="5664" w:firstLine="708"/>
        <w:jc w:val="both"/>
        <w:rPr>
          <w:rFonts w:ascii="Times New Roman" w:hAnsi="Times New Roman" w:cs="Times New Roman"/>
        </w:rPr>
      </w:pPr>
      <w:r>
        <w:rPr>
          <w:rFonts w:ascii="Times New Roman" w:hAnsi="Times New Roman" w:cs="Times New Roman"/>
        </w:rPr>
        <w:t xml:space="preserve">      </w:t>
      </w:r>
      <w:r w:rsidR="00807B02">
        <w:rPr>
          <w:rFonts w:ascii="Times New Roman" w:hAnsi="Times New Roman" w:cs="Times New Roman"/>
        </w:rPr>
        <w:t>jegyző</w:t>
      </w:r>
    </w:p>
    <w:sectPr w:rsidR="00807B02" w:rsidRPr="00BB12F1" w:rsidSect="00A3180A">
      <w:footerReference w:type="default" r:id="rId8"/>
      <w:pgSz w:w="11906" w:h="16838"/>
      <w:pgMar w:top="70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064" w:rsidRDefault="00034064" w:rsidP="003463CD">
      <w:pPr>
        <w:spacing w:after="0" w:line="240" w:lineRule="auto"/>
      </w:pPr>
      <w:r>
        <w:separator/>
      </w:r>
    </w:p>
  </w:endnote>
  <w:endnote w:type="continuationSeparator" w:id="1">
    <w:p w:rsidR="00034064" w:rsidRDefault="00034064" w:rsidP="00346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libri Light">
    <w:altName w:val="Segoe UI"/>
    <w:charset w:val="EE"/>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3CD" w:rsidRDefault="00202755">
    <w:pPr>
      <w:pStyle w:val="llb"/>
      <w:jc w:val="center"/>
      <w:rPr>
        <w:caps/>
        <w:color w:val="5B9BD5" w:themeColor="accent1"/>
      </w:rPr>
    </w:pPr>
    <w:r>
      <w:rPr>
        <w:caps/>
        <w:color w:val="5B9BD5" w:themeColor="accent1"/>
      </w:rPr>
      <w:fldChar w:fldCharType="begin"/>
    </w:r>
    <w:r w:rsidR="003463CD">
      <w:rPr>
        <w:caps/>
        <w:color w:val="5B9BD5" w:themeColor="accent1"/>
      </w:rPr>
      <w:instrText>PAGE   \* MERGEFORMAT</w:instrText>
    </w:r>
    <w:r>
      <w:rPr>
        <w:caps/>
        <w:color w:val="5B9BD5" w:themeColor="accent1"/>
      </w:rPr>
      <w:fldChar w:fldCharType="separate"/>
    </w:r>
    <w:r w:rsidR="00B00EF4">
      <w:rPr>
        <w:caps/>
        <w:noProof/>
        <w:color w:val="5B9BD5" w:themeColor="accent1"/>
      </w:rPr>
      <w:t>3</w:t>
    </w:r>
    <w:r>
      <w:rPr>
        <w:caps/>
        <w:color w:val="5B9BD5" w:themeColor="accent1"/>
      </w:rPr>
      <w:fldChar w:fldCharType="end"/>
    </w:r>
  </w:p>
  <w:p w:rsidR="003463CD" w:rsidRDefault="003463CD">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064" w:rsidRDefault="00034064" w:rsidP="003463CD">
      <w:pPr>
        <w:spacing w:after="0" w:line="240" w:lineRule="auto"/>
      </w:pPr>
      <w:r>
        <w:separator/>
      </w:r>
    </w:p>
  </w:footnote>
  <w:footnote w:type="continuationSeparator" w:id="1">
    <w:p w:rsidR="00034064" w:rsidRDefault="00034064" w:rsidP="003463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D65B2"/>
    <w:multiLevelType w:val="hybridMultilevel"/>
    <w:tmpl w:val="644C2B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3AD27B3"/>
    <w:multiLevelType w:val="hybridMultilevel"/>
    <w:tmpl w:val="6DAA7766"/>
    <w:lvl w:ilvl="0" w:tplc="4B3A775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5726C82"/>
    <w:multiLevelType w:val="hybridMultilevel"/>
    <w:tmpl w:val="1B4A559E"/>
    <w:lvl w:ilvl="0" w:tplc="4B3A775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23A65D67"/>
    <w:multiLevelType w:val="hybridMultilevel"/>
    <w:tmpl w:val="1902E0F6"/>
    <w:lvl w:ilvl="0" w:tplc="4B3A775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2B10330E"/>
    <w:multiLevelType w:val="hybridMultilevel"/>
    <w:tmpl w:val="9CF03D40"/>
    <w:lvl w:ilvl="0" w:tplc="4B3A7752">
      <w:start w:val="1"/>
      <w:numFmt w:val="decimal"/>
      <w:lvlText w:val="/%1./"/>
      <w:lvlJc w:val="left"/>
      <w:pPr>
        <w:ind w:left="720" w:hanging="360"/>
      </w:pPr>
      <w:rPr>
        <w:rFonts w:hint="default"/>
      </w:rPr>
    </w:lvl>
    <w:lvl w:ilvl="1" w:tplc="70BA1796">
      <w:start w:val="1"/>
      <w:numFmt w:val="bullet"/>
      <w:lvlText w:val=""/>
      <w:lvlJc w:val="left"/>
      <w:pPr>
        <w:ind w:left="1440" w:hanging="360"/>
      </w:pPr>
      <w:rPr>
        <w:rFonts w:ascii="Symbol" w:hAnsi="Symbol"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80F538A"/>
    <w:multiLevelType w:val="hybridMultilevel"/>
    <w:tmpl w:val="5EEE26F6"/>
    <w:lvl w:ilvl="0" w:tplc="4B3A7752">
      <w:start w:val="1"/>
      <w:numFmt w:val="decimal"/>
      <w:lvlText w:val="/%1./"/>
      <w:lvlJc w:val="left"/>
      <w:pPr>
        <w:ind w:left="8299" w:hanging="360"/>
      </w:pPr>
      <w:rPr>
        <w:rFonts w:hint="default"/>
      </w:rPr>
    </w:lvl>
    <w:lvl w:ilvl="1" w:tplc="040E0019" w:tentative="1">
      <w:start w:val="1"/>
      <w:numFmt w:val="lowerLetter"/>
      <w:lvlText w:val="%2."/>
      <w:lvlJc w:val="left"/>
      <w:pPr>
        <w:ind w:left="9019" w:hanging="360"/>
      </w:pPr>
    </w:lvl>
    <w:lvl w:ilvl="2" w:tplc="040E001B" w:tentative="1">
      <w:start w:val="1"/>
      <w:numFmt w:val="lowerRoman"/>
      <w:lvlText w:val="%3."/>
      <w:lvlJc w:val="right"/>
      <w:pPr>
        <w:ind w:left="9739" w:hanging="180"/>
      </w:pPr>
    </w:lvl>
    <w:lvl w:ilvl="3" w:tplc="040E000F" w:tentative="1">
      <w:start w:val="1"/>
      <w:numFmt w:val="decimal"/>
      <w:lvlText w:val="%4."/>
      <w:lvlJc w:val="left"/>
      <w:pPr>
        <w:ind w:left="10459" w:hanging="360"/>
      </w:pPr>
    </w:lvl>
    <w:lvl w:ilvl="4" w:tplc="040E0019" w:tentative="1">
      <w:start w:val="1"/>
      <w:numFmt w:val="lowerLetter"/>
      <w:lvlText w:val="%5."/>
      <w:lvlJc w:val="left"/>
      <w:pPr>
        <w:ind w:left="11179" w:hanging="360"/>
      </w:pPr>
    </w:lvl>
    <w:lvl w:ilvl="5" w:tplc="040E001B" w:tentative="1">
      <w:start w:val="1"/>
      <w:numFmt w:val="lowerRoman"/>
      <w:lvlText w:val="%6."/>
      <w:lvlJc w:val="right"/>
      <w:pPr>
        <w:ind w:left="11899" w:hanging="180"/>
      </w:pPr>
    </w:lvl>
    <w:lvl w:ilvl="6" w:tplc="040E000F" w:tentative="1">
      <w:start w:val="1"/>
      <w:numFmt w:val="decimal"/>
      <w:lvlText w:val="%7."/>
      <w:lvlJc w:val="left"/>
      <w:pPr>
        <w:ind w:left="12619" w:hanging="360"/>
      </w:pPr>
    </w:lvl>
    <w:lvl w:ilvl="7" w:tplc="040E0019" w:tentative="1">
      <w:start w:val="1"/>
      <w:numFmt w:val="lowerLetter"/>
      <w:lvlText w:val="%8."/>
      <w:lvlJc w:val="left"/>
      <w:pPr>
        <w:ind w:left="13339" w:hanging="360"/>
      </w:pPr>
    </w:lvl>
    <w:lvl w:ilvl="8" w:tplc="040E001B" w:tentative="1">
      <w:start w:val="1"/>
      <w:numFmt w:val="lowerRoman"/>
      <w:lvlText w:val="%9."/>
      <w:lvlJc w:val="right"/>
      <w:pPr>
        <w:ind w:left="14059" w:hanging="180"/>
      </w:pPr>
    </w:lvl>
  </w:abstractNum>
  <w:abstractNum w:abstractNumId="6">
    <w:nsid w:val="3E770E29"/>
    <w:multiLevelType w:val="hybridMultilevel"/>
    <w:tmpl w:val="B68A7E0A"/>
    <w:lvl w:ilvl="0" w:tplc="4B3A7752">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777B7006"/>
    <w:multiLevelType w:val="hybridMultilevel"/>
    <w:tmpl w:val="A88ED6B6"/>
    <w:lvl w:ilvl="0" w:tplc="4B3A775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790D3870"/>
    <w:multiLevelType w:val="hybridMultilevel"/>
    <w:tmpl w:val="CBAE84A2"/>
    <w:lvl w:ilvl="0" w:tplc="4B3A775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6"/>
  </w:num>
  <w:num w:numId="6">
    <w:abstractNumId w:val="4"/>
  </w:num>
  <w:num w:numId="7">
    <w:abstractNumId w:val="8"/>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BB12F1"/>
    <w:rsid w:val="00034064"/>
    <w:rsid w:val="00091D42"/>
    <w:rsid w:val="00202755"/>
    <w:rsid w:val="003463CD"/>
    <w:rsid w:val="003A581A"/>
    <w:rsid w:val="003F3124"/>
    <w:rsid w:val="004974B4"/>
    <w:rsid w:val="005200B5"/>
    <w:rsid w:val="00561865"/>
    <w:rsid w:val="00604063"/>
    <w:rsid w:val="00667426"/>
    <w:rsid w:val="006F1A38"/>
    <w:rsid w:val="007B36E2"/>
    <w:rsid w:val="00807B02"/>
    <w:rsid w:val="00810F65"/>
    <w:rsid w:val="009A5561"/>
    <w:rsid w:val="009D0FCA"/>
    <w:rsid w:val="00A02BF7"/>
    <w:rsid w:val="00A3180A"/>
    <w:rsid w:val="00B00EF4"/>
    <w:rsid w:val="00B65C53"/>
    <w:rsid w:val="00BB12F1"/>
    <w:rsid w:val="00DF2E11"/>
    <w:rsid w:val="00E9762A"/>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67426"/>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B12F1"/>
    <w:pPr>
      <w:ind w:left="720"/>
      <w:contextualSpacing/>
    </w:pPr>
  </w:style>
  <w:style w:type="paragraph" w:styleId="lfej">
    <w:name w:val="header"/>
    <w:basedOn w:val="Norml"/>
    <w:link w:val="lfejChar"/>
    <w:uiPriority w:val="99"/>
    <w:unhideWhenUsed/>
    <w:rsid w:val="003463CD"/>
    <w:pPr>
      <w:tabs>
        <w:tab w:val="center" w:pos="4536"/>
        <w:tab w:val="right" w:pos="9072"/>
      </w:tabs>
      <w:spacing w:after="0" w:line="240" w:lineRule="auto"/>
    </w:pPr>
  </w:style>
  <w:style w:type="character" w:customStyle="1" w:styleId="lfejChar">
    <w:name w:val="Élőfej Char"/>
    <w:basedOn w:val="Bekezdsalapbettpusa"/>
    <w:link w:val="lfej"/>
    <w:uiPriority w:val="99"/>
    <w:rsid w:val="003463CD"/>
  </w:style>
  <w:style w:type="paragraph" w:styleId="llb">
    <w:name w:val="footer"/>
    <w:basedOn w:val="Norml"/>
    <w:link w:val="llbChar"/>
    <w:uiPriority w:val="99"/>
    <w:unhideWhenUsed/>
    <w:rsid w:val="003463CD"/>
    <w:pPr>
      <w:tabs>
        <w:tab w:val="center" w:pos="4536"/>
        <w:tab w:val="right" w:pos="9072"/>
      </w:tabs>
      <w:spacing w:after="0" w:line="240" w:lineRule="auto"/>
    </w:pPr>
  </w:style>
  <w:style w:type="character" w:customStyle="1" w:styleId="llbChar">
    <w:name w:val="Élőláb Char"/>
    <w:basedOn w:val="Bekezdsalapbettpusa"/>
    <w:link w:val="llb"/>
    <w:uiPriority w:val="99"/>
    <w:rsid w:val="003463C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D4463-A1A0-44E8-BF9E-64D4858F5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587</Words>
  <Characters>4053</Characters>
  <Application>Microsoft Office Word</Application>
  <DocSecurity>0</DocSecurity>
  <Lines>33</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 Csilla</dc:creator>
  <cp:keywords/>
  <dc:description/>
  <cp:lastModifiedBy>Nincs név</cp:lastModifiedBy>
  <cp:revision>23</cp:revision>
  <cp:lastPrinted>2015-09-18T06:02:00Z</cp:lastPrinted>
  <dcterms:created xsi:type="dcterms:W3CDTF">2015-09-17T18:30:00Z</dcterms:created>
  <dcterms:modified xsi:type="dcterms:W3CDTF">2015-09-18T07:15:00Z</dcterms:modified>
</cp:coreProperties>
</file>