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E09" w:rsidRDefault="00B61E09" w:rsidP="00B61E09">
      <w:pPr>
        <w:tabs>
          <w:tab w:val="left" w:pos="284"/>
          <w:tab w:val="left" w:pos="1134"/>
          <w:tab w:val="left" w:pos="4253"/>
          <w:tab w:val="left" w:pos="6663"/>
        </w:tabs>
        <w:jc w:val="center"/>
        <w:rPr>
          <w:b/>
        </w:rPr>
      </w:pPr>
    </w:p>
    <w:p w:rsidR="00B61E09" w:rsidRDefault="00B61E09" w:rsidP="00B61E09">
      <w:pPr>
        <w:tabs>
          <w:tab w:val="left" w:pos="284"/>
          <w:tab w:val="left" w:pos="1134"/>
          <w:tab w:val="left" w:pos="4253"/>
          <w:tab w:val="left" w:pos="6663"/>
        </w:tabs>
        <w:jc w:val="center"/>
        <w:rPr>
          <w:b/>
        </w:rPr>
      </w:pPr>
    </w:p>
    <w:p w:rsidR="00B61E09" w:rsidRDefault="00B61E09" w:rsidP="00B61E09">
      <w:pPr>
        <w:tabs>
          <w:tab w:val="left" w:pos="284"/>
          <w:tab w:val="left" w:pos="1134"/>
          <w:tab w:val="left" w:pos="4253"/>
          <w:tab w:val="left" w:pos="6663"/>
        </w:tabs>
        <w:jc w:val="center"/>
        <w:rPr>
          <w:b/>
        </w:rPr>
      </w:pPr>
    </w:p>
    <w:p w:rsidR="00B61E09" w:rsidRDefault="00B61E09" w:rsidP="00B61E09">
      <w:pPr>
        <w:tabs>
          <w:tab w:val="left" w:pos="284"/>
          <w:tab w:val="left" w:pos="1134"/>
          <w:tab w:val="left" w:pos="4253"/>
          <w:tab w:val="left" w:pos="6663"/>
        </w:tabs>
        <w:jc w:val="center"/>
        <w:rPr>
          <w:sz w:val="32"/>
        </w:rPr>
      </w:pPr>
      <w:r>
        <w:rPr>
          <w:b/>
          <w:sz w:val="32"/>
        </w:rPr>
        <w:t>1.1. Településszerkezeti terv-módosítás leírás</w:t>
      </w:r>
    </w:p>
    <w:p w:rsidR="00B61E09" w:rsidRDefault="00B61E09" w:rsidP="00B61E09">
      <w:pPr>
        <w:jc w:val="center"/>
        <w:rPr>
          <w:b/>
        </w:rPr>
      </w:pPr>
    </w:p>
    <w:p w:rsidR="00B61E09" w:rsidRDefault="00B61E09" w:rsidP="00B61E09">
      <w:pPr>
        <w:jc w:val="center"/>
        <w:rPr>
          <w:b/>
        </w:rPr>
      </w:pPr>
      <w:r>
        <w:rPr>
          <w:b/>
        </w:rPr>
        <w:t>JÓVÁHAGYVA</w:t>
      </w:r>
    </w:p>
    <w:p w:rsidR="00B61E09" w:rsidRDefault="00B61E09" w:rsidP="00B61E09">
      <w:pPr>
        <w:jc w:val="center"/>
        <w:rPr>
          <w:b/>
        </w:rPr>
      </w:pPr>
      <w:r>
        <w:rPr>
          <w:b/>
        </w:rPr>
        <w:t>A</w:t>
      </w:r>
    </w:p>
    <w:p w:rsidR="00B61E09" w:rsidRPr="001A72B2" w:rsidRDefault="00B61E09" w:rsidP="00B61E09">
      <w:pPr>
        <w:jc w:val="center"/>
        <w:rPr>
          <w:b/>
        </w:rPr>
      </w:pPr>
      <w:r w:rsidRPr="001A72B2">
        <w:rPr>
          <w:b/>
        </w:rPr>
        <w:t>10/2007. (II. 5.) SZÁMÚ HATÁROZATTAL</w:t>
      </w:r>
    </w:p>
    <w:p w:rsidR="00B61E09" w:rsidRDefault="00B61E09" w:rsidP="00B61E09">
      <w:pPr>
        <w:tabs>
          <w:tab w:val="left" w:pos="284"/>
          <w:tab w:val="left" w:pos="1134"/>
          <w:tab w:val="left" w:pos="4253"/>
          <w:tab w:val="left" w:pos="6663"/>
        </w:tabs>
        <w:jc w:val="center"/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rPr>
          <w:szCs w:val="26"/>
        </w:rPr>
        <w:sectPr w:rsidR="00B61E09">
          <w:headerReference w:type="even" r:id="rId4"/>
          <w:headerReference w:type="default" r:id="rId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61E09" w:rsidRDefault="00B61E09" w:rsidP="00B61E09">
      <w:pPr>
        <w:pStyle w:val="Szvegtrzs2"/>
        <w:rPr>
          <w:color w:val="auto"/>
          <w:sz w:val="24"/>
        </w:rPr>
      </w:pPr>
      <w:r>
        <w:rPr>
          <w:color w:val="auto"/>
          <w:sz w:val="24"/>
        </w:rPr>
        <w:lastRenderedPageBreak/>
        <w:t>Szentbalázs OTÉK alapú településrendezési tervét a Virányi Építész Stúdió Bt készítette 2003-ban. A tervet a képviselőtestület a 121/2004. (XII. 28.) számú határozatával és a 15/2004. (XII. 30.) számú rendeletével jóváhagyta.</w:t>
      </w: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jc w:val="both"/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jc w:val="both"/>
        <w:rPr>
          <w:szCs w:val="26"/>
        </w:rPr>
      </w:pPr>
      <w:r>
        <w:rPr>
          <w:szCs w:val="26"/>
        </w:rPr>
        <w:t>Ezt követően a képviselőtestület a 158/2006. (XII. 18.) számú határozatával úgy döntött, hogy kezdeményezi a hatályos településrendezési terv módosítását az alábbiak szerint:</w:t>
      </w: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jc w:val="both"/>
        <w:rPr>
          <w:szCs w:val="26"/>
        </w:rPr>
      </w:pPr>
    </w:p>
    <w:p w:rsidR="00B61E09" w:rsidRDefault="00B61E09" w:rsidP="00B61E09">
      <w:pPr>
        <w:pStyle w:val="Szvegtrzsbehzssal3"/>
        <w:rPr>
          <w:color w:val="auto"/>
          <w:sz w:val="24"/>
        </w:rPr>
      </w:pPr>
      <w:r>
        <w:rPr>
          <w:color w:val="auto"/>
          <w:sz w:val="24"/>
        </w:rPr>
        <w:tab/>
        <w:t>-a 97 hrsz-ú ingatlanon meglévő kultúrház épületének tényleges állapot szerinti ábrázolása, és ezzel összefüggésben, valamint az akadálymentes megközelítést lehetővé tevő rámpa helybiztosítása miatt a telekhatárok módosítása és a teleknagyság változtatása</w:t>
      </w:r>
    </w:p>
    <w:p w:rsidR="00B61E09" w:rsidRDefault="00B61E09" w:rsidP="00B61E09">
      <w:pPr>
        <w:pStyle w:val="Szvegtrzsbehzssal3"/>
        <w:rPr>
          <w:color w:val="auto"/>
          <w:sz w:val="24"/>
        </w:rPr>
      </w:pPr>
    </w:p>
    <w:p w:rsidR="00B61E09" w:rsidRDefault="00B61E09" w:rsidP="00B61E09">
      <w:pPr>
        <w:pStyle w:val="Szvegtrzsbehzssal3"/>
        <w:rPr>
          <w:color w:val="auto"/>
          <w:sz w:val="24"/>
        </w:rPr>
      </w:pPr>
      <w:r>
        <w:rPr>
          <w:color w:val="auto"/>
          <w:sz w:val="24"/>
        </w:rPr>
        <w:tab/>
        <w:t xml:space="preserve">-a 43 hrsz-ú ingatlan – az orvosi rendelő telke – déli részének közlekedési területté minősítése autóbusz-megálló </w:t>
      </w:r>
      <w:proofErr w:type="spellStart"/>
      <w:r>
        <w:rPr>
          <w:color w:val="auto"/>
          <w:sz w:val="24"/>
        </w:rPr>
        <w:t>öblözet</w:t>
      </w:r>
      <w:proofErr w:type="spellEnd"/>
      <w:r>
        <w:rPr>
          <w:color w:val="auto"/>
          <w:sz w:val="24"/>
        </w:rPr>
        <w:t xml:space="preserve"> és autóbusz váró létesítése céljából</w:t>
      </w: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jc w:val="both"/>
        <w:rPr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jc w:val="both"/>
        <w:rPr>
          <w:sz w:val="26"/>
          <w:szCs w:val="26"/>
        </w:rPr>
      </w:pPr>
      <w:r>
        <w:rPr>
          <w:szCs w:val="26"/>
        </w:rPr>
        <w:t>Fentiek figyelembevételével készült a mellékelt településszerkezeti terv-módosítás, valamint a HÉSZ és a belterület szabályozási terv módosítása</w:t>
      </w:r>
      <w:r>
        <w:rPr>
          <w:sz w:val="26"/>
          <w:szCs w:val="26"/>
        </w:rPr>
        <w:t>.</w:t>
      </w: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jc w:val="both"/>
        <w:rPr>
          <w:sz w:val="26"/>
          <w:szCs w:val="26"/>
        </w:r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ind w:left="900" w:hanging="900"/>
        <w:jc w:val="both"/>
        <w:rPr>
          <w:sz w:val="26"/>
          <w:szCs w:val="26"/>
        </w:rPr>
        <w:sectPr w:rsidR="00B61E09">
          <w:headerReference w:type="first" r:id="rId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61E09" w:rsidRDefault="00B61E09" w:rsidP="00B61E09">
      <w:pPr>
        <w:tabs>
          <w:tab w:val="left" w:pos="709"/>
          <w:tab w:val="left" w:pos="1080"/>
          <w:tab w:val="left" w:pos="4253"/>
          <w:tab w:val="left" w:pos="6840"/>
        </w:tabs>
        <w:ind w:left="900" w:hanging="900"/>
        <w:jc w:val="both"/>
        <w:rPr>
          <w:szCs w:val="26"/>
        </w:rPr>
      </w:pPr>
    </w:p>
    <w:p w:rsidR="00B61E09" w:rsidRDefault="00B61E09" w:rsidP="00B61E09">
      <w:pPr>
        <w:tabs>
          <w:tab w:val="left" w:pos="284"/>
          <w:tab w:val="left" w:pos="1134"/>
          <w:tab w:val="left" w:pos="4253"/>
          <w:tab w:val="left" w:pos="6663"/>
        </w:tabs>
        <w:jc w:val="both"/>
        <w:rPr>
          <w:szCs w:val="26"/>
        </w:rPr>
      </w:pPr>
    </w:p>
    <w:p w:rsidR="00B61E09" w:rsidRDefault="00B61E09" w:rsidP="00B61E09">
      <w:pPr>
        <w:tabs>
          <w:tab w:val="left" w:pos="284"/>
          <w:tab w:val="left" w:pos="1134"/>
          <w:tab w:val="left" w:pos="4253"/>
          <w:tab w:val="left" w:pos="6663"/>
        </w:tabs>
        <w:jc w:val="both"/>
        <w:rPr>
          <w:szCs w:val="26"/>
        </w:rPr>
      </w:pPr>
    </w:p>
    <w:p w:rsidR="00B61E09" w:rsidRDefault="00B61E09" w:rsidP="00B61E09">
      <w:pPr>
        <w:tabs>
          <w:tab w:val="left" w:pos="284"/>
          <w:tab w:val="left" w:pos="1134"/>
          <w:tab w:val="left" w:pos="4253"/>
          <w:tab w:val="left" w:pos="6663"/>
        </w:tabs>
        <w:jc w:val="both"/>
        <w:rPr>
          <w:szCs w:val="26"/>
        </w:rPr>
      </w:pPr>
    </w:p>
    <w:p w:rsidR="00B61E09" w:rsidRDefault="00B61E09" w:rsidP="00B61E09">
      <w:pPr>
        <w:tabs>
          <w:tab w:val="left" w:pos="284"/>
          <w:tab w:val="left" w:pos="1134"/>
          <w:tab w:val="left" w:pos="4253"/>
          <w:tab w:val="left" w:pos="6663"/>
        </w:tabs>
        <w:jc w:val="both"/>
        <w:rPr>
          <w:szCs w:val="26"/>
        </w:rPr>
      </w:pPr>
    </w:p>
    <w:p w:rsidR="00B61E09" w:rsidRDefault="00B61E09" w:rsidP="00B61E09">
      <w:pPr>
        <w:tabs>
          <w:tab w:val="left" w:pos="284"/>
          <w:tab w:val="left" w:pos="1134"/>
          <w:tab w:val="left" w:pos="4253"/>
          <w:tab w:val="left" w:pos="6663"/>
        </w:tabs>
        <w:jc w:val="both"/>
        <w:rPr>
          <w:szCs w:val="26"/>
        </w:rPr>
      </w:pPr>
    </w:p>
    <w:p w:rsidR="00B61E09" w:rsidRDefault="00B61E09" w:rsidP="00B61E09">
      <w:pPr>
        <w:tabs>
          <w:tab w:val="left" w:pos="284"/>
          <w:tab w:val="left" w:pos="1134"/>
          <w:tab w:val="left" w:pos="4253"/>
          <w:tab w:val="left" w:pos="6663"/>
        </w:tabs>
        <w:jc w:val="both"/>
        <w:rPr>
          <w:szCs w:val="26"/>
        </w:rPr>
      </w:pPr>
    </w:p>
    <w:p w:rsidR="00B61E09" w:rsidRDefault="00B61E09">
      <w:bookmarkStart w:id="0" w:name="_GoBack"/>
      <w:bookmarkEnd w:id="0"/>
    </w:p>
    <w:sectPr w:rsidR="00B61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0CB" w:rsidRDefault="00B61E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B10CB" w:rsidRDefault="00B61E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0CB" w:rsidRDefault="00B61E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4B10CB" w:rsidRDefault="00B61E0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0CB" w:rsidRDefault="00B61E09">
    <w:pPr>
      <w:pStyle w:val="lfej"/>
      <w:jc w:val="center"/>
    </w:pPr>
    <w: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09"/>
    <w:rsid w:val="00B6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09AD2-BAD0-4605-8720-BD541A42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61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61E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1E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61E09"/>
  </w:style>
  <w:style w:type="paragraph" w:styleId="Szvegtrzsbehzssal3">
    <w:name w:val="Body Text Indent 3"/>
    <w:basedOn w:val="Norml"/>
    <w:link w:val="Szvegtrzsbehzssal3Char"/>
    <w:rsid w:val="00B61E09"/>
    <w:pPr>
      <w:tabs>
        <w:tab w:val="left" w:pos="709"/>
        <w:tab w:val="left" w:pos="1080"/>
        <w:tab w:val="left" w:pos="4253"/>
        <w:tab w:val="left" w:pos="6840"/>
      </w:tabs>
      <w:ind w:left="900" w:hanging="900"/>
      <w:jc w:val="both"/>
    </w:pPr>
    <w:rPr>
      <w:color w:val="000000"/>
      <w:sz w:val="26"/>
      <w:szCs w:val="26"/>
    </w:rPr>
  </w:style>
  <w:style w:type="character" w:customStyle="1" w:styleId="Szvegtrzsbehzssal3Char">
    <w:name w:val="Szövegtörzs behúzással 3 Char"/>
    <w:basedOn w:val="Bekezdsalapbettpusa"/>
    <w:link w:val="Szvegtrzsbehzssal3"/>
    <w:rsid w:val="00B61E09"/>
    <w:rPr>
      <w:rFonts w:ascii="Times New Roman" w:eastAsia="Times New Roman" w:hAnsi="Times New Roman" w:cs="Times New Roman"/>
      <w:color w:val="000000"/>
      <w:sz w:val="26"/>
      <w:szCs w:val="26"/>
      <w:lang w:eastAsia="hu-HU"/>
    </w:rPr>
  </w:style>
  <w:style w:type="paragraph" w:styleId="Szvegtrzs2">
    <w:name w:val="Body Text 2"/>
    <w:basedOn w:val="Norml"/>
    <w:link w:val="Szvegtrzs2Char"/>
    <w:rsid w:val="00B61E09"/>
    <w:pPr>
      <w:tabs>
        <w:tab w:val="left" w:pos="709"/>
        <w:tab w:val="left" w:pos="1080"/>
        <w:tab w:val="left" w:pos="4253"/>
        <w:tab w:val="left" w:pos="6840"/>
      </w:tabs>
      <w:jc w:val="both"/>
    </w:pPr>
    <w:rPr>
      <w:color w:val="000000"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rsid w:val="00B61E09"/>
    <w:rPr>
      <w:rFonts w:ascii="Times New Roman" w:eastAsia="Times New Roman" w:hAnsi="Times New Roman" w:cs="Times New Roman"/>
      <w:color w:val="000000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2018-09-18T12:50:00Z</dcterms:created>
  <dcterms:modified xsi:type="dcterms:W3CDTF">2018-09-18T12:51:00Z</dcterms:modified>
</cp:coreProperties>
</file>