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73" w:rsidRDefault="00724173" w:rsidP="00724173">
      <w:pPr>
        <w:numPr>
          <w:ilvl w:val="0"/>
          <w:numId w:val="1"/>
        </w:numPr>
        <w:ind w:left="720"/>
      </w:pPr>
      <w:bookmarkStart w:id="0" w:name="_GoBack"/>
      <w:bookmarkEnd w:id="0"/>
      <w:r>
        <w:t>függelék</w:t>
      </w:r>
    </w:p>
    <w:p w:rsidR="00724173" w:rsidRDefault="00724173" w:rsidP="00724173"/>
    <w:p w:rsidR="00724173" w:rsidRDefault="00724173" w:rsidP="00724173"/>
    <w:p w:rsidR="00724173" w:rsidRDefault="00724173" w:rsidP="00724173">
      <w:pPr>
        <w:jc w:val="center"/>
        <w:rPr>
          <w:b/>
        </w:rPr>
      </w:pPr>
      <w:r>
        <w:rPr>
          <w:b/>
        </w:rPr>
        <w:t>Képviselő-testület névsora</w:t>
      </w:r>
    </w:p>
    <w:p w:rsidR="00724173" w:rsidRDefault="00724173" w:rsidP="00724173">
      <w:pPr>
        <w:jc w:val="center"/>
        <w:rPr>
          <w:b/>
        </w:rPr>
      </w:pPr>
    </w:p>
    <w:p w:rsidR="00724173" w:rsidRDefault="00724173" w:rsidP="00724173">
      <w:pPr>
        <w:jc w:val="center"/>
        <w:rPr>
          <w:b/>
        </w:rPr>
      </w:pPr>
    </w:p>
    <w:p w:rsidR="00724173" w:rsidRDefault="00724173" w:rsidP="00724173">
      <w:pPr>
        <w:jc w:val="both"/>
        <w:rPr>
          <w:b/>
        </w:rPr>
      </w:pPr>
      <w:r>
        <w:rPr>
          <w:b/>
        </w:rPr>
        <w:t xml:space="preserve">Kelemen József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Polgármester</w:t>
      </w:r>
    </w:p>
    <w:p w:rsidR="00724173" w:rsidRDefault="00724173" w:rsidP="00724173">
      <w:pPr>
        <w:jc w:val="both"/>
        <w:rPr>
          <w:b/>
        </w:rPr>
      </w:pPr>
      <w:r>
        <w:rPr>
          <w:b/>
        </w:rPr>
        <w:t xml:space="preserve">Rácz </w:t>
      </w:r>
      <w:proofErr w:type="gramStart"/>
      <w:r>
        <w:rPr>
          <w:b/>
        </w:rPr>
        <w:t xml:space="preserve">János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Alpolgármester</w:t>
      </w:r>
      <w:proofErr w:type="gramEnd"/>
    </w:p>
    <w:p w:rsidR="00724173" w:rsidRDefault="00724173" w:rsidP="00724173">
      <w:pPr>
        <w:jc w:val="both"/>
        <w:rPr>
          <w:b/>
        </w:rPr>
      </w:pPr>
      <w:r>
        <w:rPr>
          <w:b/>
        </w:rPr>
        <w:t xml:space="preserve">Bertók </w:t>
      </w:r>
      <w:proofErr w:type="gramStart"/>
      <w:r>
        <w:rPr>
          <w:b/>
        </w:rPr>
        <w:t xml:space="preserve">József      </w:t>
      </w:r>
      <w:r>
        <w:rPr>
          <w:b/>
        </w:rPr>
        <w:tab/>
      </w:r>
      <w:r>
        <w:rPr>
          <w:b/>
        </w:rPr>
        <w:tab/>
        <w:t xml:space="preserve">            Képviselő</w:t>
      </w:r>
      <w:proofErr w:type="gramEnd"/>
    </w:p>
    <w:p w:rsidR="00724173" w:rsidRDefault="00724173" w:rsidP="00724173">
      <w:pPr>
        <w:jc w:val="both"/>
        <w:rPr>
          <w:b/>
        </w:rPr>
      </w:pPr>
      <w:r>
        <w:rPr>
          <w:b/>
        </w:rPr>
        <w:t xml:space="preserve">Kiss </w:t>
      </w:r>
      <w:proofErr w:type="gramStart"/>
      <w:r>
        <w:rPr>
          <w:b/>
        </w:rPr>
        <w:t xml:space="preserve">Norbert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Képviselő</w:t>
      </w:r>
      <w:proofErr w:type="gramEnd"/>
    </w:p>
    <w:p w:rsidR="00724173" w:rsidRDefault="00724173" w:rsidP="00724173">
      <w:pPr>
        <w:jc w:val="both"/>
        <w:rPr>
          <w:b/>
        </w:rPr>
      </w:pPr>
      <w:r>
        <w:rPr>
          <w:b/>
        </w:rPr>
        <w:t xml:space="preserve">Vass </w:t>
      </w:r>
      <w:proofErr w:type="gramStart"/>
      <w:r>
        <w:rPr>
          <w:b/>
        </w:rPr>
        <w:t xml:space="preserve">Zoltán                 </w:t>
      </w:r>
      <w:r>
        <w:rPr>
          <w:b/>
        </w:rPr>
        <w:tab/>
      </w:r>
      <w:r>
        <w:rPr>
          <w:b/>
        </w:rPr>
        <w:tab/>
        <w:t>Képviselő</w:t>
      </w:r>
      <w:proofErr w:type="gramEnd"/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numPr>
          <w:ilvl w:val="0"/>
          <w:numId w:val="1"/>
        </w:numPr>
        <w:ind w:left="720"/>
        <w:jc w:val="both"/>
        <w:rPr>
          <w:b/>
        </w:rPr>
      </w:pPr>
      <w:r>
        <w:rPr>
          <w:b/>
        </w:rPr>
        <w:t>függelék</w:t>
      </w:r>
    </w:p>
    <w:p w:rsidR="00724173" w:rsidRDefault="00724173" w:rsidP="00724173">
      <w:pPr>
        <w:jc w:val="center"/>
        <w:rPr>
          <w:b/>
        </w:rPr>
      </w:pPr>
      <w:r>
        <w:rPr>
          <w:b/>
        </w:rPr>
        <w:t>Ügyrendi Bizottság</w:t>
      </w:r>
    </w:p>
    <w:p w:rsidR="00724173" w:rsidRDefault="00724173" w:rsidP="00724173">
      <w:pPr>
        <w:jc w:val="center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  <w:r>
        <w:rPr>
          <w:b/>
        </w:rPr>
        <w:t>Vass Zoltán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elnök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724173" w:rsidRDefault="00724173" w:rsidP="00724173">
      <w:pPr>
        <w:jc w:val="both"/>
        <w:rPr>
          <w:b/>
        </w:rPr>
      </w:pPr>
      <w:r>
        <w:rPr>
          <w:b/>
        </w:rPr>
        <w:t xml:space="preserve">Bertók </w:t>
      </w:r>
      <w:proofErr w:type="gramStart"/>
      <w:r>
        <w:rPr>
          <w:b/>
        </w:rPr>
        <w:t xml:space="preserve">József  </w:t>
      </w:r>
      <w:r>
        <w:rPr>
          <w:b/>
        </w:rPr>
        <w:tab/>
      </w:r>
      <w:r>
        <w:rPr>
          <w:b/>
        </w:rPr>
        <w:tab/>
        <w:t>tag</w:t>
      </w:r>
      <w:proofErr w:type="gramEnd"/>
    </w:p>
    <w:p w:rsidR="00724173" w:rsidRDefault="00724173" w:rsidP="00724173">
      <w:pPr>
        <w:jc w:val="both"/>
        <w:rPr>
          <w:b/>
        </w:rPr>
      </w:pPr>
      <w:r>
        <w:rPr>
          <w:b/>
        </w:rPr>
        <w:t xml:space="preserve">Kiss </w:t>
      </w:r>
      <w:proofErr w:type="gramStart"/>
      <w:r>
        <w:rPr>
          <w:b/>
        </w:rPr>
        <w:t xml:space="preserve">Norbert   </w:t>
      </w:r>
      <w:r>
        <w:rPr>
          <w:b/>
        </w:rPr>
        <w:tab/>
      </w:r>
      <w:r>
        <w:rPr>
          <w:b/>
        </w:rPr>
        <w:tab/>
        <w:t>tag</w:t>
      </w:r>
      <w:proofErr w:type="gramEnd"/>
      <w:r>
        <w:rPr>
          <w:b/>
        </w:rPr>
        <w:tab/>
      </w:r>
      <w:r>
        <w:rPr>
          <w:b/>
        </w:rPr>
        <w:tab/>
        <w:t xml:space="preserve"> </w:t>
      </w: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rPr>
          <w:b/>
        </w:rPr>
      </w:pPr>
    </w:p>
    <w:p w:rsidR="00724173" w:rsidRDefault="00724173" w:rsidP="00724173">
      <w:pPr>
        <w:rPr>
          <w:b/>
        </w:rPr>
      </w:pPr>
    </w:p>
    <w:p w:rsidR="00724173" w:rsidRDefault="00724173" w:rsidP="00724173">
      <w:pPr>
        <w:rPr>
          <w:b/>
        </w:rPr>
      </w:pPr>
    </w:p>
    <w:p w:rsidR="00724173" w:rsidRDefault="00724173" w:rsidP="00724173">
      <w:pPr>
        <w:rPr>
          <w:b/>
        </w:rPr>
      </w:pPr>
      <w:r>
        <w:rPr>
          <w:b/>
        </w:rPr>
        <w:t>3</w:t>
      </w:r>
      <w:proofErr w:type="gramStart"/>
      <w:r>
        <w:rPr>
          <w:b/>
        </w:rPr>
        <w:t>.sz.</w:t>
      </w:r>
      <w:proofErr w:type="gramEnd"/>
      <w:r>
        <w:rPr>
          <w:b/>
        </w:rPr>
        <w:t xml:space="preserve"> függelék</w:t>
      </w:r>
    </w:p>
    <w:p w:rsidR="00724173" w:rsidRDefault="00724173" w:rsidP="00724173"/>
    <w:p w:rsidR="00724173" w:rsidRPr="004D0A86" w:rsidRDefault="00724173" w:rsidP="00724173">
      <w:pPr>
        <w:jc w:val="center"/>
        <w:rPr>
          <w:b/>
          <w:sz w:val="28"/>
          <w:szCs w:val="28"/>
        </w:rPr>
      </w:pPr>
      <w:r w:rsidRPr="004D0A86">
        <w:rPr>
          <w:b/>
          <w:sz w:val="28"/>
          <w:szCs w:val="28"/>
        </w:rPr>
        <w:t>TÁRSULÁSOK JEGYZÉKE</w:t>
      </w:r>
    </w:p>
    <w:p w:rsidR="00724173" w:rsidRDefault="00724173" w:rsidP="00724173">
      <w:pPr>
        <w:rPr>
          <w:sz w:val="28"/>
          <w:szCs w:val="28"/>
        </w:rPr>
      </w:pPr>
    </w:p>
    <w:p w:rsidR="00724173" w:rsidRPr="00541FAE" w:rsidRDefault="00724173" w:rsidP="00724173">
      <w:r w:rsidRPr="00541FAE">
        <w:t>1./</w:t>
      </w:r>
      <w:r w:rsidRPr="00541FAE">
        <w:rPr>
          <w:color w:val="0D0D0D"/>
          <w:spacing w:val="15"/>
        </w:rPr>
        <w:t xml:space="preserve"> Sajószentpéter Környéki Önkormányzati Társulás</w:t>
      </w:r>
    </w:p>
    <w:p w:rsidR="00724173" w:rsidRPr="00541FAE" w:rsidRDefault="00724173" w:rsidP="00724173">
      <w:r w:rsidRPr="00541FAE">
        <w:t xml:space="preserve"> 2./ Sajó-Bódva Völgye </w:t>
      </w:r>
      <w:r>
        <w:t>és Környéke Önkormányzati Hulladékkezelési Társulás</w:t>
      </w:r>
    </w:p>
    <w:p w:rsidR="00724173" w:rsidRPr="006B668E" w:rsidRDefault="00724173" w:rsidP="00724173">
      <w:r>
        <w:t>3./</w:t>
      </w:r>
      <w:r w:rsidRPr="00DB04AD">
        <w:t xml:space="preserve"> </w:t>
      </w:r>
      <w:r w:rsidRPr="006B668E">
        <w:t>Parasznya</w:t>
      </w:r>
      <w:r>
        <w:t>-</w:t>
      </w:r>
      <w:r w:rsidRPr="006B668E">
        <w:t xml:space="preserve"> Radostyán </w:t>
      </w:r>
      <w:r>
        <w:t>Óvodaf</w:t>
      </w:r>
      <w:r w:rsidRPr="006B668E">
        <w:t>enntartó Társulás</w:t>
      </w:r>
    </w:p>
    <w:p w:rsidR="00724173" w:rsidRPr="00541FAE" w:rsidRDefault="00724173" w:rsidP="00724173"/>
    <w:p w:rsidR="00724173" w:rsidRPr="002C23A9" w:rsidRDefault="00724173" w:rsidP="00724173">
      <w:pPr>
        <w:jc w:val="center"/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724173" w:rsidRDefault="00724173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Pr="00700C05" w:rsidRDefault="0092254E" w:rsidP="0092254E">
      <w:pPr>
        <w:ind w:left="360"/>
        <w:jc w:val="both"/>
        <w:rPr>
          <w:b/>
        </w:rPr>
      </w:pPr>
      <w:r>
        <w:rPr>
          <w:b/>
        </w:rPr>
        <w:lastRenderedPageBreak/>
        <w:t>4</w:t>
      </w:r>
      <w:proofErr w:type="gramStart"/>
      <w:r>
        <w:rPr>
          <w:b/>
        </w:rPr>
        <w:t>.</w:t>
      </w:r>
      <w:r w:rsidRPr="00700C05">
        <w:rPr>
          <w:b/>
        </w:rPr>
        <w:t>sz.</w:t>
      </w:r>
      <w:proofErr w:type="gramEnd"/>
      <w:r w:rsidRPr="00700C05">
        <w:rPr>
          <w:b/>
        </w:rPr>
        <w:t xml:space="preserve"> függelék</w:t>
      </w:r>
    </w:p>
    <w:p w:rsidR="0092254E" w:rsidRDefault="0092254E" w:rsidP="0092254E">
      <w:pPr>
        <w:pStyle w:val="Default"/>
        <w:jc w:val="center"/>
        <w:rPr>
          <w:b/>
          <w:bCs/>
        </w:rPr>
      </w:pPr>
    </w:p>
    <w:p w:rsidR="0092254E" w:rsidRPr="00552BDB" w:rsidRDefault="0092254E" w:rsidP="0092254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 xml:space="preserve">Radostyán Község Önkormányzatának </w:t>
      </w:r>
    </w:p>
    <w:p w:rsidR="0092254E" w:rsidRPr="00552BDB" w:rsidRDefault="0092254E" w:rsidP="0092254E">
      <w:pPr>
        <w:pStyle w:val="Default"/>
        <w:jc w:val="center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Kormányzati funkciók rendje</w:t>
      </w:r>
    </w:p>
    <w:p w:rsidR="0092254E" w:rsidRPr="00552BDB" w:rsidRDefault="0092254E" w:rsidP="0092254E">
      <w:pPr>
        <w:pStyle w:val="Default"/>
        <w:jc w:val="center"/>
        <w:rPr>
          <w:rFonts w:ascii="Times New Roman" w:hAnsi="Times New Roman" w:cs="Times New Roman"/>
        </w:rPr>
      </w:pPr>
    </w:p>
    <w:p w:rsidR="0092254E" w:rsidRPr="00552BDB" w:rsidRDefault="0092254E" w:rsidP="0092254E">
      <w:pPr>
        <w:pStyle w:val="Default"/>
        <w:jc w:val="center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I. Radostyán Község Önkormányzatának törzskönyvi adatai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Megnevezés: Radostyán Község Önkormányzata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Székhelye: 3776 Radostyán, Rákóczi u. 40.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Működési területe: Radostyán község közigazgatási területe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Alapítás dátuma: 1990. 11. 20.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Fő tevékenység: helyi közhatalom gyakorlása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Jogszabályi felhatalmazás: 2011. évi CLXXXIX. tv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Vezetője: a polgármester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Vezetőjének kinevezési rendje: 2011. évi CLXXXIX. tv</w:t>
      </w:r>
      <w:proofErr w:type="gramStart"/>
      <w:r w:rsidRPr="00552BDB">
        <w:rPr>
          <w:rFonts w:ascii="Times New Roman" w:hAnsi="Times New Roman" w:cs="Times New Roman"/>
          <w:b/>
          <w:bCs/>
        </w:rPr>
        <w:t>.;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2010. </w:t>
      </w:r>
      <w:proofErr w:type="gramStart"/>
      <w:r w:rsidRPr="00552BDB">
        <w:rPr>
          <w:rFonts w:ascii="Times New Roman" w:hAnsi="Times New Roman" w:cs="Times New Roman"/>
          <w:b/>
          <w:bCs/>
        </w:rPr>
        <w:t>évi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L,;1994. évi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proofErr w:type="spellStart"/>
      <w:r w:rsidRPr="00552BDB">
        <w:rPr>
          <w:rFonts w:ascii="Times New Roman" w:hAnsi="Times New Roman" w:cs="Times New Roman"/>
          <w:b/>
          <w:bCs/>
        </w:rPr>
        <w:t>LXIV.tv</w:t>
      </w:r>
      <w:proofErr w:type="spellEnd"/>
      <w:r w:rsidRPr="00552BDB">
        <w:rPr>
          <w:rFonts w:ascii="Times New Roman" w:hAnsi="Times New Roman" w:cs="Times New Roman"/>
          <w:b/>
          <w:bCs/>
        </w:rPr>
        <w:t xml:space="preserve">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Törzskönyvi nyilvántartás száma: 546395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Adószáma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              15546395-1-05</w:t>
      </w:r>
      <w:proofErr w:type="gramEnd"/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KSH száma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            15546395-8411-321-05</w:t>
      </w:r>
      <w:proofErr w:type="gramEnd"/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ÁHTI azonosító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     730633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KSH területi számjel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0521193</w:t>
      </w:r>
      <w:proofErr w:type="gramEnd"/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KSH járáskód, név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061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Miskolci járás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>Pénzügyi körzet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    1008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Közös Hivatal PIR száma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810254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Parasznyai Közös Önkormányzati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                                                                      Hivatal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Szervtípus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             31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Községi Önkormányzat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Település típusa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    9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 község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Önkormányzat működés jellege</w:t>
      </w:r>
      <w:proofErr w:type="gramStart"/>
      <w:r w:rsidRPr="00552BDB">
        <w:rPr>
          <w:rFonts w:ascii="Times New Roman" w:hAnsi="Times New Roman" w:cs="Times New Roman"/>
          <w:b/>
          <w:bCs/>
        </w:rPr>
        <w:t>:    9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közös önkormányzati hivatalban résztvevő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proofErr w:type="gramStart"/>
      <w:r w:rsidRPr="00552BDB">
        <w:rPr>
          <w:rFonts w:ascii="Times New Roman" w:hAnsi="Times New Roman" w:cs="Times New Roman"/>
          <w:b/>
          <w:bCs/>
        </w:rPr>
        <w:t>önkormányzat</w:t>
      </w:r>
      <w:proofErr w:type="gramEnd"/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KSH KÓD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                             0521193</w:t>
      </w:r>
      <w:proofErr w:type="gramEnd"/>
      <w:r w:rsidRPr="00552BDB">
        <w:rPr>
          <w:rFonts w:ascii="Times New Roman" w:hAnsi="Times New Roman" w:cs="Times New Roman"/>
          <w:b/>
          <w:bCs/>
        </w:rPr>
        <w:t xml:space="preserve">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Számlavezető pénzintézet: OTP Bank </w:t>
      </w:r>
      <w:proofErr w:type="spellStart"/>
      <w:r w:rsidRPr="00552BDB">
        <w:rPr>
          <w:rFonts w:ascii="Times New Roman" w:hAnsi="Times New Roman" w:cs="Times New Roman"/>
          <w:b/>
          <w:bCs/>
        </w:rPr>
        <w:t>Nyrt</w:t>
      </w:r>
      <w:proofErr w:type="spellEnd"/>
      <w:r w:rsidRPr="00552BDB">
        <w:rPr>
          <w:rFonts w:ascii="Times New Roman" w:hAnsi="Times New Roman" w:cs="Times New Roman"/>
          <w:b/>
          <w:bCs/>
        </w:rPr>
        <w:t xml:space="preserve">. 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  <w:r w:rsidRPr="00552BDB">
        <w:rPr>
          <w:rFonts w:ascii="Times New Roman" w:hAnsi="Times New Roman" w:cs="Times New Roman"/>
          <w:b/>
          <w:bCs/>
        </w:rPr>
        <w:t xml:space="preserve">Bankszámla számai, megnevezése: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Költségvetési elszámolási számla: 11734200-15546395-00000000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>Állami hozzájárulás számla</w:t>
      </w:r>
      <w:proofErr w:type="gramStart"/>
      <w:r w:rsidRPr="00552BDB">
        <w:rPr>
          <w:rFonts w:ascii="Times New Roman" w:hAnsi="Times New Roman" w:cs="Times New Roman"/>
          <w:b/>
          <w:bCs/>
        </w:rPr>
        <w:t>:            11734200-15546395-05120000</w:t>
      </w:r>
      <w:proofErr w:type="gramEnd"/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 xml:space="preserve">Közfoglalkoztatási programokhoz nyújtott költségvetési támogatási számla: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 xml:space="preserve">                                                              11734200-15546395-10040007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19"/>
        <w:gridCol w:w="3755"/>
      </w:tblGrid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120" w:after="120"/>
              <w:jc w:val="center"/>
              <w:rPr>
                <w:lang w:eastAsia="ar-SA"/>
              </w:rPr>
            </w:pPr>
            <w:r w:rsidRPr="00552BDB">
              <w:t>Beszedési számla megnevezése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120" w:after="120"/>
              <w:jc w:val="center"/>
              <w:rPr>
                <w:lang w:eastAsia="ar-SA"/>
              </w:rPr>
            </w:pPr>
            <w:r w:rsidRPr="00552BDB">
              <w:t>Beszedési számla száma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Egyéb v.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11734200-15546395-0213000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Eljárás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11734200-15546395-03470000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Iparűzési adó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11734200-15546395-03540000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Gépjárműadó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11734200-15546395-08970000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 xml:space="preserve">Idegen </w:t>
            </w:r>
            <w:proofErr w:type="spellStart"/>
            <w:r w:rsidRPr="00552BDB">
              <w:t>bev</w:t>
            </w:r>
            <w:proofErr w:type="spellEnd"/>
            <w:r w:rsidRPr="00552BDB">
              <w:t>.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11734200-15546395-04400000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tabs>
                <w:tab w:val="left" w:pos="0"/>
              </w:tabs>
              <w:spacing w:line="360" w:lineRule="auto"/>
            </w:pPr>
            <w:proofErr w:type="spellStart"/>
            <w:r w:rsidRPr="00552BDB">
              <w:t>Háziorv</w:t>
            </w:r>
            <w:proofErr w:type="spellEnd"/>
            <w:r w:rsidRPr="00552BDB">
              <w:t xml:space="preserve">. </w:t>
            </w:r>
            <w:proofErr w:type="spellStart"/>
            <w:r w:rsidRPr="00552BDB">
              <w:t>szla</w:t>
            </w:r>
            <w:proofErr w:type="spellEnd"/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11734200-15546395-09070000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pStyle w:val="Szvegtrzs21"/>
              <w:spacing w:before="60" w:after="60"/>
              <w:rPr>
                <w:szCs w:val="24"/>
              </w:rPr>
            </w:pPr>
            <w:r w:rsidRPr="00552BDB">
              <w:rPr>
                <w:szCs w:val="24"/>
              </w:rPr>
              <w:t>Termőföld bérbeadásból származó bevételi számla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240" w:after="60"/>
              <w:jc w:val="center"/>
              <w:rPr>
                <w:lang w:eastAsia="ar-SA"/>
              </w:rPr>
            </w:pPr>
            <w:r w:rsidRPr="00552BDB">
              <w:t>11734200-15546395-08660000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Késedelmi pótlék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11734200-15546395-03780000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Bírság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11734200-15546395-03610000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Egyéb bevétel számla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jc w:val="center"/>
              <w:rPr>
                <w:lang w:eastAsia="ar-SA"/>
              </w:rPr>
            </w:pPr>
            <w:r w:rsidRPr="00552BDB">
              <w:t>11734200-15546395-08800000</w:t>
            </w:r>
          </w:p>
        </w:tc>
      </w:tr>
      <w:tr w:rsidR="0092254E" w:rsidRPr="00552BDB" w:rsidTr="00A43CED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suppressAutoHyphens/>
              <w:spacing w:before="60" w:after="60"/>
              <w:rPr>
                <w:lang w:eastAsia="ar-SA"/>
              </w:rPr>
            </w:pPr>
            <w:r w:rsidRPr="00552BDB">
              <w:t>Talajterhelési díj számla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4E" w:rsidRPr="00552BDB" w:rsidRDefault="0092254E" w:rsidP="00A43CED">
            <w:pPr>
              <w:tabs>
                <w:tab w:val="left" w:pos="0"/>
              </w:tabs>
              <w:spacing w:line="360" w:lineRule="auto"/>
            </w:pPr>
            <w:r w:rsidRPr="00552BDB">
              <w:t>11734200-15546395-03920000</w:t>
            </w:r>
          </w:p>
        </w:tc>
      </w:tr>
    </w:tbl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  <w:r w:rsidRPr="00552BDB">
        <w:rPr>
          <w:rFonts w:ascii="Times New Roman" w:hAnsi="Times New Roman" w:cs="Times New Roman"/>
          <w:b/>
          <w:bCs/>
        </w:rPr>
        <w:t xml:space="preserve">Gazdálkodási jogköre: önállóan működő és gazdálkodó 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  <w:bCs/>
        </w:rPr>
      </w:pPr>
    </w:p>
    <w:p w:rsidR="0092254E" w:rsidRPr="00552BDB" w:rsidRDefault="0092254E" w:rsidP="0092254E">
      <w:pPr>
        <w:pStyle w:val="Szvegtrzs"/>
        <w:ind w:left="360"/>
        <w:jc w:val="center"/>
        <w:rPr>
          <w:b/>
        </w:rPr>
      </w:pPr>
      <w:r w:rsidRPr="00552BDB">
        <w:rPr>
          <w:b/>
        </w:rPr>
        <w:t>II. Radostyán község Önkormányzat kormányzati funkció rendje</w:t>
      </w:r>
    </w:p>
    <w:p w:rsidR="0092254E" w:rsidRPr="00552BDB" w:rsidRDefault="0092254E" w:rsidP="0092254E">
      <w:pPr>
        <w:pStyle w:val="Szvegtrzs"/>
        <w:ind w:left="360"/>
      </w:pPr>
    </w:p>
    <w:p w:rsidR="0092254E" w:rsidRPr="00552BDB" w:rsidRDefault="0092254E" w:rsidP="0092254E">
      <w:pPr>
        <w:pStyle w:val="Default"/>
        <w:tabs>
          <w:tab w:val="left" w:pos="3660"/>
        </w:tabs>
        <w:rPr>
          <w:rFonts w:ascii="Times New Roman" w:hAnsi="Times New Roman" w:cs="Times New Roman"/>
          <w:b/>
          <w:u w:val="single"/>
        </w:rPr>
      </w:pPr>
      <w:r w:rsidRPr="00552BDB">
        <w:rPr>
          <w:rFonts w:ascii="Times New Roman" w:hAnsi="Times New Roman" w:cs="Times New Roman"/>
        </w:rPr>
        <w:t xml:space="preserve">1. </w:t>
      </w:r>
      <w:r w:rsidRPr="00552BDB">
        <w:rPr>
          <w:rFonts w:ascii="Times New Roman" w:hAnsi="Times New Roman" w:cs="Times New Roman"/>
          <w:b/>
          <w:u w:val="single"/>
        </w:rPr>
        <w:t>Alaptevékenységi besorolás</w:t>
      </w:r>
    </w:p>
    <w:p w:rsidR="0092254E" w:rsidRPr="00552BDB" w:rsidRDefault="0092254E" w:rsidP="0092254E">
      <w:pPr>
        <w:pStyle w:val="Default"/>
        <w:tabs>
          <w:tab w:val="left" w:pos="3660"/>
        </w:tabs>
        <w:rPr>
          <w:rFonts w:ascii="Times New Roman" w:hAnsi="Times New Roman" w:cs="Times New Roman"/>
          <w:b/>
        </w:rPr>
      </w:pPr>
      <w:r w:rsidRPr="00552BDB">
        <w:rPr>
          <w:rFonts w:ascii="Times New Roman" w:hAnsi="Times New Roman" w:cs="Times New Roman"/>
          <w:b/>
        </w:rPr>
        <w:t xml:space="preserve">    Államháztartási szakágazat: 841105 Helyi önkormányzatok és társulások </w:t>
      </w:r>
    </w:p>
    <w:p w:rsidR="0092254E" w:rsidRPr="00552BDB" w:rsidRDefault="0092254E" w:rsidP="0092254E">
      <w:pPr>
        <w:pStyle w:val="Default"/>
        <w:tabs>
          <w:tab w:val="left" w:pos="3660"/>
        </w:tabs>
        <w:rPr>
          <w:rFonts w:ascii="Times New Roman" w:hAnsi="Times New Roman" w:cs="Times New Roman"/>
          <w:b/>
        </w:rPr>
      </w:pPr>
      <w:r w:rsidRPr="00552BDB">
        <w:rPr>
          <w:rFonts w:ascii="Times New Roman" w:hAnsi="Times New Roman" w:cs="Times New Roman"/>
          <w:b/>
        </w:rPr>
        <w:t xml:space="preserve">                                                                 </w:t>
      </w:r>
      <w:proofErr w:type="gramStart"/>
      <w:r w:rsidRPr="00552BDB">
        <w:rPr>
          <w:rFonts w:ascii="Times New Roman" w:hAnsi="Times New Roman" w:cs="Times New Roman"/>
          <w:b/>
        </w:rPr>
        <w:t>igazgatási</w:t>
      </w:r>
      <w:proofErr w:type="gramEnd"/>
      <w:r w:rsidRPr="00552BDB">
        <w:rPr>
          <w:rFonts w:ascii="Times New Roman" w:hAnsi="Times New Roman" w:cs="Times New Roman"/>
          <w:b/>
        </w:rPr>
        <w:t xml:space="preserve"> tevékenysége</w:t>
      </w:r>
    </w:p>
    <w:p w:rsidR="0092254E" w:rsidRPr="00552BDB" w:rsidRDefault="0092254E" w:rsidP="0092254E">
      <w:pPr>
        <w:pStyle w:val="Szvegtrzs"/>
      </w:pPr>
    </w:p>
    <w:p w:rsidR="0092254E" w:rsidRPr="00552BDB" w:rsidRDefault="0092254E" w:rsidP="0092254E">
      <w:pPr>
        <w:pStyle w:val="Szvegtrzs"/>
        <w:ind w:left="360"/>
        <w:rPr>
          <w:b/>
        </w:rPr>
      </w:pPr>
    </w:p>
    <w:p w:rsidR="0092254E" w:rsidRPr="00552BDB" w:rsidRDefault="0092254E" w:rsidP="0092254E">
      <w:pPr>
        <w:pStyle w:val="Szvegtrzs"/>
        <w:rPr>
          <w:b/>
        </w:rPr>
      </w:pPr>
      <w:r w:rsidRPr="00552BDB">
        <w:rPr>
          <w:b/>
        </w:rPr>
        <w:t xml:space="preserve">2. Kormányzati funkció 2014. 01. 01től: </w:t>
      </w:r>
    </w:p>
    <w:p w:rsidR="0092254E" w:rsidRPr="00552BDB" w:rsidRDefault="0092254E" w:rsidP="0092254E">
      <w:pPr>
        <w:pStyle w:val="Szvegtrzs"/>
        <w:ind w:left="360"/>
        <w:rPr>
          <w:b/>
        </w:rPr>
      </w:pP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>011130</w:t>
      </w:r>
      <w:r w:rsidRPr="00552BDB">
        <w:rPr>
          <w:b/>
          <w:bCs/>
          <w:iCs/>
        </w:rPr>
        <w:tab/>
        <w:t>Önkormányzatok és önkormányzati hivatalok jogalkotó és általános igazgatási tevékenysége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>013320</w:t>
      </w:r>
      <w:r w:rsidRPr="00552BDB">
        <w:rPr>
          <w:b/>
          <w:bCs/>
          <w:iCs/>
        </w:rPr>
        <w:tab/>
        <w:t>Köztemető-fenntartás és –működtetés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</w:rPr>
      </w:pPr>
      <w:r w:rsidRPr="00552BDB">
        <w:rPr>
          <w:b/>
        </w:rPr>
        <w:t xml:space="preserve">041231 </w:t>
      </w:r>
      <w:r w:rsidRPr="00552BDB">
        <w:rPr>
          <w:b/>
        </w:rPr>
        <w:tab/>
        <w:t>Rövid időtartamú közfoglalkoztatás</w:t>
      </w:r>
    </w:p>
    <w:p w:rsidR="0092254E" w:rsidRPr="00552BDB" w:rsidRDefault="0092254E" w:rsidP="0092254E">
      <w:pPr>
        <w:tabs>
          <w:tab w:val="left" w:pos="2175"/>
        </w:tabs>
        <w:autoSpaceDE w:val="0"/>
        <w:autoSpaceDN w:val="0"/>
        <w:ind w:left="2124" w:hanging="1416"/>
        <w:jc w:val="both"/>
        <w:rPr>
          <w:b/>
        </w:rPr>
      </w:pPr>
      <w:r w:rsidRPr="00552BDB">
        <w:rPr>
          <w:b/>
        </w:rPr>
        <w:t>041232</w:t>
      </w:r>
      <w:r w:rsidRPr="00552BDB">
        <w:rPr>
          <w:b/>
        </w:rPr>
        <w:tab/>
        <w:t>Start-munka program - Téli foglalkoztatás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</w:rPr>
      </w:pPr>
      <w:r w:rsidRPr="00552BDB">
        <w:rPr>
          <w:b/>
        </w:rPr>
        <w:t xml:space="preserve">041233 </w:t>
      </w:r>
      <w:r w:rsidRPr="00552BDB">
        <w:rPr>
          <w:b/>
        </w:rPr>
        <w:tab/>
        <w:t>Hosszabb időtartamú közfoglalkoztatás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</w:rPr>
      </w:pPr>
      <w:r w:rsidRPr="00552BDB">
        <w:rPr>
          <w:b/>
        </w:rPr>
        <w:t xml:space="preserve">041237 </w:t>
      </w:r>
      <w:r w:rsidRPr="00552BDB">
        <w:rPr>
          <w:b/>
        </w:rPr>
        <w:tab/>
        <w:t>Közfoglalkoztatási mintaprogram</w:t>
      </w:r>
    </w:p>
    <w:p w:rsidR="0092254E" w:rsidRPr="00552BDB" w:rsidRDefault="0092254E" w:rsidP="0092254E">
      <w:pPr>
        <w:ind w:left="2124" w:hanging="1416"/>
        <w:jc w:val="both"/>
        <w:rPr>
          <w:b/>
          <w:bCs/>
          <w:i/>
          <w:iCs/>
        </w:rPr>
      </w:pPr>
      <w:r w:rsidRPr="00552BDB">
        <w:rPr>
          <w:b/>
        </w:rPr>
        <w:t xml:space="preserve">045120        </w:t>
      </w:r>
      <w:r>
        <w:rPr>
          <w:b/>
        </w:rPr>
        <w:t xml:space="preserve">   </w:t>
      </w:r>
      <w:r w:rsidRPr="00552BDB">
        <w:rPr>
          <w:b/>
        </w:rPr>
        <w:t>Út, autópálya építése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>045160</w:t>
      </w:r>
      <w:r w:rsidRPr="00552BDB">
        <w:rPr>
          <w:b/>
          <w:bCs/>
          <w:i/>
          <w:iCs/>
        </w:rPr>
        <w:tab/>
      </w:r>
      <w:r w:rsidRPr="00552BDB">
        <w:rPr>
          <w:b/>
          <w:bCs/>
          <w:iCs/>
        </w:rPr>
        <w:t>Közutak, hidak, alagutak üzemeltetése, fenntartása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 xml:space="preserve">045220         </w:t>
      </w:r>
      <w:r>
        <w:rPr>
          <w:b/>
          <w:bCs/>
          <w:iCs/>
        </w:rPr>
        <w:t xml:space="preserve">  </w:t>
      </w:r>
      <w:r w:rsidRPr="00552BDB">
        <w:rPr>
          <w:b/>
          <w:bCs/>
          <w:iCs/>
        </w:rPr>
        <w:t xml:space="preserve">Vízi létesítmény építése (kivéve: árvízvédelmi létesítmény) 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 xml:space="preserve">051040         </w:t>
      </w:r>
      <w:r>
        <w:rPr>
          <w:b/>
          <w:bCs/>
          <w:iCs/>
        </w:rPr>
        <w:t xml:space="preserve">  </w:t>
      </w:r>
      <w:r w:rsidRPr="00552BDB">
        <w:rPr>
          <w:b/>
          <w:bCs/>
          <w:iCs/>
        </w:rPr>
        <w:t>Nem veszélyes hulladék kezelése, ártalmatlanítása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>064010</w:t>
      </w:r>
      <w:r w:rsidRPr="00552BDB">
        <w:rPr>
          <w:b/>
          <w:bCs/>
          <w:iCs/>
        </w:rPr>
        <w:tab/>
        <w:t>Közvilágítás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>066020</w:t>
      </w:r>
      <w:r w:rsidRPr="00552BDB">
        <w:rPr>
          <w:b/>
          <w:bCs/>
          <w:iCs/>
        </w:rPr>
        <w:tab/>
        <w:t>Város-, községgazdálkodási egyéb szolgáltatások</w:t>
      </w:r>
    </w:p>
    <w:p w:rsidR="0092254E" w:rsidRPr="00552BDB" w:rsidRDefault="0092254E" w:rsidP="0092254E">
      <w:pPr>
        <w:autoSpaceDE w:val="0"/>
        <w:autoSpaceDN w:val="0"/>
        <w:ind w:left="2124" w:hanging="1416"/>
        <w:jc w:val="both"/>
        <w:rPr>
          <w:b/>
          <w:bCs/>
          <w:iCs/>
        </w:rPr>
      </w:pPr>
      <w:r w:rsidRPr="00552BDB">
        <w:rPr>
          <w:b/>
          <w:bCs/>
          <w:iCs/>
        </w:rPr>
        <w:t>082044</w:t>
      </w:r>
      <w:r w:rsidRPr="00552BDB">
        <w:rPr>
          <w:b/>
          <w:bCs/>
          <w:iCs/>
        </w:rPr>
        <w:tab/>
        <w:t>Könyvtári szolgáltatások</w:t>
      </w:r>
    </w:p>
    <w:p w:rsidR="0092254E" w:rsidRPr="00552BDB" w:rsidRDefault="0092254E" w:rsidP="0092254E">
      <w:pPr>
        <w:jc w:val="both"/>
        <w:rPr>
          <w:b/>
        </w:rPr>
      </w:pPr>
      <w:r w:rsidRPr="00552BDB">
        <w:rPr>
          <w:b/>
        </w:rPr>
        <w:t xml:space="preserve">           </w:t>
      </w:r>
      <w:r>
        <w:rPr>
          <w:b/>
        </w:rPr>
        <w:t xml:space="preserve"> </w:t>
      </w:r>
      <w:r w:rsidRPr="00552BDB">
        <w:rPr>
          <w:b/>
        </w:rPr>
        <w:t xml:space="preserve">082091         </w:t>
      </w:r>
      <w:r>
        <w:rPr>
          <w:b/>
        </w:rPr>
        <w:t xml:space="preserve">   </w:t>
      </w:r>
      <w:r w:rsidRPr="00552BDB">
        <w:rPr>
          <w:b/>
        </w:rPr>
        <w:t>Közművelődés- közösségi és társadalmi szolgáltatások</w:t>
      </w:r>
    </w:p>
    <w:p w:rsidR="0092254E" w:rsidRPr="00552BDB" w:rsidRDefault="0092254E" w:rsidP="0092254E">
      <w:pPr>
        <w:pStyle w:val="Alcm"/>
        <w:jc w:val="left"/>
        <w:rPr>
          <w:rFonts w:ascii="Times New Roman" w:hAnsi="Times New Roman"/>
          <w:b/>
        </w:rPr>
      </w:pPr>
      <w:r w:rsidRPr="00552BDB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</w:t>
      </w:r>
      <w:r w:rsidRPr="00552BDB">
        <w:rPr>
          <w:rFonts w:ascii="Times New Roman" w:hAnsi="Times New Roman"/>
          <w:b/>
        </w:rPr>
        <w:t xml:space="preserve"> 104037</w:t>
      </w:r>
      <w:r w:rsidRPr="00552BDB">
        <w:rPr>
          <w:rFonts w:ascii="Times New Roman" w:hAnsi="Times New Roman"/>
          <w:b/>
          <w:vertAlign w:val="superscript"/>
        </w:rPr>
        <w:t>1</w:t>
      </w:r>
      <w:r w:rsidRPr="00552BDB">
        <w:rPr>
          <w:rFonts w:ascii="Times New Roman" w:hAnsi="Times New Roman"/>
          <w:b/>
        </w:rPr>
        <w:t xml:space="preserve"> </w:t>
      </w:r>
      <w:r w:rsidRPr="00552BDB">
        <w:rPr>
          <w:rFonts w:ascii="Times New Roman" w:hAnsi="Times New Roman"/>
          <w:b/>
        </w:rPr>
        <w:tab/>
        <w:t>Intézményen kívüli gyermekétkeztetés</w:t>
      </w:r>
    </w:p>
    <w:p w:rsidR="0092254E" w:rsidRPr="00552BDB" w:rsidRDefault="0092254E" w:rsidP="0092254E">
      <w:pPr>
        <w:jc w:val="both"/>
        <w:rPr>
          <w:b/>
          <w:bCs/>
          <w:i/>
          <w:iCs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  <w:r w:rsidRPr="00552BDB">
        <w:rPr>
          <w:rFonts w:ascii="Times New Roman" w:hAnsi="Times New Roman" w:cs="Times New Roman"/>
          <w:b/>
        </w:rPr>
        <w:t xml:space="preserve">Kelemen </w:t>
      </w:r>
      <w:proofErr w:type="gramStart"/>
      <w:r w:rsidRPr="00552BDB">
        <w:rPr>
          <w:rFonts w:ascii="Times New Roman" w:hAnsi="Times New Roman" w:cs="Times New Roman"/>
          <w:b/>
        </w:rPr>
        <w:t xml:space="preserve">József  </w:t>
      </w:r>
      <w:proofErr w:type="spellStart"/>
      <w:r w:rsidRPr="00552BDB">
        <w:rPr>
          <w:rFonts w:ascii="Times New Roman" w:hAnsi="Times New Roman" w:cs="Times New Roman"/>
          <w:b/>
        </w:rPr>
        <w:t>sk</w:t>
      </w:r>
      <w:proofErr w:type="spellEnd"/>
      <w:proofErr w:type="gramEnd"/>
      <w:r w:rsidRPr="00552BDB">
        <w:rPr>
          <w:rFonts w:ascii="Times New Roman" w:hAnsi="Times New Roman" w:cs="Times New Roman"/>
          <w:b/>
        </w:rPr>
        <w:t xml:space="preserve">.                                                                      Varga Vincéné </w:t>
      </w:r>
      <w:proofErr w:type="spellStart"/>
      <w:r w:rsidRPr="00552BDB">
        <w:rPr>
          <w:rFonts w:ascii="Times New Roman" w:hAnsi="Times New Roman" w:cs="Times New Roman"/>
          <w:b/>
        </w:rPr>
        <w:t>sk</w:t>
      </w:r>
      <w:proofErr w:type="spellEnd"/>
      <w:r w:rsidRPr="00552BDB">
        <w:rPr>
          <w:rFonts w:ascii="Times New Roman" w:hAnsi="Times New Roman" w:cs="Times New Roman"/>
          <w:b/>
        </w:rPr>
        <w:t>.</w:t>
      </w: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  <w:proofErr w:type="gramStart"/>
      <w:r w:rsidRPr="00552BDB">
        <w:rPr>
          <w:rFonts w:ascii="Times New Roman" w:hAnsi="Times New Roman" w:cs="Times New Roman"/>
          <w:b/>
        </w:rPr>
        <w:t>Polgármester                                                                                                jegyző</w:t>
      </w:r>
      <w:proofErr w:type="gramEnd"/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Default"/>
        <w:rPr>
          <w:rFonts w:ascii="Times New Roman" w:hAnsi="Times New Roman" w:cs="Times New Roman"/>
          <w:b/>
        </w:rPr>
      </w:pPr>
    </w:p>
    <w:p w:rsidR="0092254E" w:rsidRPr="00552BDB" w:rsidRDefault="0092254E" w:rsidP="0092254E">
      <w:pPr>
        <w:pStyle w:val="Lista21"/>
        <w:tabs>
          <w:tab w:val="left" w:pos="-142"/>
        </w:tabs>
        <w:ind w:left="0" w:firstLine="0"/>
      </w:pPr>
      <w:r w:rsidRPr="00552BDB">
        <w:rPr>
          <w:b/>
          <w:bCs/>
          <w:sz w:val="24"/>
          <w:szCs w:val="24"/>
        </w:rPr>
        <w:t xml:space="preserve">Módosította: 83/2016. (VII. 27.) KT. Határozat </w:t>
      </w:r>
    </w:p>
    <w:p w:rsidR="0092254E" w:rsidRDefault="0092254E" w:rsidP="0092254E">
      <w:pPr>
        <w:jc w:val="right"/>
        <w:rPr>
          <w:b/>
        </w:rPr>
      </w:pPr>
      <w:r>
        <w:rPr>
          <w:b/>
        </w:rPr>
        <w:t>5. sz. függelék</w:t>
      </w:r>
    </w:p>
    <w:p w:rsidR="0092254E" w:rsidRDefault="0092254E" w:rsidP="0092254E"/>
    <w:p w:rsidR="0092254E" w:rsidRDefault="0092254E" w:rsidP="0092254E">
      <w:pPr>
        <w:ind w:left="708"/>
        <w:jc w:val="center"/>
        <w:rPr>
          <w:b/>
        </w:rPr>
      </w:pPr>
      <w:r>
        <w:rPr>
          <w:b/>
        </w:rPr>
        <w:t>A képviselői és hozzátartozói vagyonnyilatkozatok nyilvántartásának, kezelésének szabályai</w:t>
      </w:r>
    </w:p>
    <w:p w:rsidR="0092254E" w:rsidRDefault="0092254E" w:rsidP="0092254E">
      <w:pPr>
        <w:ind w:left="708"/>
        <w:jc w:val="center"/>
        <w:rPr>
          <w:b/>
        </w:rPr>
      </w:pPr>
    </w:p>
    <w:p w:rsidR="0092254E" w:rsidRDefault="0092254E" w:rsidP="0092254E">
      <w:pPr>
        <w:ind w:left="708"/>
        <w:jc w:val="center"/>
        <w:rPr>
          <w:b/>
        </w:rPr>
      </w:pPr>
      <w:r>
        <w:rPr>
          <w:b/>
        </w:rPr>
        <w:t>I.</w:t>
      </w:r>
    </w:p>
    <w:p w:rsidR="0092254E" w:rsidRPr="0049261B" w:rsidRDefault="0092254E" w:rsidP="0092254E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9261B">
        <w:rPr>
          <w:bCs/>
        </w:rPr>
        <w:t>Az önkormányzati képviselő megválasztásától, majd ezt követően minden év január 1-jétől számított harminc napon belül a</w:t>
      </w:r>
      <w:r>
        <w:rPr>
          <w:bCs/>
        </w:rPr>
        <w:t>z</w:t>
      </w:r>
      <w:r w:rsidRPr="00B337B7">
        <w:rPr>
          <w:b/>
          <w:bCs/>
        </w:rPr>
        <w:t xml:space="preserve"> </w:t>
      </w:r>
      <w:proofErr w:type="spellStart"/>
      <w:r w:rsidRPr="0049261B">
        <w:rPr>
          <w:b/>
          <w:bCs/>
        </w:rPr>
        <w:t>Mötv</w:t>
      </w:r>
      <w:proofErr w:type="spellEnd"/>
      <w:r w:rsidRPr="0049261B">
        <w:rPr>
          <w:b/>
          <w:bCs/>
        </w:rPr>
        <w:t xml:space="preserve">. </w:t>
      </w:r>
      <w:r w:rsidRPr="0049261B">
        <w:rPr>
          <w:bCs/>
        </w:rPr>
        <w:t xml:space="preserve"> 2. melléklet szerinti vagyonnyilatkozatot köteles tenni.</w:t>
      </w:r>
    </w:p>
    <w:p w:rsidR="0092254E" w:rsidRDefault="0092254E" w:rsidP="0092254E">
      <w:pPr>
        <w:ind w:left="360"/>
      </w:pPr>
    </w:p>
    <w:p w:rsidR="0092254E" w:rsidRDefault="0092254E" w:rsidP="0092254E">
      <w:pPr>
        <w:numPr>
          <w:ilvl w:val="0"/>
          <w:numId w:val="5"/>
        </w:numPr>
        <w:jc w:val="both"/>
      </w:pPr>
      <w:r>
        <w:t xml:space="preserve">A képviselő saját vagyonnyilatkozatához köteles csatolni a vele közös háztartásban élő házas- vagy élettársának valamint gyermekének az </w:t>
      </w:r>
      <w:proofErr w:type="spellStart"/>
      <w:r>
        <w:t>Mötv</w:t>
      </w:r>
      <w:proofErr w:type="spellEnd"/>
      <w:r>
        <w:t xml:space="preserve">. melléklete szerinti vagyonnyilatkozatát is (továbbiakban vagyonnyilatkozatok). </w:t>
      </w:r>
    </w:p>
    <w:p w:rsidR="0092254E" w:rsidRPr="00454601" w:rsidRDefault="0092254E" w:rsidP="0092254E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454601">
        <w:rPr>
          <w:bCs/>
        </w:rPr>
        <w:t>A megválasztását követő harminc napon belüli vagyonnyilatkozat tétel elmulasztása</w:t>
      </w:r>
      <w:r w:rsidRPr="00454601">
        <w:rPr>
          <w:b/>
          <w:bCs/>
        </w:rPr>
        <w:t xml:space="preserve"> </w:t>
      </w:r>
      <w:r w:rsidRPr="00454601">
        <w:rPr>
          <w:bCs/>
        </w:rPr>
        <w:t xml:space="preserve">esetén - annak benyújtásáig - az önkormányzati képviselő e tisztségéből fakadó jogait nem gyakorolhatja, tiszteletdíjat, természetbeni juttatást, költségtérítést nem kaphat. </w:t>
      </w:r>
      <w:r w:rsidRPr="00454601">
        <w:rPr>
          <w:b/>
          <w:bCs/>
        </w:rPr>
        <w:t>(</w:t>
      </w:r>
      <w:proofErr w:type="spellStart"/>
      <w:r w:rsidRPr="00454601">
        <w:rPr>
          <w:b/>
          <w:bCs/>
        </w:rPr>
        <w:t>Mötv</w:t>
      </w:r>
      <w:proofErr w:type="spellEnd"/>
      <w:r w:rsidRPr="00454601">
        <w:rPr>
          <w:b/>
          <w:bCs/>
        </w:rPr>
        <w:t xml:space="preserve">. 39. § (2) </w:t>
      </w:r>
      <w:proofErr w:type="spellStart"/>
      <w:r w:rsidRPr="00454601">
        <w:rPr>
          <w:b/>
          <w:bCs/>
        </w:rPr>
        <w:t>bek</w:t>
      </w:r>
      <w:proofErr w:type="spellEnd"/>
      <w:r w:rsidRPr="00454601">
        <w:rPr>
          <w:b/>
          <w:bCs/>
        </w:rPr>
        <w:t>.)</w:t>
      </w:r>
    </w:p>
    <w:p w:rsidR="0092254E" w:rsidRDefault="0092254E" w:rsidP="0092254E">
      <w:pPr>
        <w:ind w:left="360"/>
      </w:pPr>
    </w:p>
    <w:p w:rsidR="0092254E" w:rsidRDefault="0092254E" w:rsidP="0092254E">
      <w:pPr>
        <w:ind w:left="1413" w:hanging="705"/>
        <w:jc w:val="center"/>
        <w:rPr>
          <w:b/>
        </w:rPr>
      </w:pPr>
      <w:r>
        <w:rPr>
          <w:b/>
        </w:rPr>
        <w:t>II.</w:t>
      </w:r>
    </w:p>
    <w:p w:rsidR="0092254E" w:rsidRPr="00CC3F74" w:rsidRDefault="0092254E" w:rsidP="0092254E">
      <w:pPr>
        <w:ind w:left="1413" w:hanging="705"/>
        <w:jc w:val="center"/>
        <w:rPr>
          <w:b/>
        </w:rPr>
      </w:pPr>
      <w:r w:rsidRPr="00CC3F74">
        <w:rPr>
          <w:b/>
        </w:rPr>
        <w:t>A vagyonnyilatkozat benyújtásával kapcsolatos szabályok</w:t>
      </w:r>
    </w:p>
    <w:p w:rsidR="0092254E" w:rsidRDefault="0092254E" w:rsidP="0092254E">
      <w:pPr>
        <w:ind w:left="1413" w:hanging="705"/>
        <w:jc w:val="center"/>
      </w:pPr>
    </w:p>
    <w:p w:rsidR="0092254E" w:rsidRDefault="0092254E" w:rsidP="0092254E">
      <w:pPr>
        <w:ind w:left="1413" w:hanging="705"/>
        <w:jc w:val="center"/>
      </w:pPr>
    </w:p>
    <w:p w:rsidR="0092254E" w:rsidRDefault="0092254E" w:rsidP="0092254E">
      <w:pPr>
        <w:numPr>
          <w:ilvl w:val="0"/>
          <w:numId w:val="6"/>
        </w:numPr>
        <w:jc w:val="both"/>
      </w:pPr>
      <w:r>
        <w:t>A kitöltéskori állapotnak megfelelő adatok alapján kitöltött képviselői és hozzátartozói vagyonnyilatkozat egy példányát az Ügyrendi Bizottságnak (továbbiakban: Bizottság) címezve kell benyújtani az I/1. pont szerinti határidőben.</w:t>
      </w:r>
    </w:p>
    <w:p w:rsidR="0092254E" w:rsidRDefault="0092254E" w:rsidP="0092254E">
      <w:pPr>
        <w:numPr>
          <w:ilvl w:val="0"/>
          <w:numId w:val="6"/>
        </w:numPr>
        <w:jc w:val="both"/>
      </w:pPr>
      <w:r>
        <w:t>A vagyonnyilatkozatokat a polgármesteri hivatalban a közszolgálati feladatokat ellátó köztisztviselő veszi át és igazolást állít ki azok átvételéről. Az átvételi igazolást az 5/1</w:t>
      </w:r>
      <w:proofErr w:type="gramStart"/>
      <w:r>
        <w:t>.számú</w:t>
      </w:r>
      <w:proofErr w:type="gramEnd"/>
      <w:r>
        <w:t xml:space="preserve"> függelék tartalmazza. </w:t>
      </w:r>
    </w:p>
    <w:p w:rsidR="0092254E" w:rsidRDefault="0092254E" w:rsidP="0092254E">
      <w:pPr>
        <w:numPr>
          <w:ilvl w:val="0"/>
          <w:numId w:val="6"/>
        </w:numPr>
        <w:jc w:val="both"/>
      </w:pPr>
      <w:r>
        <w:t>A képviselő a saját és a hozzátartozói vagyonnyilatkozatát külön-külön borítékban adja át az átvételre jogosult köztisztviselőnek.</w:t>
      </w:r>
    </w:p>
    <w:p w:rsidR="0092254E" w:rsidRDefault="0092254E" w:rsidP="0092254E">
      <w:pPr>
        <w:numPr>
          <w:ilvl w:val="0"/>
          <w:numId w:val="6"/>
        </w:numPr>
        <w:jc w:val="both"/>
      </w:pPr>
      <w:r>
        <w:t>A képviselői vagyonnyilatkozat átvétele névvel ellátott nyílt borítékban, a hozzátartozói vagyonnyilatkozat átvétele névvel ellátott, lezárt, az átvételkor a Közös Polgármesteri Hivatal (továbbiakban: Hivatal) körbélyegzőjével lepecsételt borítékban történik.</w:t>
      </w:r>
    </w:p>
    <w:p w:rsidR="0092254E" w:rsidRDefault="0092254E" w:rsidP="0092254E"/>
    <w:p w:rsidR="0092254E" w:rsidRDefault="0092254E" w:rsidP="0092254E">
      <w:pPr>
        <w:ind w:left="720"/>
        <w:jc w:val="center"/>
        <w:rPr>
          <w:b/>
        </w:rPr>
      </w:pPr>
      <w:r>
        <w:rPr>
          <w:b/>
        </w:rPr>
        <w:t>III.</w:t>
      </w:r>
    </w:p>
    <w:p w:rsidR="0092254E" w:rsidRPr="00CC3F74" w:rsidRDefault="0092254E" w:rsidP="0092254E">
      <w:pPr>
        <w:ind w:left="720"/>
        <w:jc w:val="center"/>
        <w:rPr>
          <w:b/>
        </w:rPr>
      </w:pPr>
      <w:r w:rsidRPr="00CC3F74">
        <w:rPr>
          <w:b/>
        </w:rPr>
        <w:t>A vagyonnyilatkozatok kezelésének szabályai</w:t>
      </w:r>
    </w:p>
    <w:p w:rsidR="0092254E" w:rsidRDefault="0092254E" w:rsidP="0092254E">
      <w:pPr>
        <w:ind w:left="720"/>
        <w:jc w:val="center"/>
      </w:pPr>
    </w:p>
    <w:p w:rsidR="0092254E" w:rsidRDefault="0092254E" w:rsidP="0092254E">
      <w:pPr>
        <w:numPr>
          <w:ilvl w:val="0"/>
          <w:numId w:val="7"/>
        </w:numPr>
        <w:jc w:val="both"/>
      </w:pPr>
      <w:r>
        <w:t>A vagyonnyilatkozatokat az egyéb iratoktól elkülönítetten kell kezelni, azokat a körjegyző által kijelölt biztonsági zárral ellátott helyiségben, lemezszekrényben kell tárolni.</w:t>
      </w:r>
    </w:p>
    <w:p w:rsidR="0092254E" w:rsidRDefault="0092254E" w:rsidP="0092254E">
      <w:pPr>
        <w:numPr>
          <w:ilvl w:val="0"/>
          <w:numId w:val="7"/>
        </w:numPr>
        <w:jc w:val="both"/>
      </w:pPr>
      <w:r>
        <w:t xml:space="preserve">A vagyonnyilatkozatokról és az ellenőrzési eljárásról </w:t>
      </w:r>
      <w:proofErr w:type="gramStart"/>
      <w:r>
        <w:t>a</w:t>
      </w:r>
      <w:proofErr w:type="gramEnd"/>
      <w:r>
        <w:t xml:space="preserve"> 5/2-5/4. számú függelék szerinti nyilvántartást kell vezetni.</w:t>
      </w:r>
    </w:p>
    <w:p w:rsidR="0092254E" w:rsidRDefault="0092254E" w:rsidP="0092254E">
      <w:pPr>
        <w:numPr>
          <w:ilvl w:val="0"/>
          <w:numId w:val="7"/>
        </w:numPr>
        <w:jc w:val="both"/>
      </w:pPr>
      <w:r>
        <w:t xml:space="preserve">A vagyonnyilatkozattal kapcsolatos technikai tevékenységet a II/2. pont alatti köztisztviselő végzi. A vagyonnyilatkozattal kapcsolatos iratokat iktatni kell. Az iktatást külön főszámra és a szükséges számú </w:t>
      </w:r>
      <w:proofErr w:type="spellStart"/>
      <w:r>
        <w:t>alszámra</w:t>
      </w:r>
      <w:proofErr w:type="spellEnd"/>
      <w:r>
        <w:t xml:space="preserve"> kell elvégezni.</w:t>
      </w:r>
    </w:p>
    <w:p w:rsidR="0092254E" w:rsidRDefault="0092254E" w:rsidP="0092254E">
      <w:pPr>
        <w:numPr>
          <w:ilvl w:val="0"/>
          <w:numId w:val="7"/>
        </w:numPr>
        <w:jc w:val="both"/>
      </w:pPr>
      <w:r>
        <w:t>A vagyonnyilatkozatok nyilvánossága:</w:t>
      </w:r>
    </w:p>
    <w:p w:rsidR="0092254E" w:rsidRDefault="0092254E" w:rsidP="0092254E">
      <w:pPr>
        <w:numPr>
          <w:ilvl w:val="0"/>
          <w:numId w:val="2"/>
        </w:numPr>
        <w:jc w:val="both"/>
      </w:pPr>
      <w:r>
        <w:t>A képviselői vagyonnyilatkozat nyilvános – kivéve az ellenőrzéshez szolgáltatott azonosító adatokat,</w:t>
      </w:r>
    </w:p>
    <w:p w:rsidR="0092254E" w:rsidRDefault="0092254E" w:rsidP="0092254E">
      <w:pPr>
        <w:numPr>
          <w:ilvl w:val="0"/>
          <w:numId w:val="2"/>
        </w:numPr>
        <w:jc w:val="both"/>
      </w:pPr>
      <w:r>
        <w:t>A hozzátartozói nyilatkozatokat nem nyilvános, abba csak a Bizottság tagjai tekinthetnek be ellenőrzés céljából.</w:t>
      </w:r>
    </w:p>
    <w:p w:rsidR="0092254E" w:rsidRDefault="0092254E" w:rsidP="0092254E">
      <w:pPr>
        <w:numPr>
          <w:ilvl w:val="0"/>
          <w:numId w:val="7"/>
        </w:numPr>
        <w:jc w:val="both"/>
      </w:pPr>
      <w:r>
        <w:t xml:space="preserve">A képviselői vagyonnyilatkozatokat a </w:t>
      </w:r>
      <w:proofErr w:type="gramStart"/>
      <w:r>
        <w:t>Hivatal őrzésre</w:t>
      </w:r>
      <w:proofErr w:type="gramEnd"/>
      <w:r>
        <w:t xml:space="preserve"> kijelölt helyiségében a hivatali munkaidő alatt bárki megtekintheti.</w:t>
      </w:r>
    </w:p>
    <w:p w:rsidR="0092254E" w:rsidRDefault="0092254E" w:rsidP="0092254E">
      <w:pPr>
        <w:numPr>
          <w:ilvl w:val="0"/>
          <w:numId w:val="7"/>
        </w:numPr>
        <w:jc w:val="both"/>
      </w:pPr>
      <w: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92254E" w:rsidRDefault="0092254E" w:rsidP="0092254E">
      <w:pPr>
        <w:numPr>
          <w:ilvl w:val="0"/>
          <w:numId w:val="7"/>
        </w:numPr>
        <w:jc w:val="both"/>
      </w:pPr>
      <w:r>
        <w:t>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közgyűlési tagnak, melyről igazolást kell kiállítani.</w:t>
      </w:r>
    </w:p>
    <w:p w:rsidR="0092254E" w:rsidRDefault="0092254E" w:rsidP="0092254E">
      <w:pPr>
        <w:numPr>
          <w:ilvl w:val="0"/>
          <w:numId w:val="7"/>
        </w:numPr>
        <w:jc w:val="both"/>
      </w:pPr>
      <w:r>
        <w:t>A képviselő megbízásának megszűnésekor a Bizottság a vagyonnyilatkozat tételére kötelezett képviselő részére a saját és a hozzátartozói vagyonnyilatkozatokat visszaadja, melyről igazolást kell kiállítani.</w:t>
      </w:r>
    </w:p>
    <w:p w:rsidR="0092254E" w:rsidRDefault="0092254E" w:rsidP="0092254E">
      <w:pPr>
        <w:ind w:left="720"/>
      </w:pPr>
    </w:p>
    <w:p w:rsidR="0092254E" w:rsidRPr="00CC3F74" w:rsidRDefault="0092254E" w:rsidP="0092254E">
      <w:pPr>
        <w:ind w:left="720"/>
        <w:jc w:val="center"/>
        <w:rPr>
          <w:b/>
        </w:rPr>
      </w:pPr>
      <w:r w:rsidRPr="00CC3F74">
        <w:rPr>
          <w:b/>
        </w:rPr>
        <w:t>IV.</w:t>
      </w:r>
    </w:p>
    <w:p w:rsidR="0092254E" w:rsidRPr="00CC3F74" w:rsidRDefault="0092254E" w:rsidP="0092254E">
      <w:pPr>
        <w:ind w:left="720"/>
        <w:jc w:val="center"/>
        <w:rPr>
          <w:b/>
        </w:rPr>
      </w:pPr>
      <w:r w:rsidRPr="00CC3F74">
        <w:rPr>
          <w:b/>
        </w:rPr>
        <w:t>A vagyonnyilatkozat ellenőrzésével és az eljárással kapcsolatos szabályok.</w:t>
      </w:r>
    </w:p>
    <w:p w:rsidR="0092254E" w:rsidRDefault="0092254E" w:rsidP="0092254E">
      <w:pPr>
        <w:ind w:left="720"/>
        <w:jc w:val="center"/>
      </w:pPr>
    </w:p>
    <w:p w:rsidR="0092254E" w:rsidRDefault="0092254E" w:rsidP="0092254E">
      <w:pPr>
        <w:numPr>
          <w:ilvl w:val="0"/>
          <w:numId w:val="8"/>
        </w:numPr>
        <w:jc w:val="both"/>
      </w:pPr>
      <w:r>
        <w:t>A vagyonnyilatkozattal kapcsolatos eljárás célja: a vagyonnyilatkozatban foglaltak valóságtartalmának ellenőrzése. A vagyonnyilatkozattal kapcsolatos eljárást a Bizottságnál bárki kezdeményezheti. A Bizottság eljárására a képviselő-testület zárt ülésére vonatkozó szabályait kell alkalmazni. Az eljárás kezdeményezéséről a Bizottság elnöke haladéktalanul tájékoztatja az érintett képviselőt, aki haladéktalanul bejelenti az azonosító adatokat.</w:t>
      </w:r>
    </w:p>
    <w:p w:rsidR="0092254E" w:rsidRDefault="0092254E" w:rsidP="0092254E">
      <w:pPr>
        <w:numPr>
          <w:ilvl w:val="0"/>
          <w:numId w:val="8"/>
        </w:numPr>
        <w:jc w:val="both"/>
      </w:pPr>
      <w:r>
        <w:t>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92254E" w:rsidRDefault="0092254E" w:rsidP="0092254E">
      <w:pPr>
        <w:numPr>
          <w:ilvl w:val="0"/>
          <w:numId w:val="8"/>
        </w:numPr>
        <w:jc w:val="both"/>
      </w:pPr>
      <w:r>
        <w:t>Az ellenőrzési eljárás megismétlésének ugyanazon vagyonnyilatkozat esetén csak akkor van helye, ha erre irányuló kezdeményezés új tényállást (adatot) tartalmaz. Az ellenőrzési eljárásra irányuló új tényállítás nélkül ismételt kezdeményezést a Bizottság annak érdemi vizsgálata nélkül elutasítja.</w:t>
      </w:r>
    </w:p>
    <w:p w:rsidR="0092254E" w:rsidRDefault="0092254E" w:rsidP="0092254E">
      <w:pPr>
        <w:numPr>
          <w:ilvl w:val="0"/>
          <w:numId w:val="8"/>
        </w:numPr>
        <w:jc w:val="both"/>
      </w:pPr>
      <w:r>
        <w:t xml:space="preserve">A vagyonnyilatkozattal kapcsolatos ellenőrzési eljárás során a képviselői és hozzátartozói vagyonnyilatkozatba történő betekintést </w:t>
      </w:r>
      <w:proofErr w:type="gramStart"/>
      <w:r>
        <w:t>a</w:t>
      </w:r>
      <w:proofErr w:type="gramEnd"/>
      <w:r>
        <w:t xml:space="preserve"> 5/4. számú függelék szerint vezetett „Betekintési nyilvántartás”</w:t>
      </w:r>
      <w:proofErr w:type="spellStart"/>
      <w:r>
        <w:t>-ban</w:t>
      </w:r>
      <w:proofErr w:type="spellEnd"/>
      <w:r>
        <w:t xml:space="preserve"> dokumentálni kell.</w:t>
      </w:r>
    </w:p>
    <w:p w:rsidR="0092254E" w:rsidRDefault="0092254E" w:rsidP="0092254E">
      <w:pPr>
        <w:numPr>
          <w:ilvl w:val="0"/>
          <w:numId w:val="8"/>
        </w:numPr>
        <w:jc w:val="both"/>
      </w:pPr>
      <w:r>
        <w:t>A Bizottság ellenőrzési eljárásnak eredményéről a képviselő-testületet a soron következő ülésén tájékoztatja.</w:t>
      </w:r>
    </w:p>
    <w:p w:rsidR="0092254E" w:rsidRPr="00CC3F74" w:rsidRDefault="0092254E" w:rsidP="0092254E">
      <w:pPr>
        <w:rPr>
          <w:b/>
        </w:rPr>
      </w:pPr>
    </w:p>
    <w:p w:rsidR="0092254E" w:rsidRPr="00CC3F74" w:rsidRDefault="0092254E" w:rsidP="0092254E">
      <w:pPr>
        <w:ind w:left="720"/>
        <w:jc w:val="center"/>
        <w:rPr>
          <w:b/>
        </w:rPr>
      </w:pPr>
      <w:r w:rsidRPr="00CC3F74">
        <w:rPr>
          <w:b/>
        </w:rPr>
        <w:t>V.</w:t>
      </w:r>
    </w:p>
    <w:p w:rsidR="0092254E" w:rsidRPr="00CC3F74" w:rsidRDefault="0092254E" w:rsidP="0092254E">
      <w:pPr>
        <w:ind w:left="720"/>
        <w:jc w:val="center"/>
        <w:rPr>
          <w:b/>
        </w:rPr>
      </w:pPr>
      <w:r w:rsidRPr="00CC3F74">
        <w:rPr>
          <w:b/>
        </w:rPr>
        <w:t>Felelősségi szabályok</w:t>
      </w:r>
    </w:p>
    <w:p w:rsidR="0092254E" w:rsidRDefault="0092254E" w:rsidP="0092254E">
      <w:pPr>
        <w:ind w:left="720"/>
        <w:jc w:val="center"/>
      </w:pPr>
    </w:p>
    <w:p w:rsidR="0092254E" w:rsidRDefault="0092254E" w:rsidP="0092254E">
      <w:pPr>
        <w:numPr>
          <w:ilvl w:val="0"/>
          <w:numId w:val="9"/>
        </w:numPr>
        <w:jc w:val="both"/>
      </w:pPr>
      <w:r>
        <w:t>A vagyonnyilatkozatokkal kapcsolatos adatok védelméért, az adatkezelés jogszerűségéért a Bizottság a felelős.</w:t>
      </w:r>
    </w:p>
    <w:p w:rsidR="0092254E" w:rsidRDefault="0092254E" w:rsidP="0092254E">
      <w:pPr>
        <w:numPr>
          <w:ilvl w:val="0"/>
          <w:numId w:val="9"/>
        </w:numPr>
        <w:jc w:val="both"/>
      </w:pPr>
      <w:r>
        <w:t>A képviselő felelős azért, hogy az általa bejelentett adatok hitelesek, pontosak, teljes körűek és aktuálisak legyenek.</w:t>
      </w:r>
    </w:p>
    <w:p w:rsidR="0092254E" w:rsidRDefault="0092254E" w:rsidP="0092254E">
      <w:pPr>
        <w:numPr>
          <w:ilvl w:val="0"/>
          <w:numId w:val="9"/>
        </w:numPr>
        <w:jc w:val="both"/>
      </w:pPr>
      <w:r>
        <w:t>A vagyonnyilatkozatok technikai kezelése szabályainak megtartásáért a II/2. pont szerinti köztisztviselő felelős.</w:t>
      </w:r>
    </w:p>
    <w:p w:rsidR="0092254E" w:rsidRDefault="0092254E" w:rsidP="0092254E">
      <w:pPr>
        <w:rPr>
          <w:b/>
        </w:rPr>
      </w:pPr>
    </w:p>
    <w:p w:rsidR="0092254E" w:rsidRDefault="0092254E" w:rsidP="0092254E">
      <w:pPr>
        <w:rPr>
          <w:b/>
        </w:rPr>
      </w:pPr>
    </w:p>
    <w:p w:rsidR="0092254E" w:rsidRDefault="0092254E" w:rsidP="0092254E">
      <w:pPr>
        <w:jc w:val="right"/>
        <w:rPr>
          <w:b/>
        </w:rPr>
      </w:pPr>
      <w:r>
        <w:rPr>
          <w:b/>
        </w:rPr>
        <w:br w:type="page"/>
        <w:t>5/1sz. függelék</w:t>
      </w:r>
    </w:p>
    <w:p w:rsidR="0092254E" w:rsidRDefault="0092254E" w:rsidP="0092254E"/>
    <w:p w:rsidR="0092254E" w:rsidRDefault="0092254E" w:rsidP="0092254E">
      <w:r>
        <w:t>_____________________</w:t>
      </w:r>
    </w:p>
    <w:p w:rsidR="0092254E" w:rsidRDefault="0092254E" w:rsidP="0092254E">
      <w:r>
        <w:t>Önkormányzat megnevezése</w:t>
      </w:r>
    </w:p>
    <w:p w:rsidR="0092254E" w:rsidRDefault="0092254E" w:rsidP="0092254E"/>
    <w:p w:rsidR="0092254E" w:rsidRDefault="0092254E" w:rsidP="0092254E"/>
    <w:p w:rsidR="0092254E" w:rsidRDefault="0092254E" w:rsidP="0092254E">
      <w:r>
        <w:t>Képviselő neve:</w:t>
      </w:r>
    </w:p>
    <w:p w:rsidR="0092254E" w:rsidRDefault="0092254E" w:rsidP="0092254E"/>
    <w:p w:rsidR="0092254E" w:rsidRDefault="0092254E" w:rsidP="0092254E">
      <w:r>
        <w:t>______________________</w:t>
      </w:r>
    </w:p>
    <w:p w:rsidR="0092254E" w:rsidRDefault="0092254E" w:rsidP="0092254E"/>
    <w:p w:rsidR="0092254E" w:rsidRDefault="0092254E" w:rsidP="0092254E">
      <w:r>
        <w:t>______________________</w:t>
      </w:r>
    </w:p>
    <w:p w:rsidR="0092254E" w:rsidRDefault="0092254E" w:rsidP="0092254E"/>
    <w:p w:rsidR="0092254E" w:rsidRDefault="0092254E" w:rsidP="0092254E"/>
    <w:p w:rsidR="0092254E" w:rsidRDefault="0092254E" w:rsidP="0092254E"/>
    <w:p w:rsidR="0092254E" w:rsidRDefault="0092254E" w:rsidP="0092254E">
      <w:pPr>
        <w:pStyle w:val="Cmsor2"/>
        <w:numPr>
          <w:ilvl w:val="1"/>
          <w:numId w:val="0"/>
        </w:numPr>
        <w:tabs>
          <w:tab w:val="num" w:pos="576"/>
        </w:tabs>
        <w:suppressAutoHyphens/>
        <w:overflowPunct w:val="0"/>
        <w:spacing w:before="0" w:after="0"/>
        <w:ind w:left="576" w:hanging="5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Igazolás</w:t>
      </w:r>
    </w:p>
    <w:p w:rsidR="0092254E" w:rsidRDefault="0092254E" w:rsidP="0092254E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 átvételéről</w:t>
      </w:r>
    </w:p>
    <w:p w:rsidR="0092254E" w:rsidRDefault="0092254E" w:rsidP="0092254E"/>
    <w:p w:rsidR="0092254E" w:rsidRDefault="0092254E" w:rsidP="0092254E"/>
    <w:p w:rsidR="0092254E" w:rsidRDefault="0092254E" w:rsidP="0092254E">
      <w:proofErr w:type="gramStart"/>
      <w:r>
        <w:t>a</w:t>
      </w:r>
      <w:proofErr w:type="gramEnd"/>
      <w:r>
        <w:t xml:space="preserve"> helyi önkormányzati képviselők jogállásának egyes kérdéseiről szóló módosított 2000.évi XCVI. tv. </w:t>
      </w:r>
      <w:proofErr w:type="gramStart"/>
      <w:r>
        <w:t>alapján</w:t>
      </w:r>
      <w:proofErr w:type="gramEnd"/>
      <w:r>
        <w:t xml:space="preserve"> igazolom, hogy </w:t>
      </w:r>
    </w:p>
    <w:p w:rsidR="0092254E" w:rsidRDefault="0092254E" w:rsidP="0092254E"/>
    <w:p w:rsidR="0092254E" w:rsidRDefault="0092254E" w:rsidP="0092254E">
      <w:pPr>
        <w:numPr>
          <w:ilvl w:val="0"/>
          <w:numId w:val="4"/>
        </w:numPr>
      </w:pPr>
      <w:r>
        <w:t>a képviselőtől átvettem a vagyonnyilatkozatát</w:t>
      </w:r>
      <w:proofErr w:type="gramStart"/>
      <w:r>
        <w:t>: …</w:t>
      </w:r>
      <w:proofErr w:type="gramEnd"/>
      <w:r>
        <w:t>…….. példányban</w:t>
      </w:r>
    </w:p>
    <w:p w:rsidR="0092254E" w:rsidRDefault="0092254E" w:rsidP="0092254E">
      <w:pPr>
        <w:numPr>
          <w:ilvl w:val="0"/>
          <w:numId w:val="4"/>
        </w:numPr>
      </w:pPr>
      <w:r>
        <w:t xml:space="preserve">a képviselőtől átvettem a hozzátartozó vagyonnyilatkozatainak </w:t>
      </w:r>
    </w:p>
    <w:p w:rsidR="0092254E" w:rsidRDefault="0092254E" w:rsidP="0092254E">
      <w:pPr>
        <w:ind w:left="405"/>
      </w:pPr>
      <w:r>
        <w:t>…</w:t>
      </w:r>
      <w:proofErr w:type="gramStart"/>
      <w:r>
        <w:t>……………………………………….</w:t>
      </w:r>
      <w:proofErr w:type="gramEnd"/>
      <w:r>
        <w:t xml:space="preserve"> nevű hozzátartozói vagyonnyilatkozatát</w:t>
      </w:r>
    </w:p>
    <w:p w:rsidR="0092254E" w:rsidRDefault="0092254E" w:rsidP="0092254E">
      <w:pPr>
        <w:ind w:left="405"/>
      </w:pPr>
      <w:r>
        <w:t>…</w:t>
      </w:r>
      <w:proofErr w:type="gramStart"/>
      <w:r>
        <w:t>……………………………………….</w:t>
      </w:r>
      <w:proofErr w:type="gramEnd"/>
      <w:r>
        <w:t xml:space="preserve"> nevű hozzátartozói vagyonnyilatkozatát</w:t>
      </w:r>
    </w:p>
    <w:p w:rsidR="0092254E" w:rsidRDefault="0092254E" w:rsidP="0092254E">
      <w:pPr>
        <w:ind w:left="405"/>
      </w:pPr>
      <w:r>
        <w:t>…</w:t>
      </w:r>
      <w:proofErr w:type="gramStart"/>
      <w:r>
        <w:t>……………………………………….</w:t>
      </w:r>
      <w:proofErr w:type="gramEnd"/>
      <w:r>
        <w:t xml:space="preserve"> nevű hozzátartozói vagyonnyilatkozatát</w:t>
      </w:r>
    </w:p>
    <w:p w:rsidR="0092254E" w:rsidRDefault="0092254E" w:rsidP="0092254E">
      <w:pPr>
        <w:ind w:left="405"/>
      </w:pPr>
      <w:r>
        <w:t>…</w:t>
      </w:r>
      <w:proofErr w:type="gramStart"/>
      <w:r>
        <w:t>……………………………………….</w:t>
      </w:r>
      <w:proofErr w:type="gramEnd"/>
      <w:r>
        <w:t xml:space="preserve"> nevű hozzátartozói vagyonnyilatkozatát</w:t>
      </w:r>
    </w:p>
    <w:p w:rsidR="0092254E" w:rsidRDefault="0092254E" w:rsidP="0092254E"/>
    <w:p w:rsidR="0092254E" w:rsidRDefault="0092254E" w:rsidP="0092254E"/>
    <w:p w:rsidR="0092254E" w:rsidRDefault="0092254E" w:rsidP="0092254E">
      <w:r>
        <w:t>Az átvett felhatalmazások megnevezése, száma:</w:t>
      </w:r>
    </w:p>
    <w:p w:rsidR="0092254E" w:rsidRDefault="0092254E" w:rsidP="0092254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254E" w:rsidRDefault="0092254E" w:rsidP="0092254E"/>
    <w:p w:rsidR="0092254E" w:rsidRDefault="0092254E" w:rsidP="0092254E"/>
    <w:p w:rsidR="0092254E" w:rsidRDefault="0092254E" w:rsidP="0092254E">
      <w:r>
        <w:t>Kelt</w:t>
      </w:r>
      <w:proofErr w:type="gramStart"/>
      <w:r>
        <w:t>: …</w:t>
      </w:r>
      <w:proofErr w:type="gramEnd"/>
      <w:r>
        <w:t xml:space="preserve">………………….., ………. év………….. hó …………nap </w:t>
      </w:r>
    </w:p>
    <w:p w:rsidR="0092254E" w:rsidRDefault="0092254E" w:rsidP="0092254E"/>
    <w:p w:rsidR="0092254E" w:rsidRDefault="0092254E" w:rsidP="0092254E"/>
    <w:p w:rsidR="0092254E" w:rsidRDefault="0092254E" w:rsidP="0092254E"/>
    <w:p w:rsidR="0092254E" w:rsidRPr="00894063" w:rsidRDefault="0092254E" w:rsidP="0092254E">
      <w:pPr>
        <w:tabs>
          <w:tab w:val="center" w:pos="6480"/>
        </w:tabs>
        <w:rPr>
          <w:b/>
        </w:rPr>
      </w:pPr>
      <w:r w:rsidRPr="00894063">
        <w:rPr>
          <w:b/>
        </w:rPr>
        <w:tab/>
        <w:t>………………………………………</w:t>
      </w:r>
    </w:p>
    <w:p w:rsidR="0092254E" w:rsidRPr="00894063" w:rsidRDefault="0092254E" w:rsidP="0092254E">
      <w:pPr>
        <w:tabs>
          <w:tab w:val="center" w:pos="6480"/>
        </w:tabs>
        <w:rPr>
          <w:b/>
        </w:rPr>
      </w:pPr>
      <w:r w:rsidRPr="00894063">
        <w:rPr>
          <w:b/>
        </w:rPr>
        <w:tab/>
      </w:r>
      <w:proofErr w:type="gramStart"/>
      <w:r w:rsidRPr="00894063">
        <w:rPr>
          <w:b/>
        </w:rPr>
        <w:t>aláírás</w:t>
      </w:r>
      <w:proofErr w:type="gramEnd"/>
    </w:p>
    <w:p w:rsidR="0092254E" w:rsidRDefault="0092254E" w:rsidP="0092254E"/>
    <w:p w:rsidR="0092254E" w:rsidRDefault="0092254E" w:rsidP="0092254E">
      <w:pPr>
        <w:jc w:val="right"/>
      </w:pPr>
      <w:r>
        <w:br w:type="page"/>
        <w:t>5/</w:t>
      </w:r>
      <w:r>
        <w:rPr>
          <w:b/>
        </w:rPr>
        <w:t>2 sz. függelék</w:t>
      </w:r>
    </w:p>
    <w:p w:rsidR="0092254E" w:rsidRDefault="0092254E" w:rsidP="0092254E"/>
    <w:p w:rsidR="0092254E" w:rsidRDefault="0092254E" w:rsidP="0092254E">
      <w:pPr>
        <w:jc w:val="center"/>
        <w:rPr>
          <w:u w:val="single"/>
        </w:rPr>
      </w:pPr>
    </w:p>
    <w:p w:rsidR="0092254E" w:rsidRDefault="0092254E" w:rsidP="0092254E">
      <w:pPr>
        <w:jc w:val="center"/>
        <w:rPr>
          <w:b/>
        </w:rPr>
      </w:pPr>
      <w:r>
        <w:rPr>
          <w:b/>
        </w:rPr>
        <w:t>NYILVÁNTARTÁS</w:t>
      </w:r>
    </w:p>
    <w:p w:rsidR="0092254E" w:rsidRDefault="0092254E" w:rsidP="0092254E">
      <w:pPr>
        <w:jc w:val="center"/>
        <w:rPr>
          <w:b/>
        </w:rPr>
      </w:pPr>
      <w:r>
        <w:rPr>
          <w:b/>
        </w:rPr>
        <w:t>A vagyonnyilatkozatokról</w:t>
      </w:r>
    </w:p>
    <w:tbl>
      <w:tblPr>
        <w:tblW w:w="1028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786"/>
        <w:gridCol w:w="3402"/>
        <w:gridCol w:w="1701"/>
        <w:gridCol w:w="1984"/>
        <w:gridCol w:w="2410"/>
      </w:tblGrid>
      <w:tr w:rsidR="0092254E" w:rsidTr="00A43CED">
        <w:trPr>
          <w:cantSplit/>
          <w:trHeight w:val="277"/>
        </w:trPr>
        <w:tc>
          <w:tcPr>
            <w:tcW w:w="786" w:type="dxa"/>
            <w:vMerge w:val="restart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3402" w:type="dxa"/>
            <w:vMerge w:val="restart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Nyilatkozattételre kötelezett neve</w:t>
            </w:r>
          </w:p>
        </w:tc>
        <w:tc>
          <w:tcPr>
            <w:tcW w:w="3685" w:type="dxa"/>
            <w:gridSpan w:val="2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Hozzátartozó vagyonnyilatkozatok száma</w:t>
            </w:r>
          </w:p>
        </w:tc>
        <w:tc>
          <w:tcPr>
            <w:tcW w:w="2410" w:type="dxa"/>
            <w:vMerge w:val="restart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Átvétel időpontja</w:t>
            </w:r>
          </w:p>
        </w:tc>
      </w:tr>
      <w:tr w:rsidR="0092254E" w:rsidTr="00A43CED">
        <w:trPr>
          <w:cantSplit/>
          <w:trHeight w:val="70"/>
        </w:trPr>
        <w:tc>
          <w:tcPr>
            <w:tcW w:w="786" w:type="dxa"/>
            <w:vMerge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:rsidR="0092254E" w:rsidRDefault="0092254E" w:rsidP="00A43CED">
            <w:pPr>
              <w:rPr>
                <w:b/>
              </w:rPr>
            </w:pPr>
            <w:r>
              <w:rPr>
                <w:b/>
              </w:rPr>
              <w:t>Házastárs/</w:t>
            </w:r>
            <w:proofErr w:type="gramStart"/>
            <w:r>
              <w:rPr>
                <w:b/>
              </w:rPr>
              <w:t>élettárs       Gyermek</w:t>
            </w:r>
            <w:proofErr w:type="gramEnd"/>
          </w:p>
        </w:tc>
        <w:tc>
          <w:tcPr>
            <w:tcW w:w="2410" w:type="dxa"/>
            <w:vMerge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786" w:type="dxa"/>
          </w:tcPr>
          <w:p w:rsidR="0092254E" w:rsidRDefault="0092254E" w:rsidP="0092254E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</w:tbl>
    <w:p w:rsidR="0092254E" w:rsidRDefault="0092254E" w:rsidP="0092254E">
      <w:pPr>
        <w:jc w:val="center"/>
        <w:rPr>
          <w:b/>
        </w:rPr>
      </w:pPr>
    </w:p>
    <w:p w:rsidR="0092254E" w:rsidRDefault="0092254E" w:rsidP="0092254E">
      <w:pPr>
        <w:jc w:val="center"/>
        <w:rPr>
          <w:b/>
        </w:rPr>
      </w:pPr>
    </w:p>
    <w:p w:rsidR="0092254E" w:rsidRDefault="0092254E" w:rsidP="0092254E">
      <w:pPr>
        <w:jc w:val="center"/>
        <w:rPr>
          <w:b/>
        </w:rPr>
      </w:pPr>
    </w:p>
    <w:p w:rsidR="0092254E" w:rsidRDefault="0092254E" w:rsidP="0092254E">
      <w:pPr>
        <w:jc w:val="center"/>
        <w:rPr>
          <w:b/>
        </w:rPr>
      </w:pPr>
    </w:p>
    <w:p w:rsidR="0092254E" w:rsidRDefault="0092254E" w:rsidP="0092254E">
      <w:pPr>
        <w:jc w:val="right"/>
        <w:rPr>
          <w:b/>
        </w:rPr>
      </w:pPr>
      <w:r>
        <w:rPr>
          <w:b/>
        </w:rPr>
        <w:br w:type="page"/>
        <w:t>5/3 sz. függelék</w:t>
      </w:r>
    </w:p>
    <w:p w:rsidR="0092254E" w:rsidRDefault="0092254E" w:rsidP="0092254E">
      <w:pPr>
        <w:jc w:val="center"/>
        <w:rPr>
          <w:b/>
        </w:rPr>
      </w:pPr>
    </w:p>
    <w:p w:rsidR="0092254E" w:rsidRDefault="0092254E" w:rsidP="0092254E">
      <w:pPr>
        <w:jc w:val="center"/>
        <w:rPr>
          <w:b/>
        </w:rPr>
      </w:pPr>
      <w:r>
        <w:rPr>
          <w:b/>
        </w:rPr>
        <w:t>NYILVÁNTARTÁS</w:t>
      </w:r>
    </w:p>
    <w:p w:rsidR="0092254E" w:rsidRDefault="0092254E" w:rsidP="0092254E">
      <w:pPr>
        <w:jc w:val="center"/>
        <w:rPr>
          <w:b/>
        </w:rPr>
      </w:pPr>
      <w:r>
        <w:rPr>
          <w:b/>
        </w:rPr>
        <w:t>A vagyonnyilatkozatok ellenőrzési eljárásáról</w:t>
      </w:r>
    </w:p>
    <w:p w:rsidR="0092254E" w:rsidRDefault="0092254E" w:rsidP="0092254E">
      <w:pPr>
        <w:rPr>
          <w:b/>
        </w:rPr>
      </w:pPr>
    </w:p>
    <w:p w:rsidR="0092254E" w:rsidRDefault="0092254E" w:rsidP="0092254E">
      <w:pPr>
        <w:numPr>
          <w:ilvl w:val="0"/>
          <w:numId w:val="10"/>
        </w:numPr>
      </w:pPr>
      <w:r>
        <w:t>A vagyonnyilatkozattal kapcsolatos eljárást kezdeményező neve, címe: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Az eljárás kezdeményezésének időpontja: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Az eljárásban érintett képviselő: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 vagyonnyilatkozat kifogásolt része: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 4. pont megjelölésének hiányában a hiánypótlásra felhívás időpontja: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Az érintett tájékoztatásának időpontja a bejelentésről: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Az azonosító adatok átadásának időpontja a Bizottság részére: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 Bizottság ülésének időpontja: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Az eljárás eredménye:</w:t>
      </w:r>
    </w:p>
    <w:p w:rsidR="0092254E" w:rsidRDefault="0092254E" w:rsidP="0092254E">
      <w:pPr>
        <w:numPr>
          <w:ilvl w:val="1"/>
          <w:numId w:val="10"/>
        </w:numPr>
        <w:tabs>
          <w:tab w:val="clear" w:pos="1080"/>
        </w:tabs>
        <w:ind w:left="540" w:hanging="180"/>
      </w:pPr>
      <w:r>
        <w:t>A bejelentés elutasítva, mert</w:t>
      </w:r>
    </w:p>
    <w:p w:rsidR="0092254E" w:rsidRDefault="0092254E" w:rsidP="0092254E">
      <w:pPr>
        <w:numPr>
          <w:ilvl w:val="0"/>
          <w:numId w:val="11"/>
        </w:numPr>
      </w:pPr>
      <w:r>
        <w:t>nyilvánvalóan alaptalan,</w:t>
      </w:r>
    </w:p>
    <w:p w:rsidR="0092254E" w:rsidRDefault="0092254E" w:rsidP="0092254E">
      <w:pPr>
        <w:numPr>
          <w:ilvl w:val="0"/>
          <w:numId w:val="11"/>
        </w:numPr>
      </w:pPr>
      <w:r>
        <w:t>a bejelentő a hiánypótlásnak nem tett eleget,</w:t>
      </w:r>
    </w:p>
    <w:p w:rsidR="0092254E" w:rsidRDefault="0092254E" w:rsidP="0092254E">
      <w:pPr>
        <w:numPr>
          <w:ilvl w:val="0"/>
          <w:numId w:val="11"/>
        </w:numPr>
      </w:pPr>
      <w:r>
        <w:t>az ismételt kezdeményezés új tényállást nem tartalmaz.</w:t>
      </w:r>
    </w:p>
    <w:p w:rsidR="0092254E" w:rsidRDefault="0092254E" w:rsidP="0092254E">
      <w:pPr>
        <w:numPr>
          <w:ilvl w:val="1"/>
          <w:numId w:val="10"/>
        </w:numPr>
        <w:tabs>
          <w:tab w:val="clear" w:pos="1080"/>
        </w:tabs>
        <w:ind w:left="360" w:firstLine="0"/>
      </w:pPr>
      <w:r>
        <w:t>A bejelentés alapján a Bizottság az alábbiakat állapította meg: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Az azonosító adatok törlésének időpontja:</w:t>
      </w:r>
    </w:p>
    <w:p w:rsidR="0092254E" w:rsidRDefault="0092254E" w:rsidP="0092254E"/>
    <w:p w:rsidR="0092254E" w:rsidRDefault="0092254E" w:rsidP="0092254E">
      <w:pPr>
        <w:numPr>
          <w:ilvl w:val="0"/>
          <w:numId w:val="10"/>
        </w:numPr>
      </w:pPr>
      <w:r>
        <w:t>A Képviselő-testület tájékoztatásának időpontja az eljárás eredményéről:</w:t>
      </w:r>
    </w:p>
    <w:p w:rsidR="0092254E" w:rsidRDefault="0092254E" w:rsidP="0092254E">
      <w:pPr>
        <w:tabs>
          <w:tab w:val="num" w:pos="360"/>
        </w:tabs>
        <w:ind w:left="360" w:hanging="360"/>
      </w:pPr>
    </w:p>
    <w:p w:rsidR="0092254E" w:rsidRDefault="0092254E" w:rsidP="0092254E">
      <w:pPr>
        <w:rPr>
          <w:u w:val="single"/>
        </w:rPr>
      </w:pPr>
    </w:p>
    <w:p w:rsidR="0092254E" w:rsidRDefault="0092254E" w:rsidP="0092254E">
      <w:pPr>
        <w:jc w:val="right"/>
        <w:rPr>
          <w:b/>
        </w:rPr>
      </w:pPr>
      <w:r>
        <w:rPr>
          <w:u w:val="single"/>
        </w:rPr>
        <w:br w:type="page"/>
        <w:t>5/</w:t>
      </w:r>
      <w:r>
        <w:rPr>
          <w:b/>
        </w:rPr>
        <w:t>4sz. függelék</w:t>
      </w:r>
    </w:p>
    <w:p w:rsidR="0092254E" w:rsidRDefault="0092254E" w:rsidP="0092254E">
      <w:pPr>
        <w:ind w:left="360"/>
        <w:jc w:val="center"/>
        <w:rPr>
          <w:b/>
        </w:rPr>
      </w:pPr>
      <w:r>
        <w:rPr>
          <w:b/>
        </w:rPr>
        <w:t>NYILVÁNTARTÁS</w:t>
      </w:r>
    </w:p>
    <w:p w:rsidR="0092254E" w:rsidRDefault="0092254E" w:rsidP="0092254E">
      <w:pPr>
        <w:ind w:left="360"/>
        <w:jc w:val="center"/>
        <w:rPr>
          <w:b/>
        </w:rPr>
      </w:pPr>
      <w:r>
        <w:rPr>
          <w:b/>
        </w:rPr>
        <w:t>A vagyonnyilatkozatokba történő betekintésről</w:t>
      </w:r>
    </w:p>
    <w:p w:rsidR="0092254E" w:rsidRDefault="0092254E" w:rsidP="0092254E">
      <w:pPr>
        <w:ind w:left="360"/>
        <w:rPr>
          <w:b/>
        </w:rPr>
      </w:pPr>
    </w:p>
    <w:tbl>
      <w:tblPr>
        <w:tblW w:w="1072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342"/>
        <w:gridCol w:w="2342"/>
        <w:gridCol w:w="2984"/>
        <w:gridCol w:w="3060"/>
      </w:tblGrid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Betekintő személye</w:t>
            </w: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Aláírása</w:t>
            </w: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Betekintés időpontja</w:t>
            </w: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  <w:tr w:rsidR="0092254E" w:rsidTr="00A43CED"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2984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92254E" w:rsidRDefault="0092254E" w:rsidP="00A43CED">
            <w:pPr>
              <w:jc w:val="center"/>
              <w:rPr>
                <w:b/>
              </w:rPr>
            </w:pPr>
          </w:p>
        </w:tc>
      </w:tr>
    </w:tbl>
    <w:p w:rsidR="0092254E" w:rsidRDefault="0092254E" w:rsidP="0092254E">
      <w:pPr>
        <w:jc w:val="center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Default="0092254E" w:rsidP="0092254E">
      <w:pPr>
        <w:jc w:val="both"/>
        <w:rPr>
          <w:b/>
        </w:rPr>
      </w:pPr>
    </w:p>
    <w:p w:rsidR="0092254E" w:rsidRPr="002C313A" w:rsidRDefault="0092254E" w:rsidP="0092254E">
      <w:pPr>
        <w:jc w:val="both"/>
        <w:rPr>
          <w:b/>
        </w:rPr>
      </w:pPr>
    </w:p>
    <w:p w:rsidR="0092254E" w:rsidRPr="001A7AA5" w:rsidRDefault="0092254E" w:rsidP="0092254E"/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92254E" w:rsidRDefault="0092254E" w:rsidP="00724173">
      <w:pPr>
        <w:jc w:val="both"/>
        <w:rPr>
          <w:b/>
        </w:rPr>
      </w:pPr>
    </w:p>
    <w:p w:rsidR="00610F8C" w:rsidRPr="00724173" w:rsidRDefault="00610F8C" w:rsidP="00724173"/>
    <w:sectPr w:rsidR="00610F8C" w:rsidRPr="00724173" w:rsidSect="0003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696E"/>
    <w:multiLevelType w:val="hybridMultilevel"/>
    <w:tmpl w:val="BE7878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1F55E7"/>
    <w:multiLevelType w:val="hybridMultilevel"/>
    <w:tmpl w:val="9006B27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25B03"/>
    <w:multiLevelType w:val="hybridMultilevel"/>
    <w:tmpl w:val="8A1E07E4"/>
    <w:lvl w:ilvl="0" w:tplc="9A9A8168">
      <w:start w:val="200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D72EC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b w:val="0"/>
        <w:i w:val="0"/>
        <w:sz w:val="24"/>
      </w:rPr>
    </w:lvl>
    <w:lvl w:ilvl="2" w:tplc="D332C6B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9B6C1D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3E198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102973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1EC8C3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33C4B0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C08440C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3244C9A"/>
    <w:multiLevelType w:val="hybridMultilevel"/>
    <w:tmpl w:val="013A5E18"/>
    <w:lvl w:ilvl="0" w:tplc="1D72EC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3F0890"/>
    <w:multiLevelType w:val="singleLevel"/>
    <w:tmpl w:val="3D0699FC"/>
    <w:lvl w:ilvl="0">
      <w:start w:val="1"/>
      <w:numFmt w:val="lowerLetter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2C6C5504"/>
    <w:multiLevelType w:val="hybridMultilevel"/>
    <w:tmpl w:val="CD0CC4E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72EC9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6A5F8D"/>
    <w:multiLevelType w:val="hybridMultilevel"/>
    <w:tmpl w:val="CEA04E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FD561E"/>
    <w:multiLevelType w:val="hybridMultilevel"/>
    <w:tmpl w:val="679AEA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8BD3E02"/>
    <w:multiLevelType w:val="hybridMultilevel"/>
    <w:tmpl w:val="228CB8C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8C57EF3"/>
    <w:multiLevelType w:val="hybridMultilevel"/>
    <w:tmpl w:val="04FEE74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8EA0884"/>
    <w:multiLevelType w:val="hybridMultilevel"/>
    <w:tmpl w:val="9B3860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10F8C"/>
    <w:rsid w:val="00037120"/>
    <w:rsid w:val="00610F8C"/>
    <w:rsid w:val="00724173"/>
    <w:rsid w:val="00731485"/>
    <w:rsid w:val="00851202"/>
    <w:rsid w:val="0092254E"/>
    <w:rsid w:val="00A04043"/>
    <w:rsid w:val="00AA76D0"/>
    <w:rsid w:val="00B5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225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92254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92254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9225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Lista21">
    <w:name w:val="Lista 21"/>
    <w:basedOn w:val="Norml"/>
    <w:rsid w:val="0092254E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Szvegtrzs21">
    <w:name w:val="Szövegtörzs 21"/>
    <w:basedOn w:val="Norml"/>
    <w:rsid w:val="0092254E"/>
    <w:pPr>
      <w:suppressAutoHyphens/>
      <w:ind w:left="284" w:hanging="284"/>
      <w:jc w:val="both"/>
    </w:pPr>
    <w:rPr>
      <w:szCs w:val="20"/>
      <w:lang w:eastAsia="ar-SA"/>
    </w:rPr>
  </w:style>
  <w:style w:type="paragraph" w:styleId="Alcm">
    <w:name w:val="Subtitle"/>
    <w:basedOn w:val="Norml"/>
    <w:next w:val="Norml"/>
    <w:link w:val="AlcmChar"/>
    <w:qFormat/>
    <w:rsid w:val="0092254E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92254E"/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92254E"/>
    <w:rPr>
      <w:rFonts w:ascii="Arial" w:eastAsia="Times New Roman" w:hAnsi="Arial" w:cs="Arial"/>
      <w:b/>
      <w:bCs/>
      <w:i/>
      <w:iCs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1550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RADOSTYAN-1</dc:creator>
  <cp:lastModifiedBy>Gép1</cp:lastModifiedBy>
  <cp:revision>3</cp:revision>
  <dcterms:created xsi:type="dcterms:W3CDTF">2017-07-19T13:42:00Z</dcterms:created>
  <dcterms:modified xsi:type="dcterms:W3CDTF">2017-07-19T15:06:00Z</dcterms:modified>
</cp:coreProperties>
</file>