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EFC" w:rsidRPr="004F149E" w:rsidRDefault="00443EFC" w:rsidP="00443EFC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11. melléklet az önkormányzat 2018. évi költségvetéséről szóló 2/2018. (III.12) önkormányzati rendelethez </w:t>
      </w:r>
      <w:r>
        <w:rPr>
          <w:sz w:val="22"/>
          <w:szCs w:val="22"/>
          <w:vertAlign w:val="superscript"/>
        </w:rPr>
        <w:t>11</w:t>
      </w:r>
    </w:p>
    <w:p w:rsidR="001A1212" w:rsidRDefault="002D5E75">
      <w:pPr>
        <w:jc w:val="center"/>
      </w:pPr>
      <w:r>
        <w:rPr>
          <w:b/>
          <w:bCs/>
          <w:sz w:val="20"/>
          <w:szCs w:val="20"/>
        </w:rPr>
        <w:t>Önkormányzati mérleg (adatok ezer Ft)</w:t>
      </w:r>
    </w:p>
    <w:tbl>
      <w:tblPr>
        <w:tblW w:w="14009" w:type="dxa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1"/>
        <w:gridCol w:w="4721"/>
        <w:gridCol w:w="1122"/>
        <w:gridCol w:w="982"/>
        <w:gridCol w:w="4490"/>
        <w:gridCol w:w="1033"/>
        <w:gridCol w:w="1020"/>
      </w:tblGrid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/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center"/>
            </w:pPr>
            <w:r>
              <w:rPr>
                <w:sz w:val="20"/>
                <w:szCs w:val="20"/>
              </w:rPr>
              <w:t>F</w:t>
            </w: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Működési költségvetés bevételei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Működési költségvetés kiadásai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 Önkormányzatok működési támogatása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490.003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 Személyi juttatások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393.238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A1212"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 önkormányzatok működésének általános támogat.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171.922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Foglalkoztatottak személyi juttatásai</w:t>
            </w:r>
          </w:p>
        </w:tc>
        <w:tc>
          <w:tcPr>
            <w:tcW w:w="10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368.608</w:t>
            </w: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Települési önkorm. egyes </w:t>
            </w:r>
            <w:proofErr w:type="spellStart"/>
            <w:r>
              <w:rPr>
                <w:sz w:val="20"/>
                <w:szCs w:val="20"/>
              </w:rPr>
              <w:t>köznev</w:t>
            </w:r>
            <w:proofErr w:type="spellEnd"/>
            <w:r>
              <w:rPr>
                <w:sz w:val="20"/>
                <w:szCs w:val="20"/>
              </w:rPr>
              <w:t xml:space="preserve">. feladatainak </w:t>
            </w:r>
            <w:proofErr w:type="spellStart"/>
            <w:r>
              <w:rPr>
                <w:sz w:val="20"/>
                <w:szCs w:val="20"/>
              </w:rPr>
              <w:t>támog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88.056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Külső személyi juttatások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</w:pPr>
            <w:r>
              <w:rPr>
                <w:sz w:val="20"/>
                <w:szCs w:val="20"/>
              </w:rPr>
              <w:t>24.630</w:t>
            </w: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Települési önkormányzatok szociális és gyermekjóléti t.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213.842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II. Munkaadókat terhelő jár. és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szoc.hjár</w:t>
            </w:r>
            <w:proofErr w:type="gramEnd"/>
            <w:r>
              <w:rPr>
                <w:b/>
                <w:bCs/>
                <w:sz w:val="20"/>
                <w:szCs w:val="20"/>
              </w:rPr>
              <w:t>.adó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70.147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Települési önkormányzatok kulturális felad. támogatása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6.310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Dologi kiadások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290.163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9.873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Készletbeszerzés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56.061</w:t>
            </w: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 önkormányzatok kiegészítő támogatása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Kommunikációs szolgáltatások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</w:pPr>
            <w:r>
              <w:rPr>
                <w:sz w:val="20"/>
                <w:szCs w:val="20"/>
              </w:rPr>
              <w:t>2.555</w:t>
            </w: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II. Működési célú támogatások </w:t>
            </w:r>
            <w:proofErr w:type="spellStart"/>
            <w:r>
              <w:rPr>
                <w:b/>
                <w:bCs/>
                <w:sz w:val="20"/>
                <w:szCs w:val="20"/>
              </w:rPr>
              <w:t>áht</w:t>
            </w:r>
            <w:proofErr w:type="spellEnd"/>
            <w:r>
              <w:rPr>
                <w:b/>
                <w:bCs/>
                <w:sz w:val="20"/>
                <w:szCs w:val="20"/>
              </w:rPr>
              <w:t>-n belülről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157.076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Szolgáltatási kiadások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</w:pPr>
            <w:r>
              <w:rPr>
                <w:sz w:val="20"/>
                <w:szCs w:val="20"/>
              </w:rPr>
              <w:t>171.547</w:t>
            </w: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widowControl w:val="0"/>
              <w:tabs>
                <w:tab w:val="right" w:pos="4819"/>
                <w:tab w:val="right" w:pos="56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működési célú támogatások </w:t>
            </w:r>
            <w:proofErr w:type="spellStart"/>
            <w:r>
              <w:rPr>
                <w:sz w:val="20"/>
                <w:szCs w:val="20"/>
              </w:rPr>
              <w:t>bev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belülről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157.076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Kiküldetések, reklám-és propaganda kiadások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</w:pPr>
            <w:r>
              <w:rPr>
                <w:sz w:val="20"/>
                <w:szCs w:val="20"/>
              </w:rPr>
              <w:t>2.333</w:t>
            </w: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Közhatalmi bevételek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90.060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Különféle befizetések és egyéb dologi kiadások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57.667</w:t>
            </w: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Vagyoni típusú adók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16.000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Ellátottak pénzbeli juttatásai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45.649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Értékesítési és forgalmi adók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63.060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Önkormányzati települési támogatások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</w:pPr>
            <w:r>
              <w:rPr>
                <w:sz w:val="20"/>
                <w:szCs w:val="20"/>
              </w:rPr>
              <w:t>45.649</w:t>
            </w: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Gépjárműadók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Gyermekvédelmi természetbeni ellátások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áruhasználati és szolgáltatási adók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V. Egyéb működési célú kiadások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35.293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közhatalmi bevételek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Elvonások, befizetések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1.506</w:t>
            </w: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Működési bevételek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113.736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működési célú támogatások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belülre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7.530</w:t>
            </w: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Áru- és készletértékesítés ellenértéke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12.712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működési célú támogatások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kívülre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26.257</w:t>
            </w: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17.191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Tartalék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</w:pPr>
            <w:r>
              <w:rPr>
                <w:sz w:val="20"/>
                <w:szCs w:val="20"/>
              </w:rPr>
              <w:t>0</w:t>
            </w:r>
          </w:p>
        </w:tc>
      </w:tr>
      <w:tr w:rsidR="001A1212"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Tulajdonosi bevételek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widowControl w:val="0"/>
              <w:tabs>
                <w:tab w:val="right" w:pos="4819"/>
                <w:tab w:val="right" w:pos="567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VI. Finanszírozási kiadások</w:t>
            </w:r>
          </w:p>
        </w:tc>
        <w:tc>
          <w:tcPr>
            <w:tcW w:w="10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34.261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A1212"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Ellátási díjak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66.674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Állami támogatás megelőlegezés visszafizetése</w:t>
            </w:r>
          </w:p>
        </w:tc>
        <w:tc>
          <w:tcPr>
            <w:tcW w:w="10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34.261</w:t>
            </w: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widowControl w:val="0"/>
              <w:tabs>
                <w:tab w:val="right" w:pos="4819"/>
                <w:tab w:val="right" w:pos="567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widowControl w:val="0"/>
              <w:tabs>
                <w:tab w:val="right" w:pos="4819"/>
                <w:tab w:val="right" w:pos="567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7.124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widowControl w:val="0"/>
              <w:tabs>
                <w:tab w:val="right" w:pos="4819"/>
                <w:tab w:val="right" w:pos="567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Működési költségvetési kiadások összesen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868.751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widowControl w:val="0"/>
              <w:tabs>
                <w:tab w:val="right" w:pos="4819"/>
                <w:tab w:val="right" w:pos="567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9.585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B. Felhalmozási költségvetési kiadások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V. Működési célú átvett pénzeszközök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60.464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VII. Felhalmozási kiadások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527.055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működési célra átvett pénzeszköz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1.663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Beruházások, Felújítások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527.055</w:t>
            </w: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Maradvány felhasználás,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belüli megelőlegezés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58.801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VIII. Egyéb felhalmozási célú kiadások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Működési költségvetési bevételek összesen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911.339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Felhalmozási célú kölcsönök nyújtása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kívülre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</w:pPr>
            <w:r>
              <w:rPr>
                <w:sz w:val="20"/>
                <w:szCs w:val="20"/>
              </w:rPr>
              <w:t>20.000</w:t>
            </w: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B. Felhalmozási költségvetés bevételei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B. Felhalmozási költségvetési kiadások összesen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547.055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VI. Felhalmozási célú támogatások </w:t>
            </w:r>
            <w:proofErr w:type="spellStart"/>
            <w:r>
              <w:rPr>
                <w:b/>
                <w:bCs/>
                <w:sz w:val="20"/>
                <w:szCs w:val="20"/>
              </w:rPr>
              <w:t>áht</w:t>
            </w:r>
            <w:proofErr w:type="spellEnd"/>
            <w:r>
              <w:rPr>
                <w:b/>
                <w:bCs/>
                <w:sz w:val="20"/>
                <w:szCs w:val="20"/>
              </w:rPr>
              <w:t>-n belülről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172.929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A+B összesen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1.415.806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felhalmozási célú </w:t>
            </w:r>
            <w:proofErr w:type="spellStart"/>
            <w:r>
              <w:rPr>
                <w:sz w:val="20"/>
                <w:szCs w:val="20"/>
              </w:rPr>
              <w:t>támog</w:t>
            </w:r>
            <w:proofErr w:type="spellEnd"/>
            <w:r>
              <w:rPr>
                <w:sz w:val="20"/>
                <w:szCs w:val="20"/>
              </w:rPr>
              <w:t xml:space="preserve">. bevételei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bel.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172.929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VII. Felhalmozási célú átvett pénzeszközök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6.991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Felhalmozási célú támogatások visszatérülése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6.991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VIII. Felhalmozási célú maradvány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324.547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B. Felhalmozási költségvetési bevételek összesen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504.467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A+B összesen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1.415.806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1A1212" w:rsidRDefault="001A1212">
      <w:pPr>
        <w:rPr>
          <w:sz w:val="20"/>
          <w:szCs w:val="20"/>
        </w:rPr>
      </w:pPr>
    </w:p>
    <w:p w:rsidR="00443EFC" w:rsidRDefault="00443EFC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11</w:t>
      </w:r>
      <w:r>
        <w:rPr>
          <w:sz w:val="20"/>
          <w:szCs w:val="20"/>
        </w:rPr>
        <w:t xml:space="preserve"> Módosította az önkormányzat 2018. évi költségvetéséről szóló 2/2018.(III.12.) önkormányzati rendelet módosításáról szóló</w:t>
      </w:r>
      <w:r>
        <w:rPr>
          <w:sz w:val="20"/>
          <w:szCs w:val="20"/>
        </w:rPr>
        <w:t xml:space="preserve"> 2</w:t>
      </w:r>
      <w:r>
        <w:rPr>
          <w:sz w:val="20"/>
          <w:szCs w:val="20"/>
        </w:rPr>
        <w:t>/201</w:t>
      </w:r>
      <w:r>
        <w:rPr>
          <w:sz w:val="20"/>
          <w:szCs w:val="20"/>
        </w:rPr>
        <w:t>9</w:t>
      </w:r>
      <w:r>
        <w:rPr>
          <w:sz w:val="20"/>
          <w:szCs w:val="20"/>
        </w:rPr>
        <w:t>.(II.</w:t>
      </w:r>
      <w:r>
        <w:rPr>
          <w:sz w:val="20"/>
          <w:szCs w:val="20"/>
        </w:rPr>
        <w:t>28.</w:t>
      </w:r>
      <w:r>
        <w:rPr>
          <w:sz w:val="20"/>
          <w:szCs w:val="20"/>
        </w:rPr>
        <w:t>) önkormányzati rendelet</w:t>
      </w:r>
      <w:r>
        <w:rPr>
          <w:sz w:val="20"/>
          <w:szCs w:val="20"/>
        </w:rPr>
        <w:t xml:space="preserve"> 1</w:t>
      </w:r>
      <w:r>
        <w:rPr>
          <w:sz w:val="20"/>
          <w:szCs w:val="20"/>
        </w:rPr>
        <w:t>. §-a. Hatályos: 201</w:t>
      </w:r>
      <w:r>
        <w:rPr>
          <w:sz w:val="20"/>
          <w:szCs w:val="20"/>
        </w:rPr>
        <w:t>9</w:t>
      </w:r>
      <w:r>
        <w:rPr>
          <w:sz w:val="20"/>
          <w:szCs w:val="20"/>
        </w:rPr>
        <w:t>.</w:t>
      </w:r>
      <w:r>
        <w:rPr>
          <w:sz w:val="20"/>
          <w:szCs w:val="20"/>
        </w:rPr>
        <w:t xml:space="preserve"> III. 1</w:t>
      </w:r>
      <w:r>
        <w:rPr>
          <w:sz w:val="20"/>
          <w:szCs w:val="20"/>
        </w:rPr>
        <w:t>.-től.</w:t>
      </w:r>
      <w:bookmarkStart w:id="0" w:name="_GoBack"/>
      <w:bookmarkEnd w:id="0"/>
    </w:p>
    <w:sectPr w:rsidR="00443EFC">
      <w:endnotePr>
        <w:numFmt w:val="decimal"/>
      </w:endnotePr>
      <w:pgSz w:w="16838" w:h="11906" w:orient="landscape"/>
      <w:pgMar w:top="450" w:right="1418" w:bottom="140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212"/>
    <w:rsid w:val="001A1212"/>
    <w:rsid w:val="00261513"/>
    <w:rsid w:val="002D5E75"/>
    <w:rsid w:val="0044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3069"/>
  <w15:docId w15:val="{2A504224-4E71-4C4B-B65A-D7628F47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uppressAutoHyphens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zvegtrzs">
    <w:name w:val="Body Text"/>
    <w:basedOn w:val="Norml"/>
    <w:qFormat/>
    <w:pPr>
      <w:spacing w:after="120"/>
    </w:pPr>
  </w:style>
  <w:style w:type="paragraph" w:styleId="Lista">
    <w:name w:val="List"/>
    <w:basedOn w:val="Szvegtrzs"/>
    <w:qFormat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Bekezdsalapbettpusa"/>
    <w:rPr>
      <w:sz w:val="24"/>
      <w:szCs w:val="24"/>
      <w:lang w:eastAsia="zh-CN"/>
    </w:rPr>
  </w:style>
  <w:style w:type="character" w:customStyle="1" w:styleId="BalloonTextChar">
    <w:name w:val="Balloon Text Char"/>
    <w:basedOn w:val="Bekezdsalapbettpusa"/>
    <w:rPr>
      <w:lang w:eastAsia="zh-CN"/>
    </w:rPr>
  </w:style>
  <w:style w:type="character" w:customStyle="1" w:styleId="Bekezdsalap-bettpusa">
    <w:name w:val="Bekezdés alap-betűtíp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9/1</vt:lpstr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</dc:title>
  <dc:subject/>
  <dc:creator>User</dc:creator>
  <cp:keywords/>
  <dc:description/>
  <cp:lastModifiedBy>Molnar</cp:lastModifiedBy>
  <cp:revision>2</cp:revision>
  <cp:lastPrinted>2018-06-20T12:33:00Z</cp:lastPrinted>
  <dcterms:created xsi:type="dcterms:W3CDTF">2019-04-02T11:16:00Z</dcterms:created>
  <dcterms:modified xsi:type="dcterms:W3CDTF">2019-04-02T11:16:00Z</dcterms:modified>
</cp:coreProperties>
</file>