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63F" w:rsidRDefault="00FD563F" w:rsidP="00FD563F">
      <w:pPr>
        <w:jc w:val="right"/>
        <w:rPr>
          <w:b/>
          <w:sz w:val="24"/>
        </w:rPr>
      </w:pPr>
      <w:r>
        <w:rPr>
          <w:b/>
          <w:sz w:val="24"/>
        </w:rPr>
        <w:t>1.melléklet a 9/2013.(IV.2.) önkormányzati rendelethez</w:t>
      </w:r>
    </w:p>
    <w:p w:rsidR="00FD563F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Az Állandó Bizottságok részletes feladata és hatásköre</w:t>
      </w:r>
    </w:p>
    <w:p w:rsidR="00FD563F" w:rsidRDefault="00FD563F" w:rsidP="00FD563F">
      <w:pPr>
        <w:jc w:val="both"/>
        <w:rPr>
          <w:sz w:val="24"/>
        </w:rPr>
      </w:pPr>
    </w:p>
    <w:p w:rsidR="00FD563F" w:rsidRPr="00BF3FC6" w:rsidRDefault="00FD563F" w:rsidP="00FD563F">
      <w:pPr>
        <w:tabs>
          <w:tab w:val="left" w:pos="3828"/>
        </w:tabs>
        <w:jc w:val="center"/>
        <w:rPr>
          <w:b/>
          <w:sz w:val="24"/>
        </w:rPr>
      </w:pPr>
      <w:r w:rsidRPr="00BF3FC6">
        <w:rPr>
          <w:b/>
          <w:sz w:val="24"/>
        </w:rPr>
        <w:t>A</w:t>
      </w:r>
    </w:p>
    <w:p w:rsidR="00FD563F" w:rsidRDefault="00FD563F" w:rsidP="00FD563F">
      <w:pPr>
        <w:rPr>
          <w:b/>
          <w:sz w:val="24"/>
        </w:rPr>
      </w:pPr>
    </w:p>
    <w:p w:rsidR="00FD563F" w:rsidRPr="001F3C1E" w:rsidRDefault="00FD563F" w:rsidP="00FD563F">
      <w:pPr>
        <w:jc w:val="center"/>
        <w:rPr>
          <w:b/>
          <w:sz w:val="24"/>
          <w:u w:val="single"/>
        </w:rPr>
      </w:pPr>
      <w:r w:rsidRPr="001F3C1E">
        <w:rPr>
          <w:b/>
          <w:sz w:val="24"/>
          <w:u w:val="single"/>
        </w:rPr>
        <w:t xml:space="preserve">ÜGYRENDI BIZOTTSÁG </w:t>
      </w:r>
    </w:p>
    <w:p w:rsidR="00FD563F" w:rsidRDefault="00FD563F" w:rsidP="00FD563F">
      <w:pPr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Feladat- és hatásköre</w:t>
      </w:r>
    </w:p>
    <w:p w:rsidR="00FD563F" w:rsidRDefault="00FD563F" w:rsidP="00FD563F">
      <w:pPr>
        <w:jc w:val="center"/>
        <w:rPr>
          <w:b/>
          <w:sz w:val="24"/>
        </w:rPr>
      </w:pPr>
    </w:p>
    <w:p w:rsidR="00FD563F" w:rsidRPr="00711964" w:rsidRDefault="00FD563F" w:rsidP="00FD563F">
      <w:pPr>
        <w:pStyle w:val="Listaszerbekezds"/>
        <w:numPr>
          <w:ilvl w:val="0"/>
          <w:numId w:val="1"/>
        </w:numPr>
        <w:jc w:val="both"/>
      </w:pPr>
      <w:r w:rsidRPr="00711964">
        <w:t xml:space="preserve">dönt a hatáskörébe utalt ügyekben, </w:t>
      </w:r>
    </w:p>
    <w:p w:rsidR="00FD563F" w:rsidRDefault="00FD563F" w:rsidP="00FD563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Képviselő-testület döntéseinek előkészítése érdekében megvitatja, és állást foglal a feladatkörébe tartozó ügyekben, beleértve a Képviselő-testületi előterjesztések véleményezését is,</w:t>
      </w:r>
    </w:p>
    <w:p w:rsidR="00FD563F" w:rsidRDefault="00FD563F" w:rsidP="00FD563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előkészíti az üléstervben meghatározott előterjesztéseket, </w:t>
      </w:r>
    </w:p>
    <w:p w:rsidR="00FD563F" w:rsidRDefault="00FD563F" w:rsidP="00FD563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közreműködik az önkormányzati rendeletek és határozatok előkészítésében, </w:t>
      </w:r>
    </w:p>
    <w:p w:rsidR="00FD563F" w:rsidRPr="00711964" w:rsidRDefault="00FD563F" w:rsidP="00FD563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javaslatot tesz a Képviselő-testület hatáskörébe tartozó, és a bizottság feladatkörét érintő személyi kérdésekben.</w:t>
      </w:r>
    </w:p>
    <w:p w:rsidR="00FD563F" w:rsidRPr="00711964" w:rsidRDefault="00FD563F" w:rsidP="00FD563F">
      <w:pPr>
        <w:pStyle w:val="Listaszerbekezds"/>
        <w:numPr>
          <w:ilvl w:val="0"/>
          <w:numId w:val="1"/>
        </w:numPr>
        <w:jc w:val="both"/>
      </w:pPr>
      <w:r w:rsidRPr="00711964">
        <w:t xml:space="preserve">Vizsgálja a Képviselő-testület tagjai megbízatásának törvényességét, összeférhetetlenségi ügyeit. </w:t>
      </w:r>
    </w:p>
    <w:p w:rsidR="00FD563F" w:rsidRPr="00711964" w:rsidRDefault="00FD563F" w:rsidP="00FD563F">
      <w:pPr>
        <w:pStyle w:val="Listaszerbekezds"/>
        <w:numPr>
          <w:ilvl w:val="0"/>
          <w:numId w:val="1"/>
        </w:numPr>
        <w:jc w:val="both"/>
      </w:pPr>
      <w:r w:rsidRPr="00711964">
        <w:t xml:space="preserve"> Ellátja a Képviselő-testület működésénél a titkos szavazás lebonyolítását.</w:t>
      </w:r>
    </w:p>
    <w:p w:rsidR="00FD563F" w:rsidRPr="00711964" w:rsidRDefault="00FD563F" w:rsidP="00FD563F">
      <w:pPr>
        <w:pStyle w:val="Listaszerbekezds"/>
        <w:numPr>
          <w:ilvl w:val="0"/>
          <w:numId w:val="1"/>
        </w:numPr>
        <w:jc w:val="both"/>
      </w:pPr>
      <w:r w:rsidRPr="00711964">
        <w:t xml:space="preserve">Kezdeményezheti a fegyelmi eljárás lefolytatását a polgármester ellen. </w:t>
      </w:r>
    </w:p>
    <w:p w:rsidR="00FD563F" w:rsidRDefault="00FD563F" w:rsidP="00FD563F">
      <w:pPr>
        <w:jc w:val="both"/>
        <w:rPr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 w:rsidRPr="00711964">
        <w:rPr>
          <w:b/>
          <w:sz w:val="24"/>
        </w:rPr>
        <w:t>B</w:t>
      </w:r>
    </w:p>
    <w:p w:rsidR="00FD563F" w:rsidRDefault="00FD563F" w:rsidP="00FD563F">
      <w:pPr>
        <w:jc w:val="center"/>
        <w:rPr>
          <w:b/>
          <w:sz w:val="24"/>
        </w:rPr>
      </w:pPr>
    </w:p>
    <w:p w:rsidR="00FD563F" w:rsidRPr="001F3C1E" w:rsidRDefault="00FD563F" w:rsidP="00FD563F">
      <w:pPr>
        <w:jc w:val="center"/>
        <w:rPr>
          <w:b/>
          <w:caps/>
          <w:sz w:val="24"/>
          <w:u w:val="single"/>
        </w:rPr>
      </w:pPr>
      <w:r w:rsidRPr="001F3C1E">
        <w:rPr>
          <w:b/>
          <w:caps/>
          <w:sz w:val="24"/>
          <w:u w:val="single"/>
        </w:rPr>
        <w:t>Vagyonnyilatkozatokat Vizsgáló Bizottság</w:t>
      </w:r>
    </w:p>
    <w:p w:rsidR="00FD563F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FD563F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Alapvető feladatai</w:t>
      </w:r>
    </w:p>
    <w:p w:rsidR="00FD563F" w:rsidRPr="00711964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both"/>
        <w:rPr>
          <w:sz w:val="24"/>
        </w:rPr>
      </w:pPr>
      <w:r>
        <w:rPr>
          <w:sz w:val="24"/>
        </w:rPr>
        <w:t xml:space="preserve"> Nyilvántartja, kezeli és ellenőrzi a Képviselő-testületi tagok és a hozzátartozóik vagyonnyilatkozatait, lefolytatja a vagyonnyilatkozattal kapcsolatos eljárást az </w:t>
      </w:r>
      <w:proofErr w:type="spellStart"/>
      <w:proofErr w:type="gramStart"/>
      <w:r>
        <w:rPr>
          <w:sz w:val="24"/>
        </w:rPr>
        <w:t>Mötv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ben és e rendeletben foglalt szabályok alapján. </w:t>
      </w:r>
    </w:p>
    <w:p w:rsidR="00FD563F" w:rsidRDefault="00FD563F" w:rsidP="00FD563F">
      <w:pPr>
        <w:jc w:val="both"/>
        <w:rPr>
          <w:sz w:val="24"/>
        </w:rPr>
      </w:pPr>
    </w:p>
    <w:p w:rsidR="00FD563F" w:rsidRDefault="00FD563F" w:rsidP="00FD563F">
      <w:pPr>
        <w:jc w:val="both"/>
        <w:rPr>
          <w:sz w:val="24"/>
        </w:rPr>
      </w:pPr>
    </w:p>
    <w:p w:rsidR="00FD563F" w:rsidRPr="0012642B" w:rsidRDefault="00FD563F" w:rsidP="00FD563F">
      <w:pPr>
        <w:pStyle w:val="Cmsor1"/>
        <w:jc w:val="center"/>
        <w:rPr>
          <w:b/>
          <w:sz w:val="24"/>
          <w:szCs w:val="24"/>
        </w:rPr>
      </w:pPr>
      <w:r w:rsidRPr="0012642B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</w:t>
      </w:r>
    </w:p>
    <w:p w:rsidR="00FD563F" w:rsidRDefault="00FD563F" w:rsidP="00FD563F">
      <w:pPr>
        <w:rPr>
          <w:b/>
          <w:sz w:val="24"/>
        </w:rPr>
      </w:pPr>
    </w:p>
    <w:p w:rsidR="00FD563F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A vagyonnyilatkozatok kezelésével, nyilvántartásával kapcsolatos feladatai</w:t>
      </w:r>
    </w:p>
    <w:p w:rsidR="00FD563F" w:rsidRDefault="00FD563F" w:rsidP="00FD563F">
      <w:pPr>
        <w:jc w:val="both"/>
        <w:rPr>
          <w:sz w:val="24"/>
        </w:rPr>
      </w:pPr>
    </w:p>
    <w:p w:rsidR="00FD563F" w:rsidRPr="00FB49B5" w:rsidRDefault="00FD563F" w:rsidP="00FD563F">
      <w:pPr>
        <w:pStyle w:val="Listaszerbekezds"/>
        <w:numPr>
          <w:ilvl w:val="0"/>
          <w:numId w:val="2"/>
        </w:numPr>
        <w:jc w:val="both"/>
      </w:pPr>
      <w:r w:rsidRPr="00FB49B5">
        <w:t>Felhívja a kötelezettet a vagyonnyilatkozat tételére.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Igazolást ad ki a kitöltött vagyonnyilatkozatok átvételéről. 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Nyilvántartást vezet az átvett vagyonnyilatkozatokról, továbbá az azokhoz kapcsolódó egyéb iratokról.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Gondoskodik a polgármesteri, alpolgármesteri és a képviselői vagyonnyilatkozatok hozzáférhetővé tételéről.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Gondoskodik a vagyonnyilatkozat kezelésére, adatvédelmére vonatkozó technikai szabályok betartásáról.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lastRenderedPageBreak/>
        <w:t xml:space="preserve">A vagyonnyilatkozattal kapcsolatos eljárás esetén felhívja az érintettet az ellenőrzéshez szükséges azonosító adatok közlésére. </w:t>
      </w:r>
    </w:p>
    <w:p w:rsidR="00FD563F" w:rsidRDefault="00FD563F" w:rsidP="00FD56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Ellátja a vagyonnyilatkozatok ellenőrzésével kapcsolatos feladatokat.</w:t>
      </w:r>
    </w:p>
    <w:p w:rsidR="00FD563F" w:rsidRDefault="00FD563F" w:rsidP="00FD563F">
      <w:pPr>
        <w:jc w:val="both"/>
        <w:rPr>
          <w:sz w:val="24"/>
        </w:rPr>
      </w:pPr>
    </w:p>
    <w:p w:rsidR="00FD563F" w:rsidRDefault="00FD563F" w:rsidP="00FD563F">
      <w:pPr>
        <w:jc w:val="both"/>
        <w:rPr>
          <w:sz w:val="24"/>
        </w:rPr>
      </w:pPr>
    </w:p>
    <w:p w:rsidR="00FD563F" w:rsidRDefault="00FD563F" w:rsidP="00FD563F">
      <w:pPr>
        <w:jc w:val="both"/>
        <w:rPr>
          <w:sz w:val="24"/>
        </w:rPr>
      </w:pPr>
    </w:p>
    <w:p w:rsidR="00FD563F" w:rsidRDefault="00FD563F" w:rsidP="00FD563F">
      <w:pPr>
        <w:jc w:val="both"/>
        <w:rPr>
          <w:sz w:val="24"/>
        </w:rPr>
      </w:pPr>
    </w:p>
    <w:p w:rsidR="00FD563F" w:rsidRPr="00007805" w:rsidRDefault="00FD563F" w:rsidP="00FD563F">
      <w:pPr>
        <w:jc w:val="center"/>
        <w:rPr>
          <w:b/>
          <w:sz w:val="24"/>
        </w:rPr>
      </w:pPr>
      <w:r w:rsidRPr="00007805">
        <w:rPr>
          <w:b/>
          <w:sz w:val="24"/>
        </w:rPr>
        <w:t>II</w:t>
      </w:r>
      <w:r>
        <w:rPr>
          <w:b/>
          <w:sz w:val="24"/>
        </w:rPr>
        <w:t>I</w:t>
      </w:r>
      <w:r w:rsidRPr="00007805">
        <w:rPr>
          <w:b/>
          <w:sz w:val="24"/>
        </w:rPr>
        <w:t>.</w:t>
      </w:r>
    </w:p>
    <w:p w:rsidR="00FD563F" w:rsidRPr="00007805" w:rsidRDefault="00FD563F" w:rsidP="00FD563F">
      <w:pPr>
        <w:jc w:val="center"/>
        <w:rPr>
          <w:b/>
          <w:sz w:val="24"/>
        </w:rPr>
      </w:pPr>
    </w:p>
    <w:p w:rsidR="00FD563F" w:rsidRDefault="00FD563F" w:rsidP="00FD563F">
      <w:pPr>
        <w:jc w:val="center"/>
        <w:rPr>
          <w:sz w:val="24"/>
        </w:rPr>
      </w:pPr>
      <w:r w:rsidRPr="00007805">
        <w:rPr>
          <w:b/>
          <w:sz w:val="24"/>
        </w:rPr>
        <w:t>A vagyonnyilatkozat benyújtásával kapcsolatos szabályok</w:t>
      </w:r>
    </w:p>
    <w:p w:rsidR="00FD563F" w:rsidRDefault="00FD563F" w:rsidP="00FD563F">
      <w:pPr>
        <w:jc w:val="both"/>
        <w:rPr>
          <w:sz w:val="24"/>
        </w:rPr>
      </w:pPr>
    </w:p>
    <w:p w:rsidR="00FD563F" w:rsidRPr="00FB49B5" w:rsidRDefault="00FD563F" w:rsidP="00FD563F">
      <w:pPr>
        <w:pStyle w:val="Listaszerbekezds"/>
        <w:numPr>
          <w:ilvl w:val="0"/>
          <w:numId w:val="3"/>
        </w:numPr>
        <w:jc w:val="both"/>
      </w:pPr>
      <w:r w:rsidRPr="00FB49B5">
        <w:t>A kitöltéskori állapotnak megfelelő adatok alapján kitöltött képviselői- és hozzátartozói vagyonnyilatkozatok egy példányát a Közös Önkormányzati Hivatalban – egy előre meghatározott és közölt időpontban –</w:t>
      </w:r>
      <w:r>
        <w:t xml:space="preserve"> a </w:t>
      </w:r>
      <w:r w:rsidRPr="00FB49B5">
        <w:t xml:space="preserve">Bizottság elnöke veszi át, és igazolást állít ki azok átvételéről. </w:t>
      </w:r>
    </w:p>
    <w:p w:rsidR="00FD563F" w:rsidRDefault="00FD563F" w:rsidP="00FD563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 Képviselő-testületi tag a saját és a hozzátartozói vagyonnyilatkozatát külön-külön borítékban adja át a Bizottság elnökének. </w:t>
      </w:r>
    </w:p>
    <w:p w:rsidR="00FD563F" w:rsidRDefault="00FD563F" w:rsidP="00FD563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 Képviselő-testületi tag vagyonnyilatkozatának átvétele névvel ellátott nyílt borítékban, a hozzátartozói vagyonnyilatkozat átvétele névvel ellátott, lezárt, az átvételkor a Közös Önkormányzati Hivatal körbélyegzőjével lepecsételt borítékban történik. </w:t>
      </w:r>
    </w:p>
    <w:p w:rsidR="00FD563F" w:rsidRDefault="00FD563F" w:rsidP="00FD563F">
      <w:pPr>
        <w:jc w:val="both"/>
        <w:rPr>
          <w:sz w:val="24"/>
        </w:rPr>
      </w:pPr>
    </w:p>
    <w:p w:rsidR="00FD563F" w:rsidRPr="00007805" w:rsidRDefault="00FD563F" w:rsidP="00FD563F">
      <w:pPr>
        <w:jc w:val="center"/>
        <w:rPr>
          <w:b/>
          <w:sz w:val="24"/>
        </w:rPr>
      </w:pPr>
      <w:r>
        <w:rPr>
          <w:b/>
          <w:sz w:val="24"/>
        </w:rPr>
        <w:t>IV</w:t>
      </w:r>
      <w:r w:rsidRPr="00007805">
        <w:rPr>
          <w:b/>
          <w:sz w:val="24"/>
        </w:rPr>
        <w:t>.</w:t>
      </w:r>
    </w:p>
    <w:p w:rsidR="00FD563F" w:rsidRPr="00007805" w:rsidRDefault="00FD563F" w:rsidP="00FD563F">
      <w:pPr>
        <w:jc w:val="center"/>
        <w:rPr>
          <w:b/>
          <w:sz w:val="24"/>
        </w:rPr>
      </w:pPr>
    </w:p>
    <w:p w:rsidR="00FD563F" w:rsidRPr="00007805" w:rsidRDefault="00FD563F" w:rsidP="00FD563F">
      <w:pPr>
        <w:jc w:val="center"/>
        <w:rPr>
          <w:b/>
          <w:sz w:val="24"/>
        </w:rPr>
      </w:pPr>
      <w:r w:rsidRPr="00007805">
        <w:rPr>
          <w:b/>
          <w:sz w:val="24"/>
        </w:rPr>
        <w:t>A vagyonnyilatkozatok kezelésének szabályai</w:t>
      </w:r>
    </w:p>
    <w:p w:rsidR="00FD563F" w:rsidRPr="00007805" w:rsidRDefault="00FD563F" w:rsidP="00FD563F">
      <w:pPr>
        <w:jc w:val="both"/>
        <w:rPr>
          <w:b/>
          <w:sz w:val="24"/>
        </w:rPr>
      </w:pPr>
    </w:p>
    <w:p w:rsidR="00FD563F" w:rsidRPr="00FB49B5" w:rsidRDefault="00FD563F" w:rsidP="00FD563F">
      <w:pPr>
        <w:pStyle w:val="Listaszerbekezds"/>
        <w:numPr>
          <w:ilvl w:val="0"/>
          <w:numId w:val="4"/>
        </w:numPr>
        <w:jc w:val="both"/>
      </w:pPr>
      <w:r w:rsidRPr="00FB49B5">
        <w:t xml:space="preserve">A vagyonnyilatkozatokat az egyéb iratoktól elkülönítetten kell kezelni, azokat a jegyző által kijelölt biztonsági zárral ellátott helyiségben, lemezszekrényben kell tárolni. </w:t>
      </w:r>
    </w:p>
    <w:p w:rsidR="00FD563F" w:rsidRDefault="00FD563F" w:rsidP="00FD563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A vagyonnyilatkozatokról, és az ellenőrzési eljárásról nyilvántartást kell vezetni. </w:t>
      </w:r>
    </w:p>
    <w:p w:rsidR="00FD563F" w:rsidRDefault="00FD563F" w:rsidP="00FD563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A vagyonnyilatkozatokkal kapcsolatos iratokat iktatni kell. Az iktatást külön gyűjtőszámra és a szükséges számú alszámra kell elvégezni. </w:t>
      </w:r>
    </w:p>
    <w:p w:rsidR="00FD563F" w:rsidRDefault="00FD563F" w:rsidP="00FD563F">
      <w:pPr>
        <w:jc w:val="center"/>
        <w:rPr>
          <w:sz w:val="24"/>
        </w:rPr>
      </w:pPr>
    </w:p>
    <w:p w:rsidR="00FD563F" w:rsidRPr="00007805" w:rsidRDefault="00FD563F" w:rsidP="00FD563F">
      <w:pPr>
        <w:jc w:val="center"/>
        <w:rPr>
          <w:b/>
          <w:sz w:val="24"/>
        </w:rPr>
      </w:pPr>
      <w:r w:rsidRPr="00007805">
        <w:rPr>
          <w:b/>
          <w:sz w:val="24"/>
        </w:rPr>
        <w:t>V.</w:t>
      </w:r>
    </w:p>
    <w:p w:rsidR="00FD563F" w:rsidRPr="00007805" w:rsidRDefault="00FD563F" w:rsidP="00FD563F">
      <w:pPr>
        <w:jc w:val="center"/>
        <w:rPr>
          <w:b/>
          <w:sz w:val="24"/>
        </w:rPr>
      </w:pPr>
    </w:p>
    <w:p w:rsidR="00FD563F" w:rsidRPr="00007805" w:rsidRDefault="00FD563F" w:rsidP="00FD563F">
      <w:pPr>
        <w:jc w:val="center"/>
        <w:rPr>
          <w:b/>
          <w:sz w:val="24"/>
        </w:rPr>
      </w:pPr>
      <w:r w:rsidRPr="00007805">
        <w:rPr>
          <w:b/>
          <w:sz w:val="24"/>
        </w:rPr>
        <w:t>Felelősségi szabályok</w:t>
      </w:r>
    </w:p>
    <w:p w:rsidR="00FD563F" w:rsidRPr="00007805" w:rsidRDefault="00FD563F" w:rsidP="00FD563F">
      <w:pPr>
        <w:jc w:val="both"/>
        <w:rPr>
          <w:b/>
          <w:sz w:val="24"/>
        </w:rPr>
      </w:pPr>
    </w:p>
    <w:p w:rsidR="00FD563F" w:rsidRPr="0084322E" w:rsidRDefault="00FD563F" w:rsidP="00FD563F">
      <w:pPr>
        <w:pStyle w:val="Listaszerbekezds"/>
        <w:numPr>
          <w:ilvl w:val="0"/>
          <w:numId w:val="5"/>
        </w:numPr>
        <w:jc w:val="both"/>
      </w:pPr>
      <w:r w:rsidRPr="0084322E">
        <w:t xml:space="preserve">A vagyonnyilatkozatokkal kapcsolatos adatok védelméért, az adatkezelés jogszerűségéért </w:t>
      </w:r>
      <w:r>
        <w:t xml:space="preserve">a Bizottság </w:t>
      </w:r>
      <w:r w:rsidRPr="0084322E">
        <w:t xml:space="preserve">felelős. </w:t>
      </w:r>
    </w:p>
    <w:p w:rsidR="00FD563F" w:rsidRDefault="00FD563F" w:rsidP="00FD563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A Képviselő-testületi tagfelelős azért, hogy az általa bejelentett adatok hitelesek, pontosak, teljes körűek és aktuálisak legyenek. </w:t>
      </w:r>
    </w:p>
    <w:p w:rsidR="00FD563F" w:rsidRDefault="00FD563F" w:rsidP="00FD563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A vagyonnyilatkozatok technikai kezelése szabályainak megtartásáért a jegyző felelős. </w:t>
      </w: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pStyle w:val="Cmsor1"/>
        <w:tabs>
          <w:tab w:val="left" w:pos="900"/>
        </w:tabs>
        <w:rPr>
          <w:sz w:val="24"/>
          <w:szCs w:val="24"/>
        </w:rPr>
      </w:pPr>
    </w:p>
    <w:p w:rsidR="00FD563F" w:rsidRPr="00946DB4" w:rsidRDefault="00FD563F" w:rsidP="00FD563F"/>
    <w:p w:rsidR="00FD563F" w:rsidRDefault="00FD563F" w:rsidP="00FD563F"/>
    <w:p w:rsidR="00FD563F" w:rsidRDefault="00FD563F" w:rsidP="00FD563F">
      <w:pPr>
        <w:jc w:val="both"/>
        <w:rPr>
          <w:b/>
          <w:sz w:val="24"/>
        </w:rPr>
      </w:pPr>
    </w:p>
    <w:p w:rsidR="00FD563F" w:rsidRDefault="00FD563F" w:rsidP="00FD563F">
      <w:pPr>
        <w:jc w:val="both"/>
        <w:rPr>
          <w:b/>
          <w:sz w:val="24"/>
        </w:rPr>
      </w:pPr>
    </w:p>
    <w:p w:rsidR="00FD563F" w:rsidRDefault="00FD563F" w:rsidP="00FD563F">
      <w:pPr>
        <w:jc w:val="both"/>
        <w:rPr>
          <w:b/>
          <w:sz w:val="24"/>
        </w:rPr>
      </w:pPr>
    </w:p>
    <w:p w:rsidR="00FD563F" w:rsidRDefault="00FD563F" w:rsidP="00FD563F">
      <w:pPr>
        <w:jc w:val="both"/>
        <w:rPr>
          <w:b/>
          <w:sz w:val="24"/>
        </w:rPr>
      </w:pPr>
    </w:p>
    <w:p w:rsidR="00FD563F" w:rsidRDefault="00FD563F" w:rsidP="00FD563F">
      <w:pPr>
        <w:jc w:val="both"/>
        <w:rPr>
          <w:b/>
          <w:sz w:val="24"/>
        </w:rPr>
      </w:pPr>
    </w:p>
    <w:p w:rsidR="00D70B3D" w:rsidRDefault="00D70B3D" w:rsidP="00FD563F">
      <w:pPr>
        <w:jc w:val="both"/>
        <w:rPr>
          <w:b/>
          <w:sz w:val="24"/>
        </w:rPr>
      </w:pPr>
    </w:p>
    <w:p w:rsidR="00D70B3D" w:rsidRDefault="00D70B3D" w:rsidP="00FD563F">
      <w:pPr>
        <w:jc w:val="both"/>
        <w:rPr>
          <w:b/>
          <w:sz w:val="24"/>
        </w:rPr>
      </w:pPr>
      <w:bookmarkStart w:id="0" w:name="_GoBack"/>
      <w:bookmarkEnd w:id="0"/>
    </w:p>
    <w:p w:rsidR="00FD563F" w:rsidRDefault="00FD563F" w:rsidP="00FD563F">
      <w:pPr>
        <w:ind w:left="2520"/>
        <w:jc w:val="right"/>
        <w:rPr>
          <w:sz w:val="24"/>
          <w:szCs w:val="24"/>
        </w:rPr>
      </w:pPr>
      <w:r>
        <w:rPr>
          <w:b/>
          <w:sz w:val="24"/>
        </w:rPr>
        <w:lastRenderedPageBreak/>
        <w:t>2.melléklet a 9/2013.(IV.2.) önkormányzati rendelethez</w:t>
      </w:r>
      <w:r>
        <w:rPr>
          <w:sz w:val="24"/>
          <w:szCs w:val="24"/>
        </w:rPr>
        <w:t xml:space="preserve"> </w:t>
      </w: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Pr="00D00351" w:rsidRDefault="00FD563F" w:rsidP="00FD563F">
      <w:pPr>
        <w:jc w:val="center"/>
        <w:rPr>
          <w:b/>
          <w:sz w:val="24"/>
          <w:szCs w:val="24"/>
        </w:rPr>
      </w:pPr>
      <w:r w:rsidRPr="00D00351">
        <w:rPr>
          <w:b/>
          <w:sz w:val="24"/>
          <w:szCs w:val="24"/>
        </w:rPr>
        <w:t>A Képviselő-testület által a polgármesterre átruházott hatáskörök jegyzéke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1. A 9/2010.(VII.2.)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9.§ (5) bekezdése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 „Közterület elfoglalni a rendeltetésétől eltérő célra és más módon használni az önkormányzat hozzájárulásával szabad. A hozzájárulást a </w:t>
      </w:r>
      <w:r w:rsidRPr="00D00351">
        <w:rPr>
          <w:b/>
          <w:sz w:val="24"/>
          <w:szCs w:val="24"/>
        </w:rPr>
        <w:t xml:space="preserve">polgármester </w:t>
      </w:r>
      <w:r w:rsidRPr="00D00351">
        <w:rPr>
          <w:sz w:val="24"/>
          <w:szCs w:val="24"/>
        </w:rPr>
        <w:t>adja meg.”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2. A 12/2000.(IX.5.)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5.§ (1) bekezdése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„Mezőladány község </w:t>
      </w:r>
      <w:r w:rsidRPr="00D00351">
        <w:rPr>
          <w:b/>
          <w:sz w:val="24"/>
          <w:szCs w:val="24"/>
        </w:rPr>
        <w:t xml:space="preserve">polgármestere </w:t>
      </w:r>
      <w:r w:rsidRPr="00D00351">
        <w:rPr>
          <w:sz w:val="24"/>
          <w:szCs w:val="24"/>
        </w:rPr>
        <w:t xml:space="preserve">(a továbbiakban: polgármester) a 2. §. (1)  bekezdésében felsorolt ünnepeken kívül is elrendelheti Mezőladány közterületeinek teljes vagy részleges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3. A 12/2000.(IX.5.)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5.§ (2) bekezdése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közterületek közül azokat, melyeket az ünnepi esemény jellegéhez képest fel kell </w:t>
      </w:r>
      <w:proofErr w:type="spellStart"/>
      <w:r w:rsidRPr="00D00351">
        <w:rPr>
          <w:sz w:val="24"/>
          <w:szCs w:val="24"/>
        </w:rPr>
        <w:t>lobogózni</w:t>
      </w:r>
      <w:proofErr w:type="spellEnd"/>
      <w:r w:rsidRPr="00D00351">
        <w:rPr>
          <w:sz w:val="24"/>
          <w:szCs w:val="24"/>
        </w:rPr>
        <w:t xml:space="preserve">,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4. A 12/2000.(IX.5.)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6.§-a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elrendelheti az Önkormányzati tulajdonban lévő középületek, közterületek gyászlobogóval való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5.A 15/2000.(X.3.)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24.§ (5) bekezdése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köztemető nyitvatartási idejét – az évszakokhoz és a szokásokhoz igazodva –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6.Az 1/2015.(II.16.)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20.§-a értelmében: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felhatalmazza a </w:t>
      </w:r>
      <w:r w:rsidRPr="00D00351">
        <w:rPr>
          <w:b/>
          <w:sz w:val="24"/>
          <w:szCs w:val="24"/>
        </w:rPr>
        <w:t>polgármestert,</w:t>
      </w:r>
      <w:r w:rsidRPr="00D00351">
        <w:rPr>
          <w:sz w:val="24"/>
          <w:szCs w:val="24"/>
        </w:rPr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</w:p>
    <w:p w:rsidR="00FD563F" w:rsidRPr="00D00351" w:rsidRDefault="00FD563F" w:rsidP="00FD563F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7.A 4/2015.(III.2.)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1. mellékletében foglaltak értelmében: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pStyle w:val="Szvegtrzs"/>
        <w:rPr>
          <w:szCs w:val="24"/>
        </w:rPr>
      </w:pPr>
      <w:r w:rsidRPr="00D00351">
        <w:rPr>
          <w:szCs w:val="24"/>
        </w:rPr>
        <w:lastRenderedPageBreak/>
        <w:t>A Képviselő-testület az alábbi szociális ellátásokkal kapcsolatos hatásköröket ruházza át a polgármesterre:</w:t>
      </w:r>
    </w:p>
    <w:p w:rsidR="00FD563F" w:rsidRPr="00D00351" w:rsidRDefault="00FD563F" w:rsidP="00FD563F">
      <w:pPr>
        <w:jc w:val="both"/>
        <w:rPr>
          <w:sz w:val="24"/>
          <w:szCs w:val="24"/>
        </w:rPr>
      </w:pPr>
    </w:p>
    <w:p w:rsidR="00FD563F" w:rsidRPr="00D00351" w:rsidRDefault="00FD563F" w:rsidP="00FD563F">
      <w:pPr>
        <w:pStyle w:val="Listaszerbekezds"/>
        <w:numPr>
          <w:ilvl w:val="1"/>
          <w:numId w:val="6"/>
        </w:numPr>
        <w:jc w:val="both"/>
      </w:pPr>
      <w:r w:rsidRPr="00D00351">
        <w:t>Rendkívüli települési támogatása temetési költségek támogatása címén,</w:t>
      </w:r>
    </w:p>
    <w:p w:rsidR="00FD563F" w:rsidRPr="00D00351" w:rsidRDefault="00FD563F" w:rsidP="00FD563F">
      <w:pPr>
        <w:pStyle w:val="Listaszerbekezds"/>
        <w:numPr>
          <w:ilvl w:val="1"/>
          <w:numId w:val="6"/>
        </w:numPr>
        <w:jc w:val="both"/>
      </w:pPr>
      <w:r w:rsidRPr="00D00351">
        <w:t>Települési támogatás a lakhatáshoz kapcsolódó rendszeres kiadások támogatása címén</w:t>
      </w:r>
    </w:p>
    <w:p w:rsidR="00FD563F" w:rsidRPr="00D00351" w:rsidRDefault="00FD563F" w:rsidP="00FD563F">
      <w:pPr>
        <w:pStyle w:val="Listaszerbekezds"/>
        <w:numPr>
          <w:ilvl w:val="1"/>
          <w:numId w:val="6"/>
        </w:numPr>
        <w:jc w:val="both"/>
      </w:pPr>
      <w:r w:rsidRPr="00D00351">
        <w:t>Települési támogatás a 65. életévét betöltött személyek hulladékkezelési közszolgáltatási díjának eseti támogatása címén,</w:t>
      </w:r>
    </w:p>
    <w:p w:rsidR="00FD563F" w:rsidRPr="00D00351" w:rsidRDefault="00FD563F" w:rsidP="00FD563F">
      <w:pPr>
        <w:pStyle w:val="Listaszerbekezds"/>
        <w:numPr>
          <w:ilvl w:val="1"/>
          <w:numId w:val="6"/>
        </w:numPr>
        <w:jc w:val="both"/>
      </w:pPr>
      <w:r w:rsidRPr="00D00351">
        <w:t>Köztemetés.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8. A 2/2013.(II.4.)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16.§ (3) bekezdése értelmében: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az alább felsorolt tulajdonosi jogok és kötelezettségek tulajdonosi joggyakorlására a </w:t>
      </w:r>
      <w:r w:rsidRPr="00D00351">
        <w:rPr>
          <w:b/>
          <w:sz w:val="24"/>
          <w:szCs w:val="24"/>
        </w:rPr>
        <w:t>polgármestert</w:t>
      </w:r>
      <w:r w:rsidRPr="00D00351">
        <w:rPr>
          <w:sz w:val="24"/>
          <w:szCs w:val="24"/>
        </w:rPr>
        <w:t xml:space="preserve"> hatalmazza fel:</w:t>
      </w:r>
    </w:p>
    <w:p w:rsidR="00FD563F" w:rsidRPr="00D00351" w:rsidRDefault="00FD563F" w:rsidP="00FD563F">
      <w:pPr>
        <w:ind w:firstLine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a) a Képviselő-testület által </w:t>
      </w:r>
      <w:proofErr w:type="spellStart"/>
      <w:r w:rsidRPr="00D00351">
        <w:rPr>
          <w:sz w:val="24"/>
          <w:szCs w:val="24"/>
        </w:rPr>
        <w:t>szövegszerűen</w:t>
      </w:r>
      <w:proofErr w:type="spellEnd"/>
      <w:r w:rsidRPr="00D00351">
        <w:rPr>
          <w:sz w:val="24"/>
          <w:szCs w:val="24"/>
        </w:rPr>
        <w:t xml:space="preserve"> elfogadott szerződések aláírása;</w:t>
      </w:r>
    </w:p>
    <w:p w:rsidR="00FD563F" w:rsidRPr="00D00351" w:rsidRDefault="00FD563F" w:rsidP="00FD563F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b) a Képviselő-testület szerződéskötésről szóló döntése alapján, amennyiben a testület a szerződést nem </w:t>
      </w:r>
      <w:proofErr w:type="spellStart"/>
      <w:r w:rsidRPr="00D00351">
        <w:rPr>
          <w:sz w:val="24"/>
          <w:szCs w:val="24"/>
        </w:rPr>
        <w:t>szövegszerűen</w:t>
      </w:r>
      <w:proofErr w:type="spellEnd"/>
      <w:r w:rsidRPr="00D00351">
        <w:rPr>
          <w:sz w:val="24"/>
          <w:szCs w:val="24"/>
        </w:rPr>
        <w:t xml:space="preserve"> fogadta el, az önkormányzati határozat keretei között a szerződés szövegének megállapítása, elfogadása, a szerződés aláírása;</w:t>
      </w:r>
    </w:p>
    <w:p w:rsidR="00FD563F" w:rsidRPr="00D00351" w:rsidRDefault="00FD563F" w:rsidP="00FD563F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FD563F" w:rsidRPr="00D00351" w:rsidRDefault="00FD563F" w:rsidP="00FD563F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FD563F" w:rsidRPr="00D00351" w:rsidRDefault="00FD563F" w:rsidP="00FD563F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e) közművezetékek elhelyezése céljára vezetékjogot, szolgalmi jogot, vagy közérdekű használati jogot biztosító szerződések </w:t>
      </w:r>
      <w:proofErr w:type="gramStart"/>
      <w:r w:rsidRPr="00D00351">
        <w:rPr>
          <w:sz w:val="24"/>
          <w:szCs w:val="24"/>
        </w:rPr>
        <w:t>megkötése ,</w:t>
      </w:r>
      <w:proofErr w:type="gramEnd"/>
      <w:r w:rsidRPr="00D00351">
        <w:rPr>
          <w:sz w:val="24"/>
          <w:szCs w:val="24"/>
        </w:rPr>
        <w:t xml:space="preserve"> feltéve, hogy e jogok biztosítása nem eredményez változást, vagy korlátozást az érintett ingatlanok településrendezési terv szerinti felhasználhatóságában;</w:t>
      </w:r>
    </w:p>
    <w:p w:rsidR="00FD563F" w:rsidRPr="00D00351" w:rsidRDefault="00FD563F" w:rsidP="00FD563F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f)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FD563F" w:rsidRPr="00D00351" w:rsidRDefault="00FD563F" w:rsidP="00FD563F">
      <w:pPr>
        <w:pStyle w:val="Cmsor1"/>
        <w:keepNext w:val="0"/>
        <w:rPr>
          <w:sz w:val="24"/>
          <w:szCs w:val="24"/>
        </w:rPr>
      </w:pPr>
    </w:p>
    <w:p w:rsidR="00FD563F" w:rsidRPr="00D00351" w:rsidRDefault="00FD563F" w:rsidP="00FD563F">
      <w:pPr>
        <w:pStyle w:val="Cmsor1"/>
        <w:keepNext w:val="0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 xml:space="preserve">9. A 14/2013.(IX.30.) </w:t>
      </w:r>
      <w:proofErr w:type="spellStart"/>
      <w:r w:rsidRPr="00D00351">
        <w:rPr>
          <w:sz w:val="24"/>
          <w:szCs w:val="24"/>
          <w:u w:val="single"/>
        </w:rPr>
        <w:t>mezőladányi</w:t>
      </w:r>
      <w:proofErr w:type="spellEnd"/>
      <w:r w:rsidRPr="00D00351">
        <w:rPr>
          <w:sz w:val="24"/>
          <w:szCs w:val="24"/>
          <w:u w:val="single"/>
        </w:rPr>
        <w:t xml:space="preserve"> önkormányzati rendelet 6. §-a értelmében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 közterület filmforgatási célú használatával kapcsolatos hatósági szerződés jóváhagyásával kapcsolatos hatáskörét a </w:t>
      </w:r>
      <w:r w:rsidRPr="00D00351">
        <w:rPr>
          <w:b/>
          <w:sz w:val="24"/>
          <w:szCs w:val="24"/>
        </w:rPr>
        <w:t>polgármesterre</w:t>
      </w:r>
      <w:r w:rsidRPr="00D00351">
        <w:rPr>
          <w:sz w:val="24"/>
          <w:szCs w:val="24"/>
        </w:rPr>
        <w:t xml:space="preserve"> ruházza át.”</w:t>
      </w:r>
    </w:p>
    <w:p w:rsidR="00FD563F" w:rsidRPr="00D00351" w:rsidRDefault="00FD563F" w:rsidP="00FD563F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FD563F" w:rsidRPr="00D00351" w:rsidRDefault="00FD563F" w:rsidP="00FD563F">
      <w:pPr>
        <w:pStyle w:val="Cmsor1"/>
        <w:tabs>
          <w:tab w:val="left" w:pos="900"/>
        </w:tabs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10. A helyi közutak tekintetében az önkormányzati közútkezelői hozzájárulások kiadásával kapcsolatos alábbi hatáskörök: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autoSpaceDE w:val="0"/>
        <w:autoSpaceDN w:val="0"/>
        <w:adjustRightInd w:val="0"/>
        <w:rPr>
          <w:sz w:val="24"/>
          <w:szCs w:val="24"/>
        </w:rPr>
      </w:pPr>
      <w:r w:rsidRPr="00D00351">
        <w:rPr>
          <w:sz w:val="24"/>
          <w:szCs w:val="24"/>
        </w:rPr>
        <w:t>a) a közút lezárása vagy forgalmának korlátozása (elterelése) a közúton folyó munka, a közút állagának védelme, a közúti forgalom biztonsága vagy időjárási körülmények miatt.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FD563F" w:rsidRPr="00D00351" w:rsidRDefault="00FD563F" w:rsidP="00FD563F">
      <w:pPr>
        <w:autoSpaceDE w:val="0"/>
        <w:autoSpaceDN w:val="0"/>
        <w:adjustRightInd w:val="0"/>
        <w:rPr>
          <w:sz w:val="24"/>
          <w:szCs w:val="24"/>
        </w:rPr>
      </w:pPr>
      <w:r w:rsidRPr="00D00351">
        <w:rPr>
          <w:sz w:val="24"/>
          <w:szCs w:val="24"/>
        </w:rPr>
        <w:t xml:space="preserve">c)  a közút felbontásához, annak területén, az alatt vagy felett építmény vagy más létesítmény elhelyezéséhez, a közút területének egyéb nem közlekedési célú </w:t>
      </w:r>
      <w:proofErr w:type="gramStart"/>
      <w:r w:rsidRPr="00D00351">
        <w:rPr>
          <w:sz w:val="24"/>
          <w:szCs w:val="24"/>
        </w:rPr>
        <w:t>elfoglalásához  közútkezelői</w:t>
      </w:r>
      <w:proofErr w:type="gramEnd"/>
      <w:r w:rsidRPr="00D00351">
        <w:rPr>
          <w:sz w:val="24"/>
          <w:szCs w:val="24"/>
        </w:rPr>
        <w:t xml:space="preserve"> hozzájárulás kiadása. 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FD563F" w:rsidRPr="00D00351" w:rsidRDefault="00FD563F" w:rsidP="00FD563F">
      <w:pPr>
        <w:autoSpaceDE w:val="0"/>
        <w:autoSpaceDN w:val="0"/>
        <w:adjustRightInd w:val="0"/>
        <w:rPr>
          <w:sz w:val="24"/>
          <w:szCs w:val="24"/>
        </w:rPr>
      </w:pPr>
      <w:r w:rsidRPr="00D00351">
        <w:rPr>
          <w:sz w:val="24"/>
          <w:szCs w:val="24"/>
        </w:rPr>
        <w:lastRenderedPageBreak/>
        <w:t xml:space="preserve">e) útcsatlakozás létesítésével, felújításával, korszerűsítésével, fenntartásával, áthelyezésével, megszüntetésével kapcsolatos közútkezelői feladatok. 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f) a közút műtárgyának minősülő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burkolat árokba, csatornába vagy más vízelvezető létesítménybe a közút területén kívüli területekről származó vizek bevezetéséhez szükséges közútkezelői feladatok. 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g)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h)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>közlekedési és közműterületen belül nyomvonal jellegű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építmény elhelyezéséhez, bővítéséhez, továbbá a közút területének határától számított két méter távolságon belül fa ültetéséhez vagy kivágásához közútkezelői hozzájárulás kiadása. </w:t>
      </w:r>
    </w:p>
    <w:p w:rsidR="00FD563F" w:rsidRPr="00D00351" w:rsidRDefault="00FD563F" w:rsidP="00FD5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rFonts w:ascii="Times" w:hAnsi="Times"/>
          <w:sz w:val="24"/>
          <w:szCs w:val="24"/>
          <w:lang w:bidi="hi-IN"/>
        </w:rPr>
        <w:t xml:space="preserve">i) kezelői hozzájárulás kiadás, amennyiben az elhelyezendő létesítmény dőlési távolsága a közút határát keresztezi. </w:t>
      </w:r>
    </w:p>
    <w:p w:rsidR="00FD563F" w:rsidRPr="00D00351" w:rsidRDefault="00FD563F" w:rsidP="00FD563F">
      <w:pPr>
        <w:rPr>
          <w:sz w:val="24"/>
          <w:szCs w:val="24"/>
        </w:rPr>
      </w:pPr>
    </w:p>
    <w:p w:rsidR="00FD563F" w:rsidRPr="00D00351" w:rsidRDefault="00FD563F" w:rsidP="00FD563F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FD563F" w:rsidRPr="00D00351" w:rsidRDefault="00FD563F" w:rsidP="00FD563F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FD563F" w:rsidRDefault="00FD563F" w:rsidP="00FD563F">
      <w:pPr>
        <w:pStyle w:val="Cmsor1"/>
        <w:tabs>
          <w:tab w:val="left" w:pos="900"/>
        </w:tabs>
        <w:jc w:val="left"/>
      </w:pPr>
    </w:p>
    <w:p w:rsidR="00FD563F" w:rsidRDefault="00FD563F" w:rsidP="00FD563F">
      <w:pPr>
        <w:pStyle w:val="Cmsor1"/>
        <w:tabs>
          <w:tab w:val="left" w:pos="900"/>
        </w:tabs>
        <w:jc w:val="left"/>
      </w:pPr>
    </w:p>
    <w:p w:rsidR="00FD563F" w:rsidRDefault="00FD563F" w:rsidP="00FD563F">
      <w:pPr>
        <w:pStyle w:val="Cmsor1"/>
        <w:tabs>
          <w:tab w:val="left" w:pos="900"/>
        </w:tabs>
        <w:jc w:val="left"/>
      </w:pPr>
    </w:p>
    <w:p w:rsidR="00FD563F" w:rsidRDefault="00FD563F" w:rsidP="00FD563F">
      <w:pPr>
        <w:pStyle w:val="Cmsor1"/>
        <w:tabs>
          <w:tab w:val="left" w:pos="900"/>
        </w:tabs>
        <w:jc w:val="left"/>
      </w:pPr>
    </w:p>
    <w:p w:rsidR="00FD563F" w:rsidRDefault="00FD563F" w:rsidP="00FD563F">
      <w:pPr>
        <w:pStyle w:val="Cmsor1"/>
        <w:tabs>
          <w:tab w:val="left" w:pos="900"/>
        </w:tabs>
        <w:jc w:val="left"/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FD563F" w:rsidRDefault="00FD563F" w:rsidP="00FD563F">
      <w:pPr>
        <w:ind w:left="2520"/>
        <w:jc w:val="right"/>
        <w:rPr>
          <w:sz w:val="24"/>
          <w:szCs w:val="24"/>
        </w:rPr>
      </w:pPr>
    </w:p>
    <w:p w:rsidR="00B00C1A" w:rsidRDefault="00B00C1A"/>
    <w:sectPr w:rsidR="00B0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3A9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120"/>
    <w:multiLevelType w:val="singleLevel"/>
    <w:tmpl w:val="7080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8615B"/>
    <w:multiLevelType w:val="singleLevel"/>
    <w:tmpl w:val="6654FA1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B12703"/>
    <w:multiLevelType w:val="singleLevel"/>
    <w:tmpl w:val="B56C877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E31623"/>
    <w:multiLevelType w:val="singleLevel"/>
    <w:tmpl w:val="E9E20C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F3BDD"/>
    <w:multiLevelType w:val="singleLevel"/>
    <w:tmpl w:val="A300D3F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3F"/>
    <w:rsid w:val="00B00C1A"/>
    <w:rsid w:val="00D70B3D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054D"/>
  <w15:chartTrackingRefBased/>
  <w15:docId w15:val="{886BA81F-D54D-41DB-A2B3-5454A08B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5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D563F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D56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FD563F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D56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D563F"/>
    <w:pPr>
      <w:ind w:left="720"/>
      <w:contextualSpacing/>
    </w:pPr>
    <w:rPr>
      <w:sz w:val="24"/>
      <w:szCs w:val="24"/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D563F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2018-06-05T11:57:00Z</dcterms:created>
  <dcterms:modified xsi:type="dcterms:W3CDTF">2018-06-05T11:58:00Z</dcterms:modified>
</cp:coreProperties>
</file>