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53" w:rsidRDefault="00320853" w:rsidP="00320853">
      <w:pPr>
        <w:jc w:val="right"/>
        <w:rPr>
          <w:rFonts w:ascii="Georgia" w:hAnsi="Georgia"/>
          <w:b/>
          <w:sz w:val="20"/>
          <w:u w:val="single"/>
        </w:rPr>
      </w:pPr>
      <w:r>
        <w:rPr>
          <w:rFonts w:ascii="Georgia" w:hAnsi="Georgia"/>
          <w:b/>
          <w:sz w:val="20"/>
          <w:u w:val="single"/>
        </w:rPr>
        <w:t>MELLÉKLET</w:t>
      </w:r>
    </w:p>
    <w:p w:rsidR="00320853" w:rsidRDefault="00320853" w:rsidP="00320853">
      <w:pPr>
        <w:rPr>
          <w:rFonts w:ascii="Georgia" w:hAnsi="Georgia"/>
          <w:b/>
          <w:sz w:val="20"/>
          <w:u w:val="single"/>
        </w:rPr>
      </w:pPr>
    </w:p>
    <w:p w:rsidR="00320853" w:rsidRDefault="00320853" w:rsidP="00320853">
      <w:pPr>
        <w:rPr>
          <w:rFonts w:ascii="Georgia" w:hAnsi="Georgia"/>
          <w:b/>
          <w:sz w:val="20"/>
          <w:u w:val="single"/>
        </w:rPr>
      </w:pPr>
    </w:p>
    <w:p w:rsidR="00320853" w:rsidRDefault="00320853" w:rsidP="00320853">
      <w:pPr>
        <w:rPr>
          <w:rFonts w:ascii="Georgia" w:hAnsi="Georgia"/>
          <w:b/>
          <w:sz w:val="20"/>
          <w:u w:val="single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parkolóházban lévő parkolóhely megvalósításához szükséges létesítési hozzájárulás összege: bruttó 1.800.000,- Ft.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nem közterületi parkolóhely megvalósításához szükséges létesítési hozzájárulás összege: bruttó 620.000,- Ft.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közterületi parkolóhely megvalósításához szükséges létesítési hozzájárulás összege: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>a</w:t>
      </w:r>
      <w:proofErr w:type="gramEnd"/>
      <w:r>
        <w:rPr>
          <w:rFonts w:ascii="Georgia" w:hAnsi="Georgia"/>
          <w:sz w:val="22"/>
          <w:szCs w:val="22"/>
        </w:rPr>
        <w:t xml:space="preserve">./ </w:t>
      </w:r>
      <w:proofErr w:type="spellStart"/>
      <w:r>
        <w:rPr>
          <w:rFonts w:ascii="Georgia" w:hAnsi="Georgia"/>
          <w:sz w:val="22"/>
          <w:szCs w:val="22"/>
        </w:rPr>
        <w:t>A</w:t>
      </w:r>
      <w:proofErr w:type="spellEnd"/>
      <w:r>
        <w:rPr>
          <w:rFonts w:ascii="Georgia" w:hAnsi="Georgia"/>
          <w:sz w:val="22"/>
          <w:szCs w:val="22"/>
        </w:rPr>
        <w:t xml:space="preserve"> Belvárosban</w:t>
      </w:r>
    </w:p>
    <w:p w:rsidR="00320853" w:rsidRDefault="00320853" w:rsidP="00320853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amennyiben a lakáscélú tetőtér-beépítéssel egyidejűleg, minimum a ház külső homlokzatainak és tetőszerkezetének felújítása is megvalósul: bruttó 410.000,- Ft,</w:t>
      </w:r>
    </w:p>
    <w:p w:rsidR="00320853" w:rsidRDefault="00320853" w:rsidP="00320853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belvárosi gyalogos zónában, valamint ahol a közterület szélessége nem teszi lehetővé a telek gépjárművel való megközelíthetőségét: bruttó 410.000,- Ft,</w:t>
      </w:r>
    </w:p>
    <w:p w:rsidR="00320853" w:rsidRDefault="00320853" w:rsidP="00320853">
      <w:pPr>
        <w:numPr>
          <w:ilvl w:val="0"/>
          <w:numId w:val="1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egyéb esetekben bruttó: 950.000,- Ft.</w:t>
      </w: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</w:p>
    <w:p w:rsidR="00320853" w:rsidRDefault="00320853" w:rsidP="00320853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b./ </w:t>
      </w:r>
      <w:proofErr w:type="gramStart"/>
      <w:r>
        <w:rPr>
          <w:rFonts w:ascii="Georgia" w:hAnsi="Georgia"/>
          <w:sz w:val="22"/>
          <w:szCs w:val="22"/>
        </w:rPr>
        <w:t>A</w:t>
      </w:r>
      <w:proofErr w:type="gramEnd"/>
      <w:r>
        <w:rPr>
          <w:rFonts w:ascii="Georgia" w:hAnsi="Georgia"/>
          <w:sz w:val="22"/>
          <w:szCs w:val="22"/>
        </w:rPr>
        <w:t xml:space="preserve"> Belvároson kívül: bruttó 315.000,- Ft.</w:t>
      </w: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74E"/>
    <w:multiLevelType w:val="hybridMultilevel"/>
    <w:tmpl w:val="E7E4B95A"/>
    <w:lvl w:ilvl="0" w:tplc="A044EC4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53"/>
    <w:rsid w:val="00320853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85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0853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2015-09-10T13:55:00Z</dcterms:created>
  <dcterms:modified xsi:type="dcterms:W3CDTF">2015-09-10T13:55:00Z</dcterms:modified>
</cp:coreProperties>
</file>