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223" w:rsidRPr="005D3347" w:rsidRDefault="004B1223" w:rsidP="004B1223">
      <w:pPr>
        <w:spacing w:after="200" w:line="276" w:lineRule="auto"/>
        <w:jc w:val="center"/>
        <w:rPr>
          <w:rFonts w:ascii="Times New Roman" w:hAnsi="Times New Roman"/>
          <w:b/>
          <w:szCs w:val="24"/>
        </w:rPr>
      </w:pPr>
      <w:r w:rsidRPr="005D3347">
        <w:rPr>
          <w:rFonts w:ascii="Times New Roman" w:hAnsi="Times New Roman"/>
          <w:b/>
          <w:szCs w:val="24"/>
        </w:rPr>
        <w:t>INDOKOLÁS</w:t>
      </w:r>
    </w:p>
    <w:p w:rsidR="004B1223" w:rsidRPr="0075509A" w:rsidRDefault="004B1223" w:rsidP="004B1223">
      <w:pPr>
        <w:jc w:val="center"/>
        <w:rPr>
          <w:rFonts w:ascii="Times New Roman" w:hAnsi="Times New Roman"/>
          <w:b/>
          <w:szCs w:val="24"/>
        </w:rPr>
      </w:pPr>
      <w:r w:rsidRPr="0075509A">
        <w:rPr>
          <w:rFonts w:ascii="Times New Roman" w:hAnsi="Times New Roman"/>
          <w:b/>
          <w:szCs w:val="24"/>
        </w:rPr>
        <w:t>az önkormányzati tulajdonban lévő lakások bérletéről, valamint elidegenítéséről szóló 25/2005.(VI.30.) önkormányzati rendelet módosításár</w:t>
      </w:r>
      <w:r>
        <w:rPr>
          <w:rFonts w:ascii="Times New Roman" w:hAnsi="Times New Roman"/>
          <w:b/>
          <w:szCs w:val="24"/>
        </w:rPr>
        <w:t>ól önkormányzati rendelethez</w:t>
      </w:r>
    </w:p>
    <w:p w:rsidR="004B1223" w:rsidRPr="00A00099" w:rsidRDefault="004B1223" w:rsidP="004B1223">
      <w:pPr>
        <w:rPr>
          <w:rFonts w:ascii="Times New Roman" w:hAnsi="Times New Roman"/>
          <w:b/>
          <w:szCs w:val="24"/>
        </w:rPr>
      </w:pPr>
    </w:p>
    <w:p w:rsidR="004B1223" w:rsidRPr="00A00099" w:rsidRDefault="004B1223" w:rsidP="004B1223">
      <w:pPr>
        <w:jc w:val="center"/>
        <w:rPr>
          <w:rFonts w:ascii="Times New Roman" w:hAnsi="Times New Roman"/>
          <w:b/>
          <w:szCs w:val="24"/>
        </w:rPr>
      </w:pPr>
      <w:r w:rsidRPr="00A00099">
        <w:rPr>
          <w:rFonts w:ascii="Times New Roman" w:hAnsi="Times New Roman"/>
          <w:b/>
          <w:szCs w:val="24"/>
        </w:rPr>
        <w:t>Általános indokolás</w:t>
      </w:r>
    </w:p>
    <w:p w:rsidR="004B1223" w:rsidRDefault="004B1223" w:rsidP="004B1223">
      <w:pPr>
        <w:rPr>
          <w:rFonts w:ascii="Times New Roman" w:hAnsi="Times New Roman"/>
          <w:szCs w:val="24"/>
        </w:rPr>
      </w:pPr>
    </w:p>
    <w:p w:rsidR="004B1223" w:rsidRDefault="004B1223" w:rsidP="004B122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város 2011-ben megújított L</w:t>
      </w:r>
      <w:r w:rsidRPr="0075509A">
        <w:rPr>
          <w:rFonts w:ascii="Times New Roman" w:hAnsi="Times New Roman"/>
          <w:szCs w:val="24"/>
        </w:rPr>
        <w:t>akáskoncepció</w:t>
      </w:r>
      <w:r>
        <w:rPr>
          <w:rFonts w:ascii="Times New Roman" w:hAnsi="Times New Roman"/>
          <w:szCs w:val="24"/>
        </w:rPr>
        <w:t>ja</w:t>
      </w:r>
      <w:r w:rsidRPr="0075509A">
        <w:rPr>
          <w:rFonts w:ascii="Times New Roman" w:hAnsi="Times New Roman"/>
          <w:szCs w:val="24"/>
        </w:rPr>
        <w:t xml:space="preserve"> célként fogalmazta meg a bérlakás állomány növelését: </w:t>
      </w:r>
      <w:r>
        <w:rPr>
          <w:rFonts w:ascii="Times New Roman" w:hAnsi="Times New Roman"/>
          <w:szCs w:val="24"/>
        </w:rPr>
        <w:t>„Elő kell segíteni a bérlakás állomány növelését. – A lakásfeladatok ellátásába (az önkormányzati tulajdonú feladatok betöltő bérlakás szektoron kívül) be kell vonni a nem állami (non profit és magán) szektort is. Európai trendeket alapul véve hosszabb távon minimum a lakásállomány 10-15 %-át kitevő bérlakás szektorra, további 5-10% magán bérlakásra van szükség, összességében 20-25%-os bérlakásállományra.”</w:t>
      </w:r>
    </w:p>
    <w:p w:rsidR="004B1223" w:rsidRDefault="004B1223" w:rsidP="004B1223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Ezektől a céloktól nagyon messze van a város. </w:t>
      </w:r>
      <w:r w:rsidRPr="0075509A">
        <w:rPr>
          <w:rFonts w:ascii="Times New Roman" w:hAnsi="Times New Roman"/>
          <w:szCs w:val="24"/>
        </w:rPr>
        <w:t>2005-óta saját építéssel nem bővült a vár</w:t>
      </w:r>
      <w:r>
        <w:rPr>
          <w:rFonts w:ascii="Times New Roman" w:hAnsi="Times New Roman"/>
          <w:szCs w:val="24"/>
        </w:rPr>
        <w:t>os önkormányzati bérlakásállománya, miközben a lakhatási gondokkal küszködő önkormányzati bérlakás igénylők száma nem csökkent, jelenleg is közel négyszáz önkormányzati lakásigénylő vár önkormányzati lakásra. Emellett az elmúlt években az egekbe szöktek a szolnoki albérlet árak, és folyamatosan emelkednek a lakásárak.</w:t>
      </w:r>
      <w:r w:rsidRPr="0075509A">
        <w:rPr>
          <w:rFonts w:ascii="Times New Roman" w:hAnsi="Times New Roman"/>
          <w:szCs w:val="24"/>
        </w:rPr>
        <w:t xml:space="preserve"> </w:t>
      </w:r>
    </w:p>
    <w:p w:rsidR="004B1223" w:rsidRDefault="004B1223" w:rsidP="004B1223">
      <w:pPr>
        <w:rPr>
          <w:rFonts w:ascii="Times New Roman" w:hAnsi="Times New Roman"/>
          <w:szCs w:val="24"/>
        </w:rPr>
      </w:pPr>
      <w:r w:rsidRPr="0075509A">
        <w:rPr>
          <w:rFonts w:ascii="Times New Roman" w:hAnsi="Times New Roman"/>
          <w:szCs w:val="24"/>
        </w:rPr>
        <w:t>A határozott időre bérbe</w:t>
      </w:r>
      <w:r>
        <w:rPr>
          <w:rFonts w:ascii="Times New Roman" w:hAnsi="Times New Roman"/>
          <w:szCs w:val="24"/>
        </w:rPr>
        <w:t xml:space="preserve"> </w:t>
      </w:r>
      <w:r w:rsidRPr="0075509A">
        <w:rPr>
          <w:rFonts w:ascii="Times New Roman" w:hAnsi="Times New Roman"/>
          <w:szCs w:val="24"/>
        </w:rPr>
        <w:t>adott lakások értékesítésének felgyorsításával, évről évre egyre kevesebb lesz a bérbe adható lakások száma</w:t>
      </w:r>
      <w:r>
        <w:rPr>
          <w:rFonts w:ascii="Times New Roman" w:hAnsi="Times New Roman"/>
          <w:szCs w:val="24"/>
        </w:rPr>
        <w:t>,</w:t>
      </w:r>
      <w:r w:rsidRPr="0075509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e</w:t>
      </w:r>
      <w:r w:rsidRPr="0075509A">
        <w:rPr>
          <w:rFonts w:ascii="Times New Roman" w:hAnsi="Times New Roman"/>
          <w:szCs w:val="24"/>
        </w:rPr>
        <w:t xml:space="preserve">zért </w:t>
      </w:r>
      <w:r>
        <w:rPr>
          <w:rFonts w:ascii="Times New Roman" w:hAnsi="Times New Roman"/>
          <w:szCs w:val="24"/>
        </w:rPr>
        <w:t>a rendeletmódosítás szerint</w:t>
      </w:r>
      <w:r w:rsidRPr="0075509A">
        <w:rPr>
          <w:rFonts w:ascii="Times New Roman" w:hAnsi="Times New Roman"/>
          <w:szCs w:val="24"/>
        </w:rPr>
        <w:t xml:space="preserve"> a határozott időre bérbe adott lakások értékesítésének </w:t>
      </w:r>
      <w:r>
        <w:rPr>
          <w:rFonts w:ascii="Times New Roman" w:hAnsi="Times New Roman"/>
          <w:szCs w:val="24"/>
        </w:rPr>
        <w:t>leállítására kerül sor.</w:t>
      </w:r>
      <w:r w:rsidRPr="0075509A">
        <w:rPr>
          <w:rFonts w:ascii="Times New Roman" w:hAnsi="Times New Roman"/>
          <w:szCs w:val="24"/>
        </w:rPr>
        <w:t xml:space="preserve"> </w:t>
      </w:r>
      <w:r w:rsidRPr="00574779">
        <w:rPr>
          <w:rFonts w:ascii="Times New Roman" w:hAnsi="Times New Roman"/>
          <w:szCs w:val="24"/>
        </w:rPr>
        <w:t>A határozatlan idejű bérlettel r</w:t>
      </w:r>
      <w:r>
        <w:rPr>
          <w:rFonts w:ascii="Times New Roman" w:hAnsi="Times New Roman"/>
          <w:szCs w:val="24"/>
        </w:rPr>
        <w:t>endelkező önkormányzati lakásokat a bérlők továbbra is a jelenlegi feltételekkel vehetnék meg.</w:t>
      </w:r>
    </w:p>
    <w:p w:rsidR="004B1223" w:rsidRPr="0075509A" w:rsidRDefault="004B1223" w:rsidP="004B1223">
      <w:pPr>
        <w:rPr>
          <w:rFonts w:ascii="Times New Roman" w:hAnsi="Times New Roman"/>
          <w:szCs w:val="24"/>
        </w:rPr>
      </w:pPr>
    </w:p>
    <w:p w:rsidR="004B1223" w:rsidRPr="00DF52DE" w:rsidRDefault="004B1223" w:rsidP="004B1223">
      <w:pPr>
        <w:rPr>
          <w:rFonts w:ascii="Times New Roman" w:hAnsi="Times New Roman"/>
          <w:szCs w:val="24"/>
        </w:rPr>
      </w:pPr>
      <w:r w:rsidRPr="00DF52DE">
        <w:rPr>
          <w:rFonts w:ascii="Times New Roman" w:hAnsi="Times New Roman"/>
          <w:szCs w:val="24"/>
        </w:rPr>
        <w:t>Jelen rendelet és az európai uniós jogból eredő kötelezettségek összhangban vannak, az Európai Unió alapját képező szerződések vagy uniós jogi aktus rendelkezései előzetes bejelentést vagy egyéb véleményezést a jogszabály megalkotása kapcsán nem írnak elő.</w:t>
      </w:r>
    </w:p>
    <w:p w:rsidR="004B1223" w:rsidRDefault="004B1223" w:rsidP="004B1223">
      <w:pPr>
        <w:rPr>
          <w:rFonts w:ascii="Times New Roman" w:hAnsi="Times New Roman"/>
          <w:b/>
          <w:szCs w:val="24"/>
        </w:rPr>
      </w:pPr>
    </w:p>
    <w:p w:rsidR="004B1223" w:rsidRPr="00A00099" w:rsidRDefault="004B1223" w:rsidP="004B1223">
      <w:pPr>
        <w:jc w:val="center"/>
        <w:rPr>
          <w:rFonts w:ascii="Times New Roman" w:hAnsi="Times New Roman"/>
          <w:b/>
          <w:szCs w:val="24"/>
        </w:rPr>
      </w:pPr>
      <w:r w:rsidRPr="00A00099">
        <w:rPr>
          <w:rFonts w:ascii="Times New Roman" w:hAnsi="Times New Roman"/>
          <w:b/>
          <w:szCs w:val="24"/>
        </w:rPr>
        <w:t>Részletes indokolás</w:t>
      </w:r>
    </w:p>
    <w:p w:rsidR="004B1223" w:rsidRPr="00A00099" w:rsidRDefault="004B1223" w:rsidP="004B122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4B1223" w:rsidRPr="00A00099" w:rsidRDefault="004B1223" w:rsidP="004B122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</w:t>
      </w:r>
      <w:r w:rsidRPr="00A00099">
        <w:rPr>
          <w:rFonts w:ascii="Times New Roman" w:hAnsi="Times New Roman"/>
          <w:b/>
          <w:szCs w:val="24"/>
        </w:rPr>
        <w:t>.§-hoz</w:t>
      </w:r>
    </w:p>
    <w:p w:rsidR="004B1223" w:rsidRPr="00A00099" w:rsidRDefault="004B1223" w:rsidP="004B122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4B1223" w:rsidRPr="00A00099" w:rsidRDefault="004B1223" w:rsidP="004B122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rendeletmódosítás a nem elidegeníthető önkormányzati lakások kategóriájába besorolja a határozott időre bérbeadott lakásokat.</w:t>
      </w:r>
    </w:p>
    <w:p w:rsidR="004B1223" w:rsidRPr="00A00099" w:rsidRDefault="004B1223" w:rsidP="004B122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Pr="00A00099">
        <w:rPr>
          <w:rFonts w:ascii="Times New Roman" w:hAnsi="Times New Roman"/>
          <w:b/>
          <w:szCs w:val="24"/>
        </w:rPr>
        <w:t>.§-hoz</w:t>
      </w:r>
    </w:p>
    <w:p w:rsidR="004B1223" w:rsidRPr="00A00099" w:rsidRDefault="004B1223" w:rsidP="004B1223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:rsidR="004B1223" w:rsidRDefault="004B1223" w:rsidP="004B122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Hatályba léptető és dereguláló rendelkezést tartalmaz.</w:t>
      </w:r>
    </w:p>
    <w:p w:rsidR="004B1223" w:rsidRPr="00A00099" w:rsidRDefault="004B1223" w:rsidP="004B122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4B1223" w:rsidRPr="00A00099" w:rsidRDefault="004B1223" w:rsidP="004B1223">
      <w:pPr>
        <w:autoSpaceDE w:val="0"/>
        <w:autoSpaceDN w:val="0"/>
        <w:adjustRightInd w:val="0"/>
        <w:rPr>
          <w:rFonts w:ascii="Times New Roman" w:hAnsi="Times New Roman"/>
          <w:szCs w:val="24"/>
        </w:rPr>
      </w:pPr>
    </w:p>
    <w:p w:rsidR="004B1223" w:rsidRPr="00A00099" w:rsidRDefault="004B1223" w:rsidP="004B1223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4B1223" w:rsidRDefault="004B1223" w:rsidP="004B1223"/>
    <w:p w:rsidR="006002B3" w:rsidRDefault="006002B3">
      <w:bookmarkStart w:id="0" w:name="_GoBack"/>
      <w:bookmarkEnd w:id="0"/>
    </w:p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223"/>
    <w:rsid w:val="00017AC9"/>
    <w:rsid w:val="00060BB5"/>
    <w:rsid w:val="000E74A4"/>
    <w:rsid w:val="0012249E"/>
    <w:rsid w:val="001570D9"/>
    <w:rsid w:val="001621F1"/>
    <w:rsid w:val="001B06FA"/>
    <w:rsid w:val="00223D62"/>
    <w:rsid w:val="00242643"/>
    <w:rsid w:val="0024340F"/>
    <w:rsid w:val="002850EE"/>
    <w:rsid w:val="002A0D97"/>
    <w:rsid w:val="002C3432"/>
    <w:rsid w:val="002C4B0D"/>
    <w:rsid w:val="002F4441"/>
    <w:rsid w:val="003075F1"/>
    <w:rsid w:val="0033357F"/>
    <w:rsid w:val="00395C0F"/>
    <w:rsid w:val="003A2F1A"/>
    <w:rsid w:val="004246E3"/>
    <w:rsid w:val="00470C47"/>
    <w:rsid w:val="00480EFC"/>
    <w:rsid w:val="00496EB6"/>
    <w:rsid w:val="004974BC"/>
    <w:rsid w:val="004B1223"/>
    <w:rsid w:val="00523542"/>
    <w:rsid w:val="00565ACB"/>
    <w:rsid w:val="00585CE0"/>
    <w:rsid w:val="006002B3"/>
    <w:rsid w:val="00630C6E"/>
    <w:rsid w:val="00633D86"/>
    <w:rsid w:val="00642781"/>
    <w:rsid w:val="006E6C85"/>
    <w:rsid w:val="00743C64"/>
    <w:rsid w:val="007502F8"/>
    <w:rsid w:val="00764F2F"/>
    <w:rsid w:val="0082569A"/>
    <w:rsid w:val="00845F61"/>
    <w:rsid w:val="008539FC"/>
    <w:rsid w:val="0087481B"/>
    <w:rsid w:val="008C5CBE"/>
    <w:rsid w:val="008E1A9F"/>
    <w:rsid w:val="008E5AF9"/>
    <w:rsid w:val="0090270C"/>
    <w:rsid w:val="00935DA5"/>
    <w:rsid w:val="00973A74"/>
    <w:rsid w:val="00991130"/>
    <w:rsid w:val="009B6B99"/>
    <w:rsid w:val="009D5602"/>
    <w:rsid w:val="00A15B64"/>
    <w:rsid w:val="00A3380C"/>
    <w:rsid w:val="00AD3B2C"/>
    <w:rsid w:val="00AE3795"/>
    <w:rsid w:val="00B04C8A"/>
    <w:rsid w:val="00B11E00"/>
    <w:rsid w:val="00B42EA9"/>
    <w:rsid w:val="00B701E9"/>
    <w:rsid w:val="00BD6D6E"/>
    <w:rsid w:val="00C04CEB"/>
    <w:rsid w:val="00C2025A"/>
    <w:rsid w:val="00C2345D"/>
    <w:rsid w:val="00C50D60"/>
    <w:rsid w:val="00CE20F2"/>
    <w:rsid w:val="00CE7AED"/>
    <w:rsid w:val="00D544BA"/>
    <w:rsid w:val="00D65DFA"/>
    <w:rsid w:val="00DF7E88"/>
    <w:rsid w:val="00E3154F"/>
    <w:rsid w:val="00E61D89"/>
    <w:rsid w:val="00E6387E"/>
    <w:rsid w:val="00E70DD8"/>
    <w:rsid w:val="00E96EC8"/>
    <w:rsid w:val="00EC4A84"/>
    <w:rsid w:val="00EF0009"/>
    <w:rsid w:val="00F67DF7"/>
    <w:rsid w:val="00FB5C1C"/>
    <w:rsid w:val="00FB5C20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102459-3FEF-4399-BAC3-81A7582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B122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1725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2019-12-04T11:40:00Z</dcterms:created>
  <dcterms:modified xsi:type="dcterms:W3CDTF">2019-12-04T11:40:00Z</dcterms:modified>
</cp:coreProperties>
</file>