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6D8" w:rsidRDefault="009446D8" w:rsidP="009446D8">
      <w:pPr>
        <w:rPr>
          <w:bCs/>
          <w:iCs/>
        </w:rPr>
      </w:pPr>
    </w:p>
    <w:p w:rsidR="009446D8" w:rsidRPr="0085027C" w:rsidRDefault="009446D8" w:rsidP="00CF4F34">
      <w:pPr>
        <w:pStyle w:val="Szvegtrzs"/>
        <w:spacing w:after="0"/>
        <w:jc w:val="both"/>
      </w:pPr>
    </w:p>
    <w:p w:rsidR="009446D8" w:rsidRDefault="009446D8" w:rsidP="009446D8">
      <w:pPr>
        <w:pStyle w:val="Szvegtrzs"/>
        <w:ind w:left="284" w:hanging="284"/>
        <w:jc w:val="both"/>
      </w:pPr>
      <w:r>
        <w:rPr>
          <w:bCs/>
          <w:iCs/>
        </w:rPr>
        <w:t>1. melléklet</w:t>
      </w:r>
      <w:r>
        <w:rPr>
          <w:b/>
          <w:i/>
        </w:rPr>
        <w:t xml:space="preserve"> </w:t>
      </w:r>
      <w:r>
        <w:t>Balatonfűzfő Város Önkormányzata Képviselő-testületének a Képviselő-testület és szervei szervezeti és működési szabályzatáról szóló 14/2013. (V.</w:t>
      </w:r>
      <w:r w:rsidR="00CF4F34">
        <w:t xml:space="preserve"> 31.) önkormányzati rendelethez</w:t>
      </w:r>
      <w:bookmarkStart w:id="0" w:name="_GoBack"/>
      <w:bookmarkEnd w:id="0"/>
    </w:p>
    <w:p w:rsidR="009446D8" w:rsidRDefault="009446D8" w:rsidP="009446D8">
      <w:pPr>
        <w:pStyle w:val="Szvegtrzs"/>
        <w:ind w:left="720"/>
      </w:pPr>
    </w:p>
    <w:p w:rsidR="009446D8" w:rsidRDefault="009446D8" w:rsidP="009446D8">
      <w:pPr>
        <w:pStyle w:val="Szvegtrzs"/>
        <w:rPr>
          <w:bCs/>
          <w:iCs/>
        </w:rPr>
      </w:pPr>
      <w:r>
        <w:rPr>
          <w:bCs/>
          <w:iCs/>
        </w:rPr>
        <w:t>Átruházott hatáskörök:</w:t>
      </w:r>
    </w:p>
    <w:p w:rsidR="009446D8" w:rsidRDefault="009446D8" w:rsidP="009446D8">
      <w:pPr>
        <w:jc w:val="both"/>
        <w:rPr>
          <w:iCs/>
        </w:rPr>
      </w:pPr>
    </w:p>
    <w:p w:rsidR="009446D8" w:rsidRPr="00000EDB" w:rsidRDefault="009446D8" w:rsidP="009446D8">
      <w:pPr>
        <w:pStyle w:val="Cmsor1"/>
        <w:jc w:val="left"/>
        <w:rPr>
          <w:b w:val="0"/>
          <w:bCs w:val="0"/>
          <w:i/>
          <w:iCs/>
        </w:rPr>
      </w:pPr>
      <w:r w:rsidRPr="00000EDB">
        <w:rPr>
          <w:b w:val="0"/>
          <w:bCs w:val="0"/>
          <w:i/>
          <w:iCs/>
        </w:rPr>
        <w:t xml:space="preserve">1. Polgármesterre átruházott hatáskörök: </w:t>
      </w:r>
    </w:p>
    <w:p w:rsidR="009446D8" w:rsidRDefault="009446D8" w:rsidP="009446D8">
      <w:pPr>
        <w:jc w:val="both"/>
        <w:rPr>
          <w:iCs/>
        </w:rPr>
      </w:pPr>
    </w:p>
    <w:p w:rsidR="009446D8" w:rsidRPr="004B7F1E" w:rsidRDefault="009446D8" w:rsidP="009446D8">
      <w:pPr>
        <w:numPr>
          <w:ilvl w:val="1"/>
          <w:numId w:val="2"/>
        </w:numPr>
        <w:tabs>
          <w:tab w:val="clear" w:pos="644"/>
        </w:tabs>
        <w:ind w:left="851" w:hanging="567"/>
        <w:jc w:val="both"/>
        <w:rPr>
          <w:iCs/>
        </w:rPr>
      </w:pPr>
      <w:r w:rsidRPr="004B7F1E">
        <w:rPr>
          <w:iCs/>
        </w:rPr>
        <w:t>Önkormányzati szolgálati lakás kiutalása.</w:t>
      </w:r>
    </w:p>
    <w:p w:rsidR="009446D8" w:rsidRDefault="009446D8" w:rsidP="009446D8">
      <w:pPr>
        <w:numPr>
          <w:ilvl w:val="1"/>
          <w:numId w:val="2"/>
        </w:numPr>
        <w:tabs>
          <w:tab w:val="clear" w:pos="644"/>
        </w:tabs>
        <w:ind w:left="851" w:hanging="567"/>
        <w:jc w:val="both"/>
        <w:rPr>
          <w:iCs/>
        </w:rPr>
      </w:pPr>
      <w:r>
        <w:rPr>
          <w:iCs/>
        </w:rPr>
        <w:t>Dönt az ingatlan-nyilvántartásban Balatonfűzfő város Önkormányzatának hozzájáruló nyilatkozatát igénylő ügyekben, kivéve az önkormányzat tulajdonával való rendelkezést, beleértve a vagyoni értékű jogról való lemondást. (144/2002. (05. 27.) Kt. sz. határozat)</w:t>
      </w:r>
    </w:p>
    <w:p w:rsidR="009446D8" w:rsidRDefault="00FD79F9" w:rsidP="009446D8">
      <w:pPr>
        <w:ind w:left="851" w:hanging="567"/>
        <w:jc w:val="both"/>
        <w:rPr>
          <w:iCs/>
        </w:rPr>
      </w:pPr>
      <w:r>
        <w:rPr>
          <w:iCs/>
        </w:rPr>
        <w:t>1.3</w:t>
      </w:r>
      <w:r w:rsidR="009446D8">
        <w:rPr>
          <w:iCs/>
        </w:rPr>
        <w:tab/>
        <w:t>Dönt a költségvetési rendeletben meghatározott polgármesteri keret felhasználásáról</w:t>
      </w:r>
    </w:p>
    <w:p w:rsidR="009446D8" w:rsidRDefault="00FD79F9" w:rsidP="009446D8">
      <w:pPr>
        <w:ind w:left="284"/>
        <w:jc w:val="both"/>
        <w:rPr>
          <w:b/>
          <w:bCs/>
          <w:iCs/>
        </w:rPr>
      </w:pPr>
      <w:r>
        <w:rPr>
          <w:iCs/>
        </w:rPr>
        <w:t>1.4</w:t>
      </w:r>
      <w:r w:rsidR="009446D8">
        <w:rPr>
          <w:iCs/>
        </w:rPr>
        <w:t xml:space="preserve"> </w:t>
      </w:r>
      <w:r w:rsidR="009446D8">
        <w:rPr>
          <w:iCs/>
        </w:rPr>
        <w:tab/>
        <w:t xml:space="preserve">  Dönt az átmeneti szabad pénzeszközök lekötéséről.</w:t>
      </w:r>
    </w:p>
    <w:p w:rsidR="009446D8" w:rsidRDefault="00FD79F9" w:rsidP="009446D8">
      <w:pPr>
        <w:ind w:left="851" w:hanging="567"/>
        <w:jc w:val="both"/>
        <w:rPr>
          <w:b/>
          <w:bCs/>
          <w:iCs/>
        </w:rPr>
      </w:pPr>
      <w:r>
        <w:rPr>
          <w:iCs/>
        </w:rPr>
        <w:t>1.5</w:t>
      </w:r>
      <w:r w:rsidR="009446D8">
        <w:rPr>
          <w:iCs/>
        </w:rPr>
        <w:t xml:space="preserve"> </w:t>
      </w:r>
      <w:r w:rsidR="009446D8">
        <w:rPr>
          <w:iCs/>
        </w:rPr>
        <w:tab/>
        <w:t>Engedélyezi – a vagyonrendeletben meghatározott értékhatárig – az önkormányzatot megillető behajthatatlan követelés törlését.</w:t>
      </w:r>
    </w:p>
    <w:p w:rsidR="009446D8" w:rsidRDefault="009446D8" w:rsidP="00FD79F9">
      <w:pPr>
        <w:numPr>
          <w:ilvl w:val="1"/>
          <w:numId w:val="3"/>
        </w:numPr>
        <w:tabs>
          <w:tab w:val="clear" w:pos="1070"/>
        </w:tabs>
        <w:ind w:left="851" w:hanging="567"/>
        <w:jc w:val="both"/>
        <w:rPr>
          <w:b/>
          <w:bCs/>
          <w:iCs/>
        </w:rPr>
      </w:pPr>
      <w:r>
        <w:rPr>
          <w:iCs/>
        </w:rPr>
        <w:t>A vagyongazdálkodás körébe tartozó önkormányzati követelések behajtása során részletfizetést engedélyez.</w:t>
      </w:r>
    </w:p>
    <w:p w:rsidR="009446D8" w:rsidRPr="007B0FD2" w:rsidRDefault="009446D8" w:rsidP="009446D8">
      <w:pPr>
        <w:numPr>
          <w:ilvl w:val="1"/>
          <w:numId w:val="3"/>
        </w:numPr>
        <w:ind w:left="851" w:hanging="567"/>
        <w:jc w:val="both"/>
        <w:rPr>
          <w:iCs/>
        </w:rPr>
      </w:pPr>
      <w:r w:rsidRPr="007B0FD2">
        <w:rPr>
          <w:iCs/>
        </w:rPr>
        <w:t>Dönt a „</w:t>
      </w:r>
      <w:proofErr w:type="spellStart"/>
      <w:r w:rsidRPr="007B0FD2">
        <w:rPr>
          <w:iCs/>
        </w:rPr>
        <w:t>Bursa</w:t>
      </w:r>
      <w:proofErr w:type="spellEnd"/>
      <w:r w:rsidRPr="007B0FD2">
        <w:rPr>
          <w:iCs/>
        </w:rPr>
        <w:t xml:space="preserve"> Hungarica” Felsőoktatási Önkormányzati Ösztöndíj </w:t>
      </w:r>
      <w:proofErr w:type="gramStart"/>
      <w:r w:rsidRPr="007B0FD2">
        <w:rPr>
          <w:iCs/>
        </w:rPr>
        <w:t>rendszer következő</w:t>
      </w:r>
      <w:proofErr w:type="gramEnd"/>
      <w:r w:rsidRPr="007B0FD2">
        <w:rPr>
          <w:iCs/>
        </w:rPr>
        <w:t xml:space="preserve"> évi fordulójához történő csatlakozásról és kiírja az ösztöndíj elnyerésére vonatkozó pályázatot. </w:t>
      </w:r>
    </w:p>
    <w:p w:rsidR="009446D8" w:rsidRDefault="009446D8" w:rsidP="009446D8">
      <w:pPr>
        <w:numPr>
          <w:ilvl w:val="1"/>
          <w:numId w:val="3"/>
        </w:numPr>
        <w:ind w:left="851" w:hanging="567"/>
        <w:jc w:val="both"/>
        <w:rPr>
          <w:iCs/>
        </w:rPr>
      </w:pPr>
      <w:r>
        <w:rPr>
          <w:iCs/>
        </w:rPr>
        <w:t>Engedélyezi Balatonfűzfő Város nevének megkülönböztető jelzőként való használatát.</w:t>
      </w:r>
    </w:p>
    <w:p w:rsidR="009446D8" w:rsidRDefault="009446D8" w:rsidP="009446D8">
      <w:pPr>
        <w:numPr>
          <w:ilvl w:val="1"/>
          <w:numId w:val="3"/>
        </w:numPr>
        <w:ind w:left="851" w:hanging="567"/>
        <w:jc w:val="both"/>
        <w:rPr>
          <w:iCs/>
        </w:rPr>
      </w:pPr>
      <w:r>
        <w:rPr>
          <w:iCs/>
        </w:rPr>
        <w:t>Dönt Balatonfűzfő város címere használatának engedélyezéséről.</w:t>
      </w:r>
    </w:p>
    <w:p w:rsidR="009446D8" w:rsidRDefault="009446D8" w:rsidP="009446D8">
      <w:pPr>
        <w:numPr>
          <w:ilvl w:val="1"/>
          <w:numId w:val="3"/>
        </w:numPr>
        <w:ind w:left="851" w:hanging="567"/>
        <w:jc w:val="both"/>
        <w:rPr>
          <w:iCs/>
        </w:rPr>
      </w:pPr>
      <w:r>
        <w:rPr>
          <w:iCs/>
        </w:rPr>
        <w:t>Dönt díszsírhely kijelöléséről.</w:t>
      </w:r>
    </w:p>
    <w:p w:rsidR="009446D8" w:rsidRDefault="009446D8" w:rsidP="009446D8">
      <w:pPr>
        <w:numPr>
          <w:ilvl w:val="1"/>
          <w:numId w:val="3"/>
        </w:numPr>
        <w:ind w:left="851" w:hanging="567"/>
        <w:jc w:val="both"/>
        <w:rPr>
          <w:iCs/>
        </w:rPr>
      </w:pPr>
      <w:r>
        <w:rPr>
          <w:iCs/>
        </w:rPr>
        <w:t>Gondoskodik az ideiglenes elhelyezésről, ha a lakás elemi csapás, vagy más ok következtében megsemmisül, illetőleg az építésügyi hatóság életveszély miatt annak kiürítését rendelte el, és a bérlő (használó) elhelyezéséről maga, vagy a lakással rendelkező szerv nem tud gondoskodni.</w:t>
      </w:r>
    </w:p>
    <w:p w:rsidR="009446D8" w:rsidRDefault="009446D8" w:rsidP="009446D8">
      <w:pPr>
        <w:numPr>
          <w:ilvl w:val="1"/>
          <w:numId w:val="3"/>
        </w:numPr>
        <w:ind w:left="851" w:hanging="567"/>
        <w:jc w:val="both"/>
        <w:rPr>
          <w:iCs/>
        </w:rPr>
      </w:pPr>
      <w:r>
        <w:rPr>
          <w:iCs/>
        </w:rPr>
        <w:t>Dönt az intézmény használatában lévő nettó 200.000,- Ft-ot meghaladó, de nettó 5.000.000,- Ft-ot meg nem haladó forgalmi értékű ingó vagyon elidegenítéséről.</w:t>
      </w:r>
    </w:p>
    <w:p w:rsidR="009446D8" w:rsidRDefault="009446D8" w:rsidP="009446D8">
      <w:pPr>
        <w:numPr>
          <w:ilvl w:val="1"/>
          <w:numId w:val="3"/>
        </w:numPr>
        <w:ind w:left="851" w:hanging="567"/>
        <w:jc w:val="both"/>
        <w:rPr>
          <w:iCs/>
        </w:rPr>
      </w:pPr>
      <w:r>
        <w:rPr>
          <w:iCs/>
        </w:rPr>
        <w:t>Dönt az intézmények használatában lévő ingó vagyon intézmények közötti ingyenes átadásának engedélyezéséről értékhatártól függetlenül.</w:t>
      </w:r>
    </w:p>
    <w:p w:rsidR="009446D8" w:rsidRDefault="009446D8" w:rsidP="009446D8">
      <w:pPr>
        <w:numPr>
          <w:ilvl w:val="1"/>
          <w:numId w:val="3"/>
        </w:numPr>
        <w:ind w:left="851" w:hanging="567"/>
        <w:jc w:val="both"/>
        <w:rPr>
          <w:iCs/>
        </w:rPr>
      </w:pPr>
      <w:r>
        <w:rPr>
          <w:iCs/>
        </w:rPr>
        <w:t>Az önkormányzati tulajdonú ingatlannal kapcsolatos hatósági eljárásban a tulajdonost megillető jogokat gyakorolja.</w:t>
      </w:r>
    </w:p>
    <w:p w:rsidR="009446D8" w:rsidRDefault="009446D8" w:rsidP="009446D8">
      <w:pPr>
        <w:numPr>
          <w:ilvl w:val="1"/>
          <w:numId w:val="3"/>
        </w:numPr>
        <w:ind w:left="851" w:hanging="567"/>
        <w:jc w:val="both"/>
        <w:rPr>
          <w:iCs/>
        </w:rPr>
      </w:pPr>
      <w:r>
        <w:rPr>
          <w:iCs/>
        </w:rPr>
        <w:t>Hatósági eljárásban az önkormányzatot megillető jogorvoslati jogot gyakorolja</w:t>
      </w:r>
    </w:p>
    <w:p w:rsidR="009446D8" w:rsidRDefault="009446D8" w:rsidP="009446D8">
      <w:pPr>
        <w:numPr>
          <w:ilvl w:val="1"/>
          <w:numId w:val="3"/>
        </w:numPr>
        <w:ind w:left="851" w:hanging="567"/>
        <w:jc w:val="both"/>
        <w:rPr>
          <w:iCs/>
        </w:rPr>
      </w:pPr>
      <w:r>
        <w:rPr>
          <w:iCs/>
        </w:rPr>
        <w:t>Dönt mezőgazdasági rendeltetésű ingatlanok haszonbérbe adásáról, és a haszonbérleti jogviszonnyal kapcsolatos nyilatkozatok megtételéről.</w:t>
      </w:r>
    </w:p>
    <w:p w:rsidR="009446D8" w:rsidRDefault="009446D8" w:rsidP="009446D8">
      <w:pPr>
        <w:numPr>
          <w:ilvl w:val="1"/>
          <w:numId w:val="3"/>
        </w:numPr>
        <w:tabs>
          <w:tab w:val="clear" w:pos="1070"/>
        </w:tabs>
        <w:ind w:left="851" w:hanging="567"/>
        <w:jc w:val="both"/>
        <w:rPr>
          <w:iCs/>
        </w:rPr>
      </w:pPr>
      <w:r>
        <w:rPr>
          <w:iCs/>
        </w:rPr>
        <w:t>Társasház alapításakor az önkormányzat tulajdoni hányadának megfelelően dönt az alapító okirat tartalmáról, a társasház Közgyűlésének hatáskörébe tartozó ügyben az önkormányzatot megillető szavazati jogot gyakorolja.</w:t>
      </w:r>
    </w:p>
    <w:p w:rsidR="009446D8" w:rsidRDefault="009446D8" w:rsidP="009446D8">
      <w:pPr>
        <w:numPr>
          <w:ilvl w:val="1"/>
          <w:numId w:val="3"/>
        </w:numPr>
        <w:tabs>
          <w:tab w:val="clear" w:pos="1070"/>
        </w:tabs>
        <w:ind w:left="851" w:hanging="567"/>
        <w:jc w:val="both"/>
        <w:rPr>
          <w:iCs/>
        </w:rPr>
      </w:pPr>
      <w:r>
        <w:rPr>
          <w:iCs/>
        </w:rPr>
        <w:t>Az önkormányzat javára jelzáloggal, vagy elidegenítési és terhelési tilalommal terhelt ingatlan vonatkozásában a jelzálog, illetve elidegenítési és terhelési tilalom jogosultját megillető jogokat gyakorolja.</w:t>
      </w:r>
    </w:p>
    <w:p w:rsidR="009446D8" w:rsidRDefault="009446D8" w:rsidP="009446D8">
      <w:pPr>
        <w:numPr>
          <w:ilvl w:val="1"/>
          <w:numId w:val="3"/>
        </w:numPr>
        <w:tabs>
          <w:tab w:val="clear" w:pos="1070"/>
        </w:tabs>
        <w:ind w:left="851" w:hanging="567"/>
        <w:jc w:val="both"/>
        <w:rPr>
          <w:iCs/>
        </w:rPr>
      </w:pPr>
      <w:r>
        <w:rPr>
          <w:iCs/>
        </w:rPr>
        <w:t xml:space="preserve"> A bérlő szerződésszegő magatartása esetén a lakások és helyiségek bérletére, valamint elidegenítésükre vonatkozó egyes szabályokról szóló 1993. évi LXXVIII. törvény 24. § (1) bekezdésére alapítottan a lakásbérleti szerződést felmondja.</w:t>
      </w:r>
    </w:p>
    <w:p w:rsidR="009446D8" w:rsidRDefault="009446D8" w:rsidP="009446D8">
      <w:pPr>
        <w:numPr>
          <w:ilvl w:val="1"/>
          <w:numId w:val="3"/>
        </w:numPr>
        <w:tabs>
          <w:tab w:val="clear" w:pos="1070"/>
        </w:tabs>
        <w:ind w:left="851" w:hanging="567"/>
        <w:jc w:val="both"/>
        <w:rPr>
          <w:iCs/>
        </w:rPr>
      </w:pPr>
      <w:r>
        <w:rPr>
          <w:iCs/>
        </w:rPr>
        <w:lastRenderedPageBreak/>
        <w:t xml:space="preserve"> Dönt nettó 100.000,- Ft értékhatárig – kulturális, művészeti pályázatok, versenyek résztvevői, díjazottjai számára – pénzbeli juttatás vagy ingó vagyontárgy adományozásáról.</w:t>
      </w:r>
    </w:p>
    <w:p w:rsidR="009446D8" w:rsidRDefault="009446D8" w:rsidP="009446D8">
      <w:pPr>
        <w:numPr>
          <w:ilvl w:val="1"/>
          <w:numId w:val="3"/>
        </w:numPr>
        <w:tabs>
          <w:tab w:val="clear" w:pos="1070"/>
        </w:tabs>
        <w:ind w:left="851" w:hanging="567"/>
        <w:jc w:val="both"/>
        <w:rPr>
          <w:iCs/>
        </w:rPr>
      </w:pPr>
      <w:r>
        <w:rPr>
          <w:iCs/>
        </w:rPr>
        <w:t>Dönt a vagyontárgy értékétől függetlenül forgalomképes vagyoni körben használati jog, vezetékjog, szolgalmi jog alapításáról.</w:t>
      </w:r>
    </w:p>
    <w:p w:rsidR="009446D8" w:rsidRDefault="009446D8" w:rsidP="009446D8">
      <w:pPr>
        <w:numPr>
          <w:ilvl w:val="1"/>
          <w:numId w:val="3"/>
        </w:numPr>
        <w:tabs>
          <w:tab w:val="clear" w:pos="1070"/>
        </w:tabs>
        <w:ind w:left="851" w:hanging="567"/>
        <w:jc w:val="both"/>
        <w:rPr>
          <w:iCs/>
        </w:rPr>
      </w:pPr>
      <w:r>
        <w:rPr>
          <w:iCs/>
        </w:rPr>
        <w:t xml:space="preserve"> Az ÁNTSZ, mint működést engedélyező hatóság megkeresésére véleményezi a Balatonfűzfő közigazgatási területén létesítendő közforgalmi és fiókgyógyszertár tervezett szolgálati rendjét – ideértve a készenlét és ügyelet formáját és időtartamát is.</w:t>
      </w:r>
    </w:p>
    <w:p w:rsidR="009446D8" w:rsidRDefault="009446D8" w:rsidP="009446D8">
      <w:pPr>
        <w:numPr>
          <w:ilvl w:val="1"/>
          <w:numId w:val="3"/>
        </w:numPr>
        <w:tabs>
          <w:tab w:val="clear" w:pos="1070"/>
        </w:tabs>
        <w:ind w:left="851" w:hanging="567"/>
        <w:jc w:val="both"/>
        <w:rPr>
          <w:iCs/>
        </w:rPr>
      </w:pPr>
      <w:r>
        <w:rPr>
          <w:iCs/>
        </w:rPr>
        <w:t>Elrendeli az engedély nélkül elhelyezett hirdető-berendezés, hirdetmény, információs tábla eltávolítását.</w:t>
      </w:r>
    </w:p>
    <w:p w:rsidR="009446D8" w:rsidRDefault="009446D8" w:rsidP="009446D8">
      <w:pPr>
        <w:numPr>
          <w:ilvl w:val="1"/>
          <w:numId w:val="3"/>
        </w:numPr>
        <w:tabs>
          <w:tab w:val="clear" w:pos="1070"/>
        </w:tabs>
        <w:ind w:left="851" w:hanging="567"/>
        <w:jc w:val="both"/>
        <w:rPr>
          <w:iCs/>
        </w:rPr>
      </w:pPr>
      <w:r>
        <w:rPr>
          <w:iCs/>
        </w:rPr>
        <w:t>Ünnepi szónokok felkérése.</w:t>
      </w:r>
    </w:p>
    <w:p w:rsidR="009446D8" w:rsidRPr="00377B10" w:rsidRDefault="00FD79F9" w:rsidP="009446D8">
      <w:pPr>
        <w:pStyle w:val="Listaszerbekezds"/>
        <w:ind w:left="851" w:hanging="567"/>
        <w:jc w:val="both"/>
        <w:rPr>
          <w:iCs/>
        </w:rPr>
      </w:pPr>
      <w:r>
        <w:rPr>
          <w:bCs/>
          <w:iCs/>
        </w:rPr>
        <w:t>1.25</w:t>
      </w:r>
      <w:r w:rsidR="009446D8">
        <w:rPr>
          <w:bCs/>
          <w:iCs/>
        </w:rPr>
        <w:t xml:space="preserve"> </w:t>
      </w:r>
      <w:r w:rsidR="009446D8" w:rsidRPr="00377B10">
        <w:rPr>
          <w:bCs/>
          <w:iCs/>
        </w:rPr>
        <w:t>A strandi kereskedelmi, vendéglátóipari és szolgáltató egységek tekintetében, mint bérbeadó engedélyezi a tevékenységi kör módosítását.</w:t>
      </w:r>
    </w:p>
    <w:p w:rsidR="009446D8" w:rsidRPr="00377B10" w:rsidRDefault="00FD79F9" w:rsidP="009446D8">
      <w:pPr>
        <w:pStyle w:val="Listaszerbekezds"/>
        <w:ind w:left="851" w:hanging="567"/>
        <w:jc w:val="both"/>
        <w:rPr>
          <w:iCs/>
        </w:rPr>
      </w:pPr>
      <w:r>
        <w:rPr>
          <w:iCs/>
        </w:rPr>
        <w:t>1.26</w:t>
      </w:r>
      <w:r w:rsidR="009446D8">
        <w:rPr>
          <w:iCs/>
        </w:rPr>
        <w:t xml:space="preserve"> </w:t>
      </w:r>
      <w:r w:rsidR="009446D8">
        <w:rPr>
          <w:iCs/>
        </w:rPr>
        <w:tab/>
      </w:r>
      <w:r w:rsidR="009446D8" w:rsidRPr="00377B10">
        <w:rPr>
          <w:iCs/>
        </w:rPr>
        <w:t>A közbeszerzési eljárás során meghozza az alábbi döntéseket:</w:t>
      </w:r>
    </w:p>
    <w:p w:rsidR="009446D8" w:rsidRDefault="009446D8" w:rsidP="00FD79F9">
      <w:pPr>
        <w:numPr>
          <w:ilvl w:val="1"/>
          <w:numId w:val="8"/>
        </w:numPr>
        <w:jc w:val="both"/>
        <w:rPr>
          <w:iCs/>
        </w:rPr>
      </w:pPr>
      <w:r>
        <w:rPr>
          <w:iCs/>
        </w:rPr>
        <w:t>Bírálóbizottságba tagokat delegál</w:t>
      </w:r>
    </w:p>
    <w:p w:rsidR="009446D8" w:rsidRDefault="009446D8" w:rsidP="009446D8">
      <w:pPr>
        <w:numPr>
          <w:ilvl w:val="1"/>
          <w:numId w:val="8"/>
        </w:numPr>
        <w:jc w:val="both"/>
        <w:rPr>
          <w:iCs/>
        </w:rPr>
      </w:pPr>
      <w:r>
        <w:rPr>
          <w:iCs/>
        </w:rPr>
        <w:t xml:space="preserve">Közbeszerzési terv elkészítése előtt indítandó eljárásról dönt. </w:t>
      </w:r>
    </w:p>
    <w:p w:rsidR="009446D8" w:rsidRDefault="009446D8" w:rsidP="009446D8">
      <w:pPr>
        <w:numPr>
          <w:ilvl w:val="1"/>
          <w:numId w:val="8"/>
        </w:numPr>
        <w:jc w:val="both"/>
        <w:rPr>
          <w:iCs/>
        </w:rPr>
      </w:pPr>
      <w:r>
        <w:rPr>
          <w:iCs/>
        </w:rPr>
        <w:t>Felhívás módosításáról, a részvételi, ajánlattételi határidő meghosszabbításáról dönt.</w:t>
      </w:r>
    </w:p>
    <w:p w:rsidR="009446D8" w:rsidRDefault="009446D8" w:rsidP="009446D8">
      <w:pPr>
        <w:numPr>
          <w:ilvl w:val="1"/>
          <w:numId w:val="8"/>
        </w:numPr>
        <w:jc w:val="both"/>
        <w:rPr>
          <w:iCs/>
        </w:rPr>
      </w:pPr>
      <w:r>
        <w:rPr>
          <w:iCs/>
        </w:rPr>
        <w:t>Tárgyalásos eljárásban közbenső döntés esetén ajánlatot érvénytelenné nyilvánít bírálóbizottsági javaslat alapján.</w:t>
      </w:r>
    </w:p>
    <w:p w:rsidR="009446D8" w:rsidRDefault="009446D8" w:rsidP="009446D8">
      <w:pPr>
        <w:numPr>
          <w:ilvl w:val="1"/>
          <w:numId w:val="8"/>
        </w:numPr>
        <w:jc w:val="both"/>
        <w:rPr>
          <w:iCs/>
        </w:rPr>
      </w:pPr>
      <w:r>
        <w:rPr>
          <w:iCs/>
        </w:rPr>
        <w:t xml:space="preserve">Tárgyalásos eljárásban közbenső döntés esetén kizárásáról dönt. </w:t>
      </w:r>
    </w:p>
    <w:p w:rsidR="009446D8" w:rsidRDefault="00FD79F9" w:rsidP="009446D8">
      <w:pPr>
        <w:ind w:left="851" w:hanging="567"/>
        <w:jc w:val="both"/>
        <w:rPr>
          <w:iCs/>
        </w:rPr>
      </w:pPr>
      <w:r>
        <w:rPr>
          <w:iCs/>
        </w:rPr>
        <w:t>1.27</w:t>
      </w:r>
      <w:r w:rsidR="009446D8">
        <w:rPr>
          <w:iCs/>
        </w:rPr>
        <w:t xml:space="preserve"> Dönt a költségvetési rendeletben meghatározott média és kommunikációs szakember keret felhasználásáról.</w:t>
      </w:r>
    </w:p>
    <w:p w:rsidR="001B0878" w:rsidRDefault="001B0878" w:rsidP="009446D8">
      <w:pPr>
        <w:rPr>
          <w:color w:val="FF0000"/>
        </w:rPr>
      </w:pPr>
    </w:p>
    <w:p w:rsidR="001B0878" w:rsidRDefault="001B0878" w:rsidP="009446D8">
      <w:pPr>
        <w:rPr>
          <w:color w:val="FF0000"/>
        </w:rPr>
      </w:pPr>
    </w:p>
    <w:p w:rsidR="009446D8" w:rsidRPr="002E6A58" w:rsidRDefault="009446D8" w:rsidP="001B0878">
      <w:pPr>
        <w:ind w:left="284" w:hanging="284"/>
        <w:jc w:val="both"/>
        <w:rPr>
          <w:i/>
          <w:color w:val="FF0000"/>
        </w:rPr>
      </w:pPr>
      <w:r w:rsidRPr="002E6A58">
        <w:rPr>
          <w:i/>
        </w:rPr>
        <w:t>2. Településfejlesztési, Településüzemeltetési</w:t>
      </w:r>
      <w:r w:rsidR="001B0878" w:rsidRPr="002E6A58">
        <w:rPr>
          <w:i/>
        </w:rPr>
        <w:t>, Környezetvédelmi</w:t>
      </w:r>
      <w:r w:rsidRPr="002E6A58">
        <w:rPr>
          <w:i/>
        </w:rPr>
        <w:t xml:space="preserve"> és Pénzügyi Bizottságra átruházott hatáskörök</w:t>
      </w:r>
    </w:p>
    <w:p w:rsidR="009446D8" w:rsidRDefault="009446D8" w:rsidP="009446D8">
      <w:pPr>
        <w:rPr>
          <w:iCs/>
        </w:rPr>
      </w:pPr>
    </w:p>
    <w:p w:rsidR="009446D8" w:rsidRDefault="009446D8" w:rsidP="009446D8">
      <w:pPr>
        <w:pStyle w:val="Szvegtrzsbehzssal"/>
        <w:spacing w:after="0"/>
        <w:ind w:left="709" w:hanging="425"/>
      </w:pPr>
      <w:r>
        <w:t xml:space="preserve">2.1 </w:t>
      </w:r>
      <w:r>
        <w:tab/>
        <w:t>Az önkormányzati intézményeken belüli költségvetési előirányzatok belső átcsoportosításáról dönt.</w:t>
      </w:r>
    </w:p>
    <w:p w:rsidR="009446D8" w:rsidRDefault="009446D8" w:rsidP="009446D8">
      <w:pPr>
        <w:numPr>
          <w:ilvl w:val="1"/>
          <w:numId w:val="4"/>
        </w:numPr>
        <w:ind w:left="709" w:hanging="425"/>
        <w:jc w:val="both"/>
        <w:rPr>
          <w:iCs/>
        </w:rPr>
      </w:pPr>
      <w:r>
        <w:rPr>
          <w:iCs/>
        </w:rPr>
        <w:t>Jóváhagyja az önállóan működő és gazdálkodó, illetve az önállóan működő költségvetési szerv közötti megállapodást, amely a munkamegosztás és a felelősségvállalás rendjét rögzítik.</w:t>
      </w:r>
    </w:p>
    <w:p w:rsidR="009446D8" w:rsidRDefault="009446D8" w:rsidP="009446D8">
      <w:pPr>
        <w:numPr>
          <w:ilvl w:val="1"/>
          <w:numId w:val="4"/>
        </w:numPr>
        <w:ind w:left="709" w:hanging="425"/>
        <w:jc w:val="both"/>
        <w:rPr>
          <w:iCs/>
        </w:rPr>
      </w:pPr>
      <w:r>
        <w:rPr>
          <w:iCs/>
        </w:rPr>
        <w:t>Dönt előirányzat átcsoportosításról 2.000.000,- Ft értékhatárig.</w:t>
      </w:r>
    </w:p>
    <w:p w:rsidR="009446D8" w:rsidRDefault="009446D8" w:rsidP="009446D8">
      <w:pPr>
        <w:numPr>
          <w:ilvl w:val="1"/>
          <w:numId w:val="4"/>
        </w:numPr>
        <w:ind w:left="709" w:hanging="425"/>
        <w:jc w:val="both"/>
        <w:rPr>
          <w:iCs/>
        </w:rPr>
      </w:pPr>
      <w:r>
        <w:rPr>
          <w:iCs/>
        </w:rPr>
        <w:t>Dönt a kizárólagosan önkormányzati tulajdonú gazdasági vagy közhasznú társaság vonatkozásában a könyvvizsgáló személyéről.</w:t>
      </w:r>
    </w:p>
    <w:p w:rsidR="009446D8" w:rsidRDefault="009446D8" w:rsidP="009446D8">
      <w:pPr>
        <w:numPr>
          <w:ilvl w:val="1"/>
          <w:numId w:val="4"/>
        </w:numPr>
        <w:ind w:left="709" w:hanging="425"/>
        <w:jc w:val="both"/>
        <w:rPr>
          <w:iCs/>
        </w:rPr>
      </w:pPr>
      <w:r>
        <w:rPr>
          <w:iCs/>
        </w:rPr>
        <w:t>Önkormányzat által bérbe adott nem lakáscélú helyiségek értéknövelő beruházására irányuló kérelmek esetében a bérbeszámításról dönt.</w:t>
      </w:r>
    </w:p>
    <w:p w:rsidR="009446D8" w:rsidRDefault="009446D8" w:rsidP="009446D8">
      <w:pPr>
        <w:numPr>
          <w:ilvl w:val="1"/>
          <w:numId w:val="4"/>
        </w:numPr>
        <w:ind w:left="709" w:hanging="425"/>
        <w:jc w:val="both"/>
        <w:rPr>
          <w:iCs/>
        </w:rPr>
      </w:pPr>
      <w:r>
        <w:rPr>
          <w:iCs/>
        </w:rPr>
        <w:t>A költségvetési rendeletben a bizottság rendelkezésére bocsátott összeg feladatkörében történő felhasználásáról dönt.</w:t>
      </w:r>
    </w:p>
    <w:p w:rsidR="009446D8" w:rsidRDefault="009446D8" w:rsidP="009446D8">
      <w:pPr>
        <w:numPr>
          <w:ilvl w:val="1"/>
          <w:numId w:val="4"/>
        </w:numPr>
        <w:ind w:left="709" w:hanging="425"/>
        <w:jc w:val="both"/>
        <w:rPr>
          <w:iCs/>
        </w:rPr>
      </w:pPr>
      <w:r>
        <w:rPr>
          <w:iCs/>
        </w:rPr>
        <w:t>Jóváhagyja a temetők belső kialakítását, a parcellák felhasználási módját.</w:t>
      </w:r>
    </w:p>
    <w:p w:rsidR="009446D8" w:rsidRDefault="009446D8" w:rsidP="00014A68">
      <w:pPr>
        <w:numPr>
          <w:ilvl w:val="1"/>
          <w:numId w:val="4"/>
        </w:numPr>
        <w:tabs>
          <w:tab w:val="clear" w:pos="360"/>
        </w:tabs>
        <w:ind w:left="709" w:hanging="425"/>
        <w:jc w:val="both"/>
        <w:rPr>
          <w:iCs/>
        </w:rPr>
      </w:pPr>
      <w:r>
        <w:rPr>
          <w:iCs/>
        </w:rPr>
        <w:t xml:space="preserve">A közút kezelőjének jogkörében eljárva elrendelheti a közút melletti ingatlanon, annak rendeltetésszerű használatát lényegesen nem akadályozó módon műtárgy elhelyezését. </w:t>
      </w:r>
    </w:p>
    <w:p w:rsidR="009446D8" w:rsidRDefault="009446D8" w:rsidP="00014A68">
      <w:pPr>
        <w:numPr>
          <w:ilvl w:val="1"/>
          <w:numId w:val="4"/>
        </w:numPr>
        <w:tabs>
          <w:tab w:val="clear" w:pos="360"/>
        </w:tabs>
        <w:ind w:left="709" w:hanging="425"/>
        <w:jc w:val="both"/>
        <w:rPr>
          <w:iCs/>
        </w:rPr>
      </w:pPr>
      <w:r>
        <w:rPr>
          <w:iCs/>
        </w:rPr>
        <w:t>Elfogadja a fakivágások és fapótlások tárgyában készítendő szakmai programot, dönt a szakmai program alapján elvégzett munkáról szóló beszámoló elfogadásáról.</w:t>
      </w:r>
    </w:p>
    <w:p w:rsidR="009446D8" w:rsidRDefault="009446D8" w:rsidP="00014A68">
      <w:pPr>
        <w:numPr>
          <w:ilvl w:val="1"/>
          <w:numId w:val="4"/>
        </w:numPr>
        <w:tabs>
          <w:tab w:val="clear" w:pos="360"/>
        </w:tabs>
        <w:ind w:left="709" w:hanging="567"/>
        <w:jc w:val="both"/>
        <w:rPr>
          <w:iCs/>
        </w:rPr>
      </w:pPr>
      <w:r>
        <w:rPr>
          <w:iCs/>
        </w:rPr>
        <w:t xml:space="preserve">Településrendezési eszköz, így a településfejlesztési koncepció, a településszerkezeti terv, a helyi építési szabályzat és szabályozási terv kidolgozása előtt meghatározza a rendezés alá vont területet, és kinyilvánítja a rendezés általános célját, és várható hatását. </w:t>
      </w:r>
    </w:p>
    <w:p w:rsidR="009446D8" w:rsidRPr="001B0878" w:rsidRDefault="001B0878" w:rsidP="00014A68">
      <w:pPr>
        <w:ind w:left="709" w:hanging="567"/>
        <w:jc w:val="both"/>
        <w:rPr>
          <w:iCs/>
        </w:rPr>
      </w:pPr>
      <w:r>
        <w:rPr>
          <w:iCs/>
        </w:rPr>
        <w:t xml:space="preserve">2.11. </w:t>
      </w:r>
      <w:r w:rsidR="00014A68">
        <w:rPr>
          <w:iCs/>
        </w:rPr>
        <w:tab/>
      </w:r>
      <w:r w:rsidR="009446D8" w:rsidRPr="001B0878">
        <w:rPr>
          <w:iCs/>
        </w:rPr>
        <w:t>Elbírálja a homlokzat és tetőhéjazat felújításár</w:t>
      </w:r>
      <w:r>
        <w:rPr>
          <w:iCs/>
        </w:rPr>
        <w:t xml:space="preserve">a, valamint a zárható lakossági </w:t>
      </w:r>
      <w:r w:rsidR="009446D8" w:rsidRPr="001B0878">
        <w:rPr>
          <w:iCs/>
        </w:rPr>
        <w:t>hulladéktároló kialakítására beérkező pályázatokat, a nyertes pályázókkal szerződést köt.</w:t>
      </w:r>
    </w:p>
    <w:p w:rsidR="009446D8" w:rsidRDefault="009446D8" w:rsidP="009446D8">
      <w:pPr>
        <w:pStyle w:val="Szvegtrzs"/>
        <w:rPr>
          <w:iCs/>
          <w:color w:val="FF0000"/>
        </w:rPr>
      </w:pPr>
    </w:p>
    <w:p w:rsidR="009446D8" w:rsidRPr="002E6A58" w:rsidRDefault="009446D8" w:rsidP="009446D8">
      <w:pPr>
        <w:pStyle w:val="Szvegtrzs"/>
        <w:rPr>
          <w:i/>
          <w:iCs/>
        </w:rPr>
      </w:pPr>
      <w:r w:rsidRPr="002E6A58">
        <w:rPr>
          <w:i/>
          <w:iCs/>
        </w:rPr>
        <w:t>3. A Humán Bizottságra átruházott hatáskörök</w:t>
      </w:r>
    </w:p>
    <w:p w:rsidR="009446D8" w:rsidRPr="002E6A58" w:rsidRDefault="009446D8" w:rsidP="004E2751">
      <w:pPr>
        <w:ind w:left="851" w:hanging="567"/>
        <w:jc w:val="both"/>
        <w:rPr>
          <w:iCs/>
        </w:rPr>
      </w:pPr>
      <w:r w:rsidRPr="002E6A58">
        <w:rPr>
          <w:iCs/>
        </w:rPr>
        <w:t xml:space="preserve">3.1. Dönt a </w:t>
      </w:r>
      <w:proofErr w:type="spellStart"/>
      <w:r w:rsidRPr="002E6A58">
        <w:rPr>
          <w:iCs/>
        </w:rPr>
        <w:t>Bursa</w:t>
      </w:r>
      <w:proofErr w:type="spellEnd"/>
      <w:r w:rsidRPr="002E6A58">
        <w:rPr>
          <w:iCs/>
        </w:rPr>
        <w:t xml:space="preserve"> Hungarica pályázati támogatások odaítéléséről.</w:t>
      </w:r>
    </w:p>
    <w:p w:rsidR="009446D8" w:rsidRPr="002E6A58" w:rsidRDefault="009446D8" w:rsidP="004E2751">
      <w:pPr>
        <w:ind w:left="851" w:hanging="567"/>
        <w:jc w:val="both"/>
        <w:rPr>
          <w:iCs/>
        </w:rPr>
      </w:pPr>
      <w:r w:rsidRPr="002E6A58">
        <w:rPr>
          <w:iCs/>
        </w:rPr>
        <w:t>3.2. Dönt a lakáscélú helyi támogatások odaítéléséről.</w:t>
      </w:r>
    </w:p>
    <w:p w:rsidR="009446D8" w:rsidRDefault="00014A68" w:rsidP="00014A68">
      <w:pPr>
        <w:ind w:left="709" w:hanging="425"/>
        <w:jc w:val="both"/>
        <w:rPr>
          <w:iCs/>
        </w:rPr>
        <w:sectPr w:rsidR="009446D8">
          <w:pgSz w:w="11907" w:h="16840" w:code="9"/>
          <w:pgMar w:top="851" w:right="1418" w:bottom="1134" w:left="1418" w:header="709" w:footer="709" w:gutter="0"/>
          <w:cols w:space="708"/>
          <w:docGrid w:linePitch="272"/>
        </w:sectPr>
      </w:pPr>
      <w:r>
        <w:rPr>
          <w:iCs/>
        </w:rPr>
        <w:t xml:space="preserve">3.3. </w:t>
      </w:r>
      <w:r>
        <w:rPr>
          <w:iCs/>
        </w:rPr>
        <w:tab/>
      </w:r>
      <w:r w:rsidR="009446D8" w:rsidRPr="002E6A58">
        <w:rPr>
          <w:iCs/>
        </w:rPr>
        <w:t>Dönt a települési támogatás, a szociálisan rászoru</w:t>
      </w:r>
      <w:r w:rsidR="00E7459D">
        <w:rPr>
          <w:iCs/>
        </w:rPr>
        <w:t>lók támogatásának odaítélésérő</w:t>
      </w:r>
      <w:r>
        <w:rPr>
          <w:iCs/>
        </w:rPr>
        <w:t>l</w:t>
      </w:r>
    </w:p>
    <w:p w:rsidR="00241CCC" w:rsidRDefault="00241CCC" w:rsidP="00E7459D"/>
    <w:sectPr w:rsidR="00241C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57567"/>
    <w:multiLevelType w:val="hybridMultilevel"/>
    <w:tmpl w:val="6228F0F0"/>
    <w:lvl w:ilvl="0" w:tplc="897E4B9E">
      <w:start w:val="2"/>
      <w:numFmt w:val="decimal"/>
      <w:lvlText w:val="(%1)"/>
      <w:lvlJc w:val="left"/>
      <w:pPr>
        <w:ind w:left="1212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EB49FE"/>
    <w:multiLevelType w:val="multilevel"/>
    <w:tmpl w:val="64AA679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6"/>
      <w:numFmt w:val="decimal"/>
      <w:lvlText w:val="%1.%2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2">
    <w:nsid w:val="28660E6A"/>
    <w:multiLevelType w:val="multilevel"/>
    <w:tmpl w:val="7DD4A5D0"/>
    <w:lvl w:ilvl="0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>
      <w:start w:val="311"/>
      <w:numFmt w:val="decimal"/>
      <w:isLgl/>
      <w:lvlText w:val="%1.%2"/>
      <w:lvlJc w:val="left"/>
      <w:pPr>
        <w:ind w:left="1888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8" w:hanging="1800"/>
      </w:pPr>
      <w:rPr>
        <w:rFonts w:hint="default"/>
      </w:rPr>
    </w:lvl>
  </w:abstractNum>
  <w:abstractNum w:abstractNumId="3">
    <w:nsid w:val="3434624E"/>
    <w:multiLevelType w:val="multilevel"/>
    <w:tmpl w:val="0752409E"/>
    <w:lvl w:ilvl="0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>
      <w:start w:val="261"/>
      <w:numFmt w:val="decimal"/>
      <w:isLgl/>
      <w:lvlText w:val="%1.%2"/>
      <w:lvlJc w:val="left"/>
      <w:pPr>
        <w:ind w:left="1888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8" w:hanging="1800"/>
      </w:pPr>
      <w:rPr>
        <w:rFonts w:hint="default"/>
      </w:rPr>
    </w:lvl>
  </w:abstractNum>
  <w:abstractNum w:abstractNumId="4">
    <w:nsid w:val="385F5AD1"/>
    <w:multiLevelType w:val="multilevel"/>
    <w:tmpl w:val="00BC8E5C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B1366F8"/>
    <w:multiLevelType w:val="hybridMultilevel"/>
    <w:tmpl w:val="25A6D6A6"/>
    <w:lvl w:ilvl="0" w:tplc="040E0017">
      <w:start w:val="1"/>
      <w:numFmt w:val="lowerLetter"/>
      <w:lvlText w:val="%1)"/>
      <w:lvlJc w:val="left"/>
      <w:pPr>
        <w:ind w:left="2138" w:hanging="360"/>
      </w:pPr>
    </w:lvl>
    <w:lvl w:ilvl="1" w:tplc="040E0019" w:tentative="1">
      <w:start w:val="1"/>
      <w:numFmt w:val="lowerLetter"/>
      <w:lvlText w:val="%2."/>
      <w:lvlJc w:val="left"/>
      <w:pPr>
        <w:ind w:left="2858" w:hanging="360"/>
      </w:pPr>
    </w:lvl>
    <w:lvl w:ilvl="2" w:tplc="040E001B" w:tentative="1">
      <w:start w:val="1"/>
      <w:numFmt w:val="lowerRoman"/>
      <w:lvlText w:val="%3."/>
      <w:lvlJc w:val="right"/>
      <w:pPr>
        <w:ind w:left="3578" w:hanging="180"/>
      </w:pPr>
    </w:lvl>
    <w:lvl w:ilvl="3" w:tplc="040E000F" w:tentative="1">
      <w:start w:val="1"/>
      <w:numFmt w:val="decimal"/>
      <w:lvlText w:val="%4."/>
      <w:lvlJc w:val="left"/>
      <w:pPr>
        <w:ind w:left="4298" w:hanging="360"/>
      </w:pPr>
    </w:lvl>
    <w:lvl w:ilvl="4" w:tplc="040E0019" w:tentative="1">
      <w:start w:val="1"/>
      <w:numFmt w:val="lowerLetter"/>
      <w:lvlText w:val="%5."/>
      <w:lvlJc w:val="left"/>
      <w:pPr>
        <w:ind w:left="5018" w:hanging="360"/>
      </w:pPr>
    </w:lvl>
    <w:lvl w:ilvl="5" w:tplc="040E001B" w:tentative="1">
      <w:start w:val="1"/>
      <w:numFmt w:val="lowerRoman"/>
      <w:lvlText w:val="%6."/>
      <w:lvlJc w:val="right"/>
      <w:pPr>
        <w:ind w:left="5738" w:hanging="180"/>
      </w:pPr>
    </w:lvl>
    <w:lvl w:ilvl="6" w:tplc="040E000F" w:tentative="1">
      <w:start w:val="1"/>
      <w:numFmt w:val="decimal"/>
      <w:lvlText w:val="%7."/>
      <w:lvlJc w:val="left"/>
      <w:pPr>
        <w:ind w:left="6458" w:hanging="360"/>
      </w:pPr>
    </w:lvl>
    <w:lvl w:ilvl="7" w:tplc="040E0019" w:tentative="1">
      <w:start w:val="1"/>
      <w:numFmt w:val="lowerLetter"/>
      <w:lvlText w:val="%8."/>
      <w:lvlJc w:val="left"/>
      <w:pPr>
        <w:ind w:left="7178" w:hanging="360"/>
      </w:pPr>
    </w:lvl>
    <w:lvl w:ilvl="8" w:tplc="040E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>
    <w:nsid w:val="556E13A6"/>
    <w:multiLevelType w:val="hybridMultilevel"/>
    <w:tmpl w:val="D2220CFC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6BA55A6"/>
    <w:multiLevelType w:val="multilevel"/>
    <w:tmpl w:val="F10E4D4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78116E8D"/>
    <w:multiLevelType w:val="multilevel"/>
    <w:tmpl w:val="AE907E3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"/>
  </w:num>
  <w:num w:numId="4">
    <w:abstractNumId w:val="7"/>
  </w:num>
  <w:num w:numId="5">
    <w:abstractNumId w:val="4"/>
  </w:num>
  <w:num w:numId="6">
    <w:abstractNumId w:val="2"/>
  </w:num>
  <w:num w:numId="7">
    <w:abstractNumId w:val="5"/>
  </w:num>
  <w:num w:numId="8">
    <w:abstractNumId w:val="3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6D8"/>
    <w:rsid w:val="00014A68"/>
    <w:rsid w:val="001B0878"/>
    <w:rsid w:val="00241CCC"/>
    <w:rsid w:val="002E6A58"/>
    <w:rsid w:val="004E2751"/>
    <w:rsid w:val="009446D8"/>
    <w:rsid w:val="00CF4F34"/>
    <w:rsid w:val="00E7459D"/>
    <w:rsid w:val="00FD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446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9446D8"/>
    <w:pPr>
      <w:keepNext/>
      <w:jc w:val="center"/>
      <w:outlineLvl w:val="0"/>
    </w:pPr>
    <w:rPr>
      <w:rFonts w:eastAsia="Arial Unicode MS"/>
      <w:b/>
      <w:bCs/>
      <w:szCs w:val="20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446D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446D8"/>
    <w:rPr>
      <w:rFonts w:ascii="Times New Roman" w:eastAsia="Arial Unicode MS" w:hAnsi="Times New Roman" w:cs="Times New Roman"/>
      <w:b/>
      <w:bCs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446D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istaszerbekezds">
    <w:name w:val="List Paragraph"/>
    <w:basedOn w:val="Norml"/>
    <w:uiPriority w:val="34"/>
    <w:qFormat/>
    <w:rsid w:val="009446D8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semiHidden/>
    <w:unhideWhenUsed/>
    <w:rsid w:val="009446D8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9446D8"/>
    <w:rPr>
      <w:rFonts w:ascii="Times New Roman" w:eastAsia="Times New Roman" w:hAnsi="Times New Roman" w:cs="Times New Roman"/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9446D8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9446D8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446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9446D8"/>
    <w:pPr>
      <w:keepNext/>
      <w:jc w:val="center"/>
      <w:outlineLvl w:val="0"/>
    </w:pPr>
    <w:rPr>
      <w:rFonts w:eastAsia="Arial Unicode MS"/>
      <w:b/>
      <w:bCs/>
      <w:szCs w:val="20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446D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446D8"/>
    <w:rPr>
      <w:rFonts w:ascii="Times New Roman" w:eastAsia="Arial Unicode MS" w:hAnsi="Times New Roman" w:cs="Times New Roman"/>
      <w:b/>
      <w:bCs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446D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istaszerbekezds">
    <w:name w:val="List Paragraph"/>
    <w:basedOn w:val="Norml"/>
    <w:uiPriority w:val="34"/>
    <w:qFormat/>
    <w:rsid w:val="009446D8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semiHidden/>
    <w:unhideWhenUsed/>
    <w:rsid w:val="009446D8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9446D8"/>
    <w:rPr>
      <w:rFonts w:ascii="Times New Roman" w:eastAsia="Times New Roman" w:hAnsi="Times New Roman" w:cs="Times New Roman"/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9446D8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9446D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2862D-47DC-4224-BF97-3131DF6B1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781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Vostro</dc:creator>
  <cp:keywords/>
  <dc:description/>
  <cp:lastModifiedBy>Titkárság</cp:lastModifiedBy>
  <cp:revision>9</cp:revision>
  <dcterms:created xsi:type="dcterms:W3CDTF">2019-10-25T09:46:00Z</dcterms:created>
  <dcterms:modified xsi:type="dcterms:W3CDTF">2019-11-05T08:53:00Z</dcterms:modified>
</cp:coreProperties>
</file>