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FA358" w14:textId="77777777" w:rsidR="001C72AA" w:rsidRPr="00955437" w:rsidRDefault="001C72AA" w:rsidP="001C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437">
        <w:rPr>
          <w:rFonts w:ascii="Times New Roman" w:hAnsi="Times New Roman"/>
          <w:b/>
          <w:sz w:val="24"/>
          <w:szCs w:val="24"/>
        </w:rPr>
        <w:t>ÁLTALÁNOS INDOKOLÁS</w:t>
      </w:r>
    </w:p>
    <w:p w14:paraId="585A6094" w14:textId="77777777" w:rsidR="001C72AA" w:rsidRPr="00991335" w:rsidRDefault="001C72AA" w:rsidP="001C72AA">
      <w:pPr>
        <w:spacing w:after="0" w:line="240" w:lineRule="auto"/>
        <w:jc w:val="center"/>
        <w:rPr>
          <w:b/>
          <w:szCs w:val="24"/>
        </w:rPr>
      </w:pPr>
    </w:p>
    <w:p w14:paraId="1E37E00A" w14:textId="77777777" w:rsidR="001C72AA" w:rsidRDefault="001C72AA" w:rsidP="001C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526">
        <w:rPr>
          <w:rFonts w:ascii="Times New Roman" w:hAnsi="Times New Roman"/>
          <w:sz w:val="24"/>
          <w:szCs w:val="24"/>
        </w:rPr>
        <w:t xml:space="preserve">Győr Megyei Jogú Város Önkormányzatának Közgyűlése </w:t>
      </w:r>
      <w:r>
        <w:rPr>
          <w:rFonts w:ascii="Times New Roman" w:hAnsi="Times New Roman"/>
          <w:sz w:val="24"/>
          <w:szCs w:val="24"/>
        </w:rPr>
        <w:t xml:space="preserve">2018. január 26-án elfogadta a településkép védelméről szóló 1/2018. (I. 26.) önkormányzati rendeletét (a továbbiakban: </w:t>
      </w:r>
      <w:proofErr w:type="spellStart"/>
      <w:r>
        <w:rPr>
          <w:rFonts w:ascii="Times New Roman" w:hAnsi="Times New Roman"/>
          <w:sz w:val="24"/>
          <w:szCs w:val="24"/>
        </w:rPr>
        <w:t>Tkr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14:paraId="609AA40A" w14:textId="77777777" w:rsidR="001C72AA" w:rsidRDefault="001C72AA" w:rsidP="001C72AA">
      <w:pPr>
        <w:pStyle w:val="NormlWeb"/>
        <w:tabs>
          <w:tab w:val="num" w:pos="0"/>
        </w:tabs>
        <w:spacing w:before="0" w:beforeAutospacing="0" w:after="0" w:afterAutospacing="0"/>
        <w:jc w:val="both"/>
      </w:pPr>
      <w:r>
        <w:t>Tekintettel arra, hogy a településképi követelmények, valamint a településkép-érvényesítési eszközök meghatározásával új jogintézmények kerültek bevezetésre, a rendelet elfogadását követő időszakban a gyakorlati tapasztalatokból adódóan néhány rendelkezés módosítása, kiegészítése, pontosítása vált szükségessé. Egyes módosítási javaslatok magasabb szintű jogszabályokkal való összhang megteremtése érdekében kerültek megszövegezésre, továbbá a jogszabály egyes szerkezeti egységeinek téves számozása is javítására került. Az arculati kézikönyv módosítására jelen eljárásban nem kerül sor.</w:t>
      </w:r>
    </w:p>
    <w:p w14:paraId="27940D9E" w14:textId="77777777" w:rsidR="001C72AA" w:rsidRDefault="001C72AA" w:rsidP="001C72AA">
      <w:pPr>
        <w:pStyle w:val="NormlWeb"/>
        <w:tabs>
          <w:tab w:val="num" w:pos="0"/>
        </w:tabs>
        <w:spacing w:before="0" w:beforeAutospacing="0" w:after="0" w:afterAutospacing="0"/>
        <w:jc w:val="both"/>
        <w:rPr>
          <w:bCs/>
        </w:rPr>
      </w:pPr>
      <w:r>
        <w:t xml:space="preserve">A </w:t>
      </w:r>
      <w:r w:rsidRPr="005A2643">
        <w:t xml:space="preserve">településképi rendelet módosításának folyamata során a véleményezési eljárás a jogszabályi előírásoknak megfelelően zajlott le. A véleményezésre jogosult államigazgatási szervekkel történő egyeztetés a Lechner Tudásközpont által üzemeltetett digitális felületen megtörtént. A Lechner Tudásközpont digitális felületére a rendelettervezet és az alátámasztó munkarész dokumentuma </w:t>
      </w:r>
      <w:r w:rsidRPr="00F85251">
        <w:t>2020. december 18.</w:t>
      </w:r>
      <w:r w:rsidRPr="005A2643">
        <w:t xml:space="preserve"> napján feltöltésre került, mely alapján az államigazgatási szervek részére a véleményezésre nyitva álló határidő a </w:t>
      </w:r>
      <w:r w:rsidRPr="005A2643">
        <w:rPr>
          <w:bCs/>
        </w:rPr>
        <w:t xml:space="preserve">településrendezési eszközökről, valamint egyes településrendezési sajátos jogintézményekről szóló 314/2012. (XI. 8.) Korm. rendelet (a továbbiakban: Korm. rendelet) 43/A. § (7) bekezdés alapján 2021. január 8-án lejárt. Határidőn belül a Nemzeti Média- és Hírközlési Hatóság nyilatkozott, a módosítást nem ellenezte. Az örökségvédelmi hatáskörben eljáró Győr-Moson-Sopron Megyei Kormányhivatal határidőn túl tett </w:t>
      </w:r>
      <w:r>
        <w:rPr>
          <w:bCs/>
        </w:rPr>
        <w:t>a jelen módosításhoz nem kapcsolódó észrevételt</w:t>
      </w:r>
      <w:r w:rsidRPr="005A2643">
        <w:rPr>
          <w:bCs/>
        </w:rPr>
        <w:t>, a Fertő-Hanság Nemzeti Park Igazgatóság, a Honvédelmi Minisztérium és az állami főépítészi hatáskörben eljáró Győr-Moson-Sopron Megyei Kormányhivatal a 21 napos véleményezési határidőn belül és annak lejártát követően sem töltött fel véleményt a digitális egyeztető felületre, ezért ezen államigazgatási</w:t>
      </w:r>
      <w:r>
        <w:rPr>
          <w:bCs/>
        </w:rPr>
        <w:t xml:space="preserve"> szervek véleménye a Korm. rendelet 43/A. § (11) bekezdése értelmében figyelmen kívül hagyható. </w:t>
      </w:r>
    </w:p>
    <w:p w14:paraId="75DB3525" w14:textId="77777777" w:rsidR="001C72AA" w:rsidRDefault="001C72AA" w:rsidP="001C72AA">
      <w:pPr>
        <w:pStyle w:val="NormlWeb"/>
        <w:tabs>
          <w:tab w:val="num" w:pos="0"/>
        </w:tabs>
        <w:spacing w:before="0" w:beforeAutospacing="0" w:after="0" w:afterAutospacing="0"/>
        <w:jc w:val="both"/>
      </w:pPr>
      <w:r>
        <w:rPr>
          <w:bCs/>
        </w:rPr>
        <w:t xml:space="preserve">A partnerségi egyeztetés a Korm. rendelet 29/A. § és Győr Megyei Jogú Város Önkormányzata Közgyűlésének a partnerségi egyeztetés szabályairól szóló 11/2017. (III. 30.) önkormányzati rendelete alapján megtörtént. Akik tettek észrevételt, akár határidőben, akár határidőn túl, azok kifogást nem emeltek. A lakossági fórumra 2020. december 29-én került sor, ahol lakossági vélemény nem hangzott el. Az </w:t>
      </w:r>
      <w:proofErr w:type="gramStart"/>
      <w:r>
        <w:rPr>
          <w:bCs/>
        </w:rPr>
        <w:t>on-line</w:t>
      </w:r>
      <w:proofErr w:type="gramEnd"/>
      <w:r>
        <w:rPr>
          <w:bCs/>
        </w:rPr>
        <w:t xml:space="preserve"> felületen véleményezésre nyitva álló véleményezési határidő 2021. január 13. napján lezárult, ahova vélemény nem érkezett. Eltérő vélemény nem született, így az ismertetésükre sem volt szükség, a nem eltérőek kerültek értékelésre. </w:t>
      </w:r>
    </w:p>
    <w:p w14:paraId="7592C8F8" w14:textId="77777777" w:rsidR="001C72AA" w:rsidRDefault="001C72AA" w:rsidP="001C72AA">
      <w:pPr>
        <w:spacing w:after="0" w:line="240" w:lineRule="auto"/>
        <w:jc w:val="both"/>
        <w:rPr>
          <w:szCs w:val="24"/>
        </w:rPr>
      </w:pPr>
    </w:p>
    <w:p w14:paraId="1B34CE1A" w14:textId="77777777" w:rsidR="001C72AA" w:rsidRPr="00991335" w:rsidRDefault="001C72AA" w:rsidP="001C72AA">
      <w:pPr>
        <w:spacing w:after="0" w:line="240" w:lineRule="auto"/>
        <w:jc w:val="both"/>
        <w:rPr>
          <w:szCs w:val="24"/>
        </w:rPr>
      </w:pPr>
    </w:p>
    <w:p w14:paraId="53D38699" w14:textId="77777777" w:rsidR="001C72AA" w:rsidRPr="00955437" w:rsidRDefault="001C72AA" w:rsidP="001C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437">
        <w:rPr>
          <w:rFonts w:ascii="Times New Roman" w:hAnsi="Times New Roman"/>
          <w:b/>
          <w:sz w:val="24"/>
          <w:szCs w:val="24"/>
        </w:rPr>
        <w:t>RÉSZLETES INDOKOLÁS</w:t>
      </w:r>
    </w:p>
    <w:p w14:paraId="74DF7C89" w14:textId="77777777" w:rsidR="001C72AA" w:rsidRPr="00A31902" w:rsidRDefault="001C72AA" w:rsidP="001C72A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CB9959F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902">
        <w:rPr>
          <w:rFonts w:ascii="Times New Roman" w:hAnsi="Times New Roman"/>
          <w:sz w:val="24"/>
          <w:szCs w:val="24"/>
        </w:rPr>
        <w:t>az 1. §-hoz</w:t>
      </w:r>
    </w:p>
    <w:p w14:paraId="36ADC65C" w14:textId="77777777" w:rsidR="001C72AA" w:rsidRPr="00A31902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9F89D8" w14:textId="77777777" w:rsidR="001C72AA" w:rsidRPr="00F85251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25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85251">
        <w:rPr>
          <w:rFonts w:ascii="Times New Roman" w:hAnsi="Times New Roman"/>
          <w:sz w:val="24"/>
          <w:szCs w:val="24"/>
        </w:rPr>
        <w:t>Tkr</w:t>
      </w:r>
      <w:proofErr w:type="spellEnd"/>
      <w:r w:rsidRPr="00F85251">
        <w:rPr>
          <w:rFonts w:ascii="Times New Roman" w:hAnsi="Times New Roman"/>
          <w:sz w:val="24"/>
          <w:szCs w:val="24"/>
        </w:rPr>
        <w:t>. értelmező rendelkezéseinek kiegészítése új fogalmak bevezetésével.</w:t>
      </w:r>
    </w:p>
    <w:p w14:paraId="5A77F5D0" w14:textId="77777777" w:rsidR="001C72AA" w:rsidRPr="00A31902" w:rsidRDefault="001C72AA" w:rsidP="001C72A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71E1E4E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902">
        <w:rPr>
          <w:rFonts w:ascii="Times New Roman" w:hAnsi="Times New Roman"/>
          <w:sz w:val="24"/>
          <w:szCs w:val="24"/>
        </w:rPr>
        <w:t>a 2. §-hoz</w:t>
      </w:r>
    </w:p>
    <w:p w14:paraId="697D65D5" w14:textId="77777777" w:rsidR="001C72AA" w:rsidRPr="00A31902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B891DF" w14:textId="77777777" w:rsidR="001C72AA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B0C">
        <w:rPr>
          <w:rFonts w:ascii="Times New Roman" w:hAnsi="Times New Roman"/>
          <w:sz w:val="24"/>
          <w:szCs w:val="24"/>
        </w:rPr>
        <w:t>A kültéri gépészeti berendezés fogal</w:t>
      </w:r>
      <w:r>
        <w:rPr>
          <w:rFonts w:ascii="Times New Roman" w:hAnsi="Times New Roman"/>
          <w:sz w:val="24"/>
          <w:szCs w:val="24"/>
        </w:rPr>
        <w:t xml:space="preserve">mának bevezetésére tekintettel a </w:t>
      </w:r>
      <w:proofErr w:type="spellStart"/>
      <w:r>
        <w:rPr>
          <w:rFonts w:ascii="Times New Roman" w:hAnsi="Times New Roman"/>
          <w:sz w:val="24"/>
          <w:szCs w:val="24"/>
        </w:rPr>
        <w:t>Tkr</w:t>
      </w:r>
      <w:proofErr w:type="spellEnd"/>
      <w:r>
        <w:rPr>
          <w:rFonts w:ascii="Times New Roman" w:hAnsi="Times New Roman"/>
          <w:sz w:val="24"/>
          <w:szCs w:val="24"/>
        </w:rPr>
        <w:t>. 16. § módosítását, továbbá az árusítóhellyel kapcsolatos előírások pontosítását tartalmazó rendelkezés.</w:t>
      </w:r>
    </w:p>
    <w:p w14:paraId="65C0C44B" w14:textId="77777777" w:rsidR="001C72AA" w:rsidRPr="00A31902" w:rsidRDefault="001C72AA" w:rsidP="001C72AA">
      <w:pPr>
        <w:spacing w:after="0" w:line="240" w:lineRule="auto"/>
        <w:jc w:val="both"/>
        <w:rPr>
          <w:rFonts w:ascii="Times New Roman" w:hAnsi="Times New Roman"/>
        </w:rPr>
      </w:pPr>
    </w:p>
    <w:p w14:paraId="2F375880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90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3</w:t>
      </w:r>
      <w:r w:rsidRPr="00A31902">
        <w:rPr>
          <w:rFonts w:ascii="Times New Roman" w:hAnsi="Times New Roman"/>
          <w:sz w:val="24"/>
          <w:szCs w:val="24"/>
        </w:rPr>
        <w:t>. §-hoz</w:t>
      </w:r>
    </w:p>
    <w:p w14:paraId="794AE583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53C993" w14:textId="77777777" w:rsidR="001C72AA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Tkr</w:t>
      </w:r>
      <w:proofErr w:type="spellEnd"/>
      <w:r>
        <w:rPr>
          <w:rFonts w:ascii="Times New Roman" w:hAnsi="Times New Roman"/>
          <w:sz w:val="24"/>
          <w:szCs w:val="24"/>
        </w:rPr>
        <w:t>. 24. §-</w:t>
      </w:r>
      <w:proofErr w:type="spellStart"/>
      <w:r>
        <w:rPr>
          <w:rFonts w:ascii="Times New Roman" w:hAnsi="Times New Roman"/>
          <w:sz w:val="24"/>
          <w:szCs w:val="24"/>
        </w:rPr>
        <w:t>ában</w:t>
      </w:r>
      <w:proofErr w:type="spellEnd"/>
      <w:r>
        <w:rPr>
          <w:rFonts w:ascii="Times New Roman" w:hAnsi="Times New Roman"/>
          <w:sz w:val="24"/>
          <w:szCs w:val="24"/>
        </w:rPr>
        <w:t xml:space="preserve"> az utcai kerítés magasságát szabályozó előírás meghatározása. </w:t>
      </w:r>
    </w:p>
    <w:p w14:paraId="2E68F754" w14:textId="77777777" w:rsidR="001C72AA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E50CB6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Pr="00A31902">
        <w:rPr>
          <w:rFonts w:ascii="Times New Roman" w:hAnsi="Times New Roman"/>
          <w:sz w:val="24"/>
          <w:szCs w:val="24"/>
        </w:rPr>
        <w:t xml:space="preserve"> 4. §-hoz</w:t>
      </w:r>
    </w:p>
    <w:p w14:paraId="6D25689F" w14:textId="77777777" w:rsidR="001C72AA" w:rsidRPr="00A31902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2B990B" w14:textId="77777777" w:rsidR="001C72AA" w:rsidRPr="00A31902" w:rsidRDefault="001C72AA" w:rsidP="001C72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Tkr</w:t>
      </w:r>
      <w:proofErr w:type="spellEnd"/>
      <w:r>
        <w:rPr>
          <w:rFonts w:ascii="Times New Roman" w:hAnsi="Times New Roman"/>
        </w:rPr>
        <w:t>. 30. §-</w:t>
      </w:r>
      <w:proofErr w:type="spellStart"/>
      <w:r>
        <w:rPr>
          <w:rFonts w:ascii="Times New Roman" w:hAnsi="Times New Roman"/>
        </w:rPr>
        <w:t>ában</w:t>
      </w:r>
      <w:proofErr w:type="spellEnd"/>
      <w:r>
        <w:rPr>
          <w:rFonts w:ascii="Times New Roman" w:hAnsi="Times New Roman"/>
        </w:rPr>
        <w:t xml:space="preserve"> a </w:t>
      </w:r>
      <w:r w:rsidRPr="007C7B0C">
        <w:rPr>
          <w:rFonts w:ascii="Times New Roman" w:hAnsi="Times New Roman"/>
          <w:sz w:val="24"/>
          <w:szCs w:val="24"/>
        </w:rPr>
        <w:t xml:space="preserve">szín- és anyaghasználatra vonatkozó előírás </w:t>
      </w:r>
      <w:r>
        <w:rPr>
          <w:rFonts w:ascii="Times New Roman" w:hAnsi="Times New Roman"/>
          <w:sz w:val="24"/>
          <w:szCs w:val="24"/>
        </w:rPr>
        <w:t>módosítását tartalmazó re</w:t>
      </w:r>
      <w:r>
        <w:rPr>
          <w:rFonts w:ascii="Times New Roman" w:hAnsi="Times New Roman"/>
        </w:rPr>
        <w:t>ndelkezés.</w:t>
      </w:r>
    </w:p>
    <w:p w14:paraId="569B0972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5</w:t>
      </w:r>
      <w:r w:rsidRPr="00A31902">
        <w:rPr>
          <w:rFonts w:ascii="Times New Roman" w:hAnsi="Times New Roman"/>
          <w:sz w:val="24"/>
          <w:szCs w:val="24"/>
        </w:rPr>
        <w:t>. §-hoz</w:t>
      </w:r>
    </w:p>
    <w:p w14:paraId="14C63B13" w14:textId="77777777" w:rsidR="001C72AA" w:rsidRPr="00A31902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D50785" w14:textId="77777777" w:rsidR="001C72AA" w:rsidRDefault="001C72AA" w:rsidP="001C72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Tkr</w:t>
      </w:r>
      <w:proofErr w:type="spellEnd"/>
      <w:r>
        <w:rPr>
          <w:rFonts w:ascii="Times New Roman" w:hAnsi="Times New Roman"/>
        </w:rPr>
        <w:t xml:space="preserve">. 33. § módosítása, amely a kültéri gépészeti berendezéssel szemben támasztott településképi követelmények meghatározását és ehhez kapcsolódóan a településképi bejelentési eljárás során csatolandó dokumentumok felsorolásának módosítását tartalmazza. </w:t>
      </w:r>
    </w:p>
    <w:p w14:paraId="6E8E34F5" w14:textId="77777777" w:rsidR="001C72AA" w:rsidRPr="00A31902" w:rsidRDefault="001C72AA" w:rsidP="001C72AA">
      <w:pPr>
        <w:spacing w:after="0" w:line="240" w:lineRule="auto"/>
        <w:jc w:val="both"/>
        <w:rPr>
          <w:rFonts w:ascii="Times New Roman" w:hAnsi="Times New Roman"/>
        </w:rPr>
      </w:pPr>
    </w:p>
    <w:p w14:paraId="60928B52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902">
        <w:rPr>
          <w:rFonts w:ascii="Times New Roman" w:hAnsi="Times New Roman"/>
          <w:sz w:val="24"/>
          <w:szCs w:val="24"/>
        </w:rPr>
        <w:t>a 6. §-hoz</w:t>
      </w:r>
    </w:p>
    <w:p w14:paraId="70F7AD6A" w14:textId="77777777" w:rsidR="001C72AA" w:rsidRPr="00A31902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C4B989" w14:textId="77777777" w:rsidR="001C72AA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Tkr</w:t>
      </w:r>
      <w:proofErr w:type="spellEnd"/>
      <w:r>
        <w:rPr>
          <w:rFonts w:ascii="Times New Roman" w:hAnsi="Times New Roman"/>
          <w:sz w:val="24"/>
          <w:szCs w:val="24"/>
        </w:rPr>
        <w:t>. 39. §-</w:t>
      </w:r>
      <w:proofErr w:type="spellStart"/>
      <w:r>
        <w:rPr>
          <w:rFonts w:ascii="Times New Roman" w:hAnsi="Times New Roman"/>
          <w:sz w:val="24"/>
          <w:szCs w:val="24"/>
        </w:rPr>
        <w:t>ában</w:t>
      </w:r>
      <w:proofErr w:type="spellEnd"/>
      <w:r>
        <w:rPr>
          <w:rFonts w:ascii="Times New Roman" w:hAnsi="Times New Roman"/>
          <w:sz w:val="24"/>
          <w:szCs w:val="24"/>
        </w:rPr>
        <w:t xml:space="preserve"> az egy építészeti tömeg meghatározás módosítása.</w:t>
      </w:r>
    </w:p>
    <w:p w14:paraId="5E0EAAB0" w14:textId="77777777" w:rsidR="001C72AA" w:rsidRPr="00A31902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902">
        <w:rPr>
          <w:rFonts w:ascii="Times New Roman" w:hAnsi="Times New Roman"/>
          <w:sz w:val="24"/>
          <w:szCs w:val="24"/>
        </w:rPr>
        <w:t xml:space="preserve"> </w:t>
      </w:r>
    </w:p>
    <w:p w14:paraId="73B70DAE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A31902">
        <w:rPr>
          <w:rFonts w:ascii="Times New Roman" w:hAnsi="Times New Roman"/>
          <w:sz w:val="24"/>
          <w:szCs w:val="24"/>
        </w:rPr>
        <w:t>7. §</w:t>
      </w:r>
      <w:r>
        <w:rPr>
          <w:rFonts w:ascii="Times New Roman" w:hAnsi="Times New Roman"/>
          <w:sz w:val="24"/>
          <w:szCs w:val="24"/>
        </w:rPr>
        <w:t>-hoz</w:t>
      </w:r>
    </w:p>
    <w:p w14:paraId="5094D40E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98030F" w14:textId="77777777" w:rsidR="001C72AA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Tkr</w:t>
      </w:r>
      <w:proofErr w:type="spellEnd"/>
      <w:r>
        <w:rPr>
          <w:rFonts w:ascii="Times New Roman" w:hAnsi="Times New Roman"/>
          <w:sz w:val="24"/>
          <w:szCs w:val="24"/>
        </w:rPr>
        <w:t>. 51. §-</w:t>
      </w:r>
      <w:proofErr w:type="spellStart"/>
      <w:r>
        <w:rPr>
          <w:rFonts w:ascii="Times New Roman" w:hAnsi="Times New Roman"/>
          <w:sz w:val="24"/>
          <w:szCs w:val="24"/>
        </w:rPr>
        <w:t>ában</w:t>
      </w:r>
      <w:proofErr w:type="spellEnd"/>
      <w:r>
        <w:rPr>
          <w:rFonts w:ascii="Times New Roman" w:hAnsi="Times New Roman"/>
          <w:sz w:val="24"/>
          <w:szCs w:val="24"/>
        </w:rPr>
        <w:t xml:space="preserve"> az épület héjazatának anyagára vonatkozó tiltó rendelkezések kiegészítése új épület építése esetén.  </w:t>
      </w:r>
    </w:p>
    <w:p w14:paraId="7ABA5ED1" w14:textId="77777777" w:rsidR="001C72AA" w:rsidRPr="00A31902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D4683E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902">
        <w:rPr>
          <w:rFonts w:ascii="Times New Roman" w:hAnsi="Times New Roman"/>
          <w:sz w:val="24"/>
          <w:szCs w:val="24"/>
        </w:rPr>
        <w:t>8. §-hoz</w:t>
      </w:r>
    </w:p>
    <w:p w14:paraId="21AFF728" w14:textId="77777777" w:rsidR="001C72AA" w:rsidRPr="00A31902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A96AD5" w14:textId="77777777" w:rsidR="001C72AA" w:rsidRPr="00A31902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Tkr</w:t>
      </w:r>
      <w:proofErr w:type="spellEnd"/>
      <w:r>
        <w:rPr>
          <w:rFonts w:ascii="Times New Roman" w:hAnsi="Times New Roman"/>
          <w:sz w:val="24"/>
          <w:szCs w:val="24"/>
        </w:rPr>
        <w:t>. 66. §-</w:t>
      </w:r>
      <w:proofErr w:type="spellStart"/>
      <w:r>
        <w:rPr>
          <w:rFonts w:ascii="Times New Roman" w:hAnsi="Times New Roman"/>
          <w:sz w:val="24"/>
          <w:szCs w:val="24"/>
        </w:rPr>
        <w:t>ában</w:t>
      </w:r>
      <w:proofErr w:type="spellEnd"/>
      <w:r>
        <w:rPr>
          <w:rFonts w:ascii="Times New Roman" w:hAnsi="Times New Roman"/>
          <w:sz w:val="24"/>
          <w:szCs w:val="24"/>
        </w:rPr>
        <w:t xml:space="preserve"> az egy ingatlanon elhelyezhető totemoszlop számát meghatározó rendelkezés. </w:t>
      </w:r>
    </w:p>
    <w:p w14:paraId="5C745B26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D99EB0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A31902">
        <w:rPr>
          <w:rFonts w:ascii="Times New Roman" w:hAnsi="Times New Roman"/>
          <w:sz w:val="24"/>
          <w:szCs w:val="24"/>
        </w:rPr>
        <w:t>9. §-hoz</w:t>
      </w:r>
    </w:p>
    <w:p w14:paraId="15A9B6A2" w14:textId="77777777" w:rsidR="001C72AA" w:rsidRPr="00A31902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D01F86" w14:textId="77777777" w:rsidR="001C72AA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902"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Tkr</w:t>
      </w:r>
      <w:proofErr w:type="spellEnd"/>
      <w:r>
        <w:rPr>
          <w:rFonts w:ascii="Times New Roman" w:hAnsi="Times New Roman"/>
          <w:sz w:val="24"/>
          <w:szCs w:val="24"/>
        </w:rPr>
        <w:t>. 73. §-</w:t>
      </w:r>
      <w:proofErr w:type="spellStart"/>
      <w:r>
        <w:rPr>
          <w:rFonts w:ascii="Times New Roman" w:hAnsi="Times New Roman"/>
          <w:sz w:val="24"/>
          <w:szCs w:val="24"/>
        </w:rPr>
        <w:t>ában</w:t>
      </w:r>
      <w:proofErr w:type="spellEnd"/>
      <w:r>
        <w:rPr>
          <w:rFonts w:ascii="Times New Roman" w:hAnsi="Times New Roman"/>
          <w:sz w:val="24"/>
          <w:szCs w:val="24"/>
        </w:rPr>
        <w:t xml:space="preserve"> a városképi területi védelem kifejezés módosítása a hatályos fogalmakkal összhangban és a területi lehatárolás egyértelműsítésével.</w:t>
      </w:r>
    </w:p>
    <w:p w14:paraId="0D5613C7" w14:textId="77777777" w:rsidR="001C72AA" w:rsidRPr="00A31902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416055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A31902">
        <w:rPr>
          <w:rFonts w:ascii="Times New Roman" w:hAnsi="Times New Roman"/>
          <w:sz w:val="24"/>
          <w:szCs w:val="24"/>
        </w:rPr>
        <w:t>10. §-hoz</w:t>
      </w:r>
    </w:p>
    <w:p w14:paraId="791968B4" w14:textId="77777777" w:rsidR="001C72AA" w:rsidRPr="00A31902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D2BAB3" w14:textId="77777777" w:rsidR="001C72AA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902"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Tkr</w:t>
      </w:r>
      <w:proofErr w:type="spellEnd"/>
      <w:r>
        <w:rPr>
          <w:rFonts w:ascii="Times New Roman" w:hAnsi="Times New Roman"/>
          <w:sz w:val="24"/>
          <w:szCs w:val="24"/>
        </w:rPr>
        <w:t>. 74. §-</w:t>
      </w:r>
      <w:proofErr w:type="spellStart"/>
      <w:r>
        <w:rPr>
          <w:rFonts w:ascii="Times New Roman" w:hAnsi="Times New Roman"/>
          <w:sz w:val="24"/>
          <w:szCs w:val="24"/>
        </w:rPr>
        <w:t>ában</w:t>
      </w:r>
      <w:proofErr w:type="spellEnd"/>
      <w:r>
        <w:rPr>
          <w:rFonts w:ascii="Times New Roman" w:hAnsi="Times New Roman"/>
          <w:sz w:val="24"/>
          <w:szCs w:val="24"/>
        </w:rPr>
        <w:t xml:space="preserve"> a településképi véleményezési eljárás alá tartozó építési tevékenységek körének kiegészítése az övezeti jelben szereplő „T” paraméter esetével. </w:t>
      </w:r>
    </w:p>
    <w:p w14:paraId="555141DD" w14:textId="77777777" w:rsidR="001C72AA" w:rsidRPr="00A31902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9589726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A31902">
        <w:rPr>
          <w:rFonts w:ascii="Times New Roman" w:hAnsi="Times New Roman"/>
          <w:sz w:val="24"/>
          <w:szCs w:val="24"/>
        </w:rPr>
        <w:t>11. §-hoz</w:t>
      </w:r>
    </w:p>
    <w:p w14:paraId="46AB5ACE" w14:textId="77777777" w:rsidR="001C72AA" w:rsidRPr="00A31902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C76E0C" w14:textId="77777777" w:rsidR="001C72AA" w:rsidRPr="00A31902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902"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Tkr</w:t>
      </w:r>
      <w:proofErr w:type="spellEnd"/>
      <w:r>
        <w:rPr>
          <w:rFonts w:ascii="Times New Roman" w:hAnsi="Times New Roman"/>
          <w:sz w:val="24"/>
          <w:szCs w:val="24"/>
        </w:rPr>
        <w:t>. 79. §-</w:t>
      </w:r>
      <w:proofErr w:type="spellStart"/>
      <w:r>
        <w:rPr>
          <w:rFonts w:ascii="Times New Roman" w:hAnsi="Times New Roman"/>
          <w:sz w:val="24"/>
          <w:szCs w:val="24"/>
        </w:rPr>
        <w:t>ának</w:t>
      </w:r>
      <w:proofErr w:type="spellEnd"/>
      <w:r>
        <w:rPr>
          <w:rFonts w:ascii="Times New Roman" w:hAnsi="Times New Roman"/>
          <w:sz w:val="24"/>
          <w:szCs w:val="24"/>
        </w:rPr>
        <w:t xml:space="preserve"> módosításával a tömbtelekre vonatkozó előírás törlését, a téves számelírás korrekcióját és a szállás rendeltetés esetén a nyelvtani megfogalmazás pontosítását tartalmazza. </w:t>
      </w:r>
    </w:p>
    <w:p w14:paraId="1BD59AB4" w14:textId="77777777" w:rsidR="001C72AA" w:rsidRPr="00A31902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9CA4C9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A31902">
        <w:rPr>
          <w:rFonts w:ascii="Times New Roman" w:hAnsi="Times New Roman"/>
          <w:sz w:val="24"/>
          <w:szCs w:val="24"/>
        </w:rPr>
        <w:t>12. §</w:t>
      </w:r>
      <w:r>
        <w:rPr>
          <w:rFonts w:ascii="Times New Roman" w:hAnsi="Times New Roman"/>
          <w:sz w:val="24"/>
          <w:szCs w:val="24"/>
        </w:rPr>
        <w:t>-hoz</w:t>
      </w:r>
    </w:p>
    <w:p w14:paraId="506A921A" w14:textId="77777777" w:rsidR="001C72AA" w:rsidRPr="00A31902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73DC9E" w14:textId="77777777" w:rsidR="001C72AA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Tkr</w:t>
      </w:r>
      <w:proofErr w:type="spellEnd"/>
      <w:r>
        <w:rPr>
          <w:rFonts w:ascii="Times New Roman" w:hAnsi="Times New Roman"/>
          <w:sz w:val="24"/>
          <w:szCs w:val="24"/>
        </w:rPr>
        <w:t>. 80. §-</w:t>
      </w:r>
      <w:proofErr w:type="spellStart"/>
      <w:r>
        <w:rPr>
          <w:rFonts w:ascii="Times New Roman" w:hAnsi="Times New Roman"/>
          <w:sz w:val="24"/>
          <w:szCs w:val="24"/>
        </w:rPr>
        <w:t>ának</w:t>
      </w:r>
      <w:proofErr w:type="spellEnd"/>
      <w:r>
        <w:rPr>
          <w:rFonts w:ascii="Times New Roman" w:hAnsi="Times New Roman"/>
          <w:sz w:val="24"/>
          <w:szCs w:val="24"/>
        </w:rPr>
        <w:t xml:space="preserve"> módosítása a településképi bejelentési eljárás során csatolandó dokumentumok mellékletben történő szabályozására tekintettel. </w:t>
      </w:r>
    </w:p>
    <w:p w14:paraId="2EE365D4" w14:textId="77777777" w:rsidR="001C72AA" w:rsidRPr="00A31902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633FB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A31902">
        <w:rPr>
          <w:rFonts w:ascii="Times New Roman" w:hAnsi="Times New Roman"/>
          <w:sz w:val="24"/>
          <w:szCs w:val="24"/>
        </w:rPr>
        <w:t>13. §-hoz</w:t>
      </w:r>
    </w:p>
    <w:p w14:paraId="22C50657" w14:textId="77777777" w:rsidR="001C72AA" w:rsidRPr="00A31902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910F7E" w14:textId="77777777" w:rsidR="001C72AA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Tkr</w:t>
      </w:r>
      <w:proofErr w:type="spellEnd"/>
      <w:r>
        <w:rPr>
          <w:rFonts w:ascii="Times New Roman" w:hAnsi="Times New Roman"/>
          <w:sz w:val="24"/>
          <w:szCs w:val="24"/>
        </w:rPr>
        <w:t xml:space="preserve">. 6. melléklet módosítását tartalmazó rendelkezés.  </w:t>
      </w:r>
    </w:p>
    <w:p w14:paraId="070C5774" w14:textId="77777777" w:rsidR="001C72AA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3A839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D97D8D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B28B53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97C7CB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14. §-hoz</w:t>
      </w:r>
    </w:p>
    <w:p w14:paraId="5FD88C03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80440E" w14:textId="77777777" w:rsidR="001C72AA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902"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Tkr</w:t>
      </w:r>
      <w:proofErr w:type="spellEnd"/>
      <w:r>
        <w:rPr>
          <w:rFonts w:ascii="Times New Roman" w:hAnsi="Times New Roman"/>
          <w:sz w:val="24"/>
          <w:szCs w:val="24"/>
        </w:rPr>
        <w:t>. 80. §-</w:t>
      </w:r>
      <w:proofErr w:type="spellStart"/>
      <w:r>
        <w:rPr>
          <w:rFonts w:ascii="Times New Roman" w:hAnsi="Times New Roman"/>
          <w:sz w:val="24"/>
          <w:szCs w:val="24"/>
        </w:rPr>
        <w:t>ának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nyelvtanilag</w:t>
      </w:r>
      <w:proofErr w:type="spellEnd"/>
      <w:r>
        <w:rPr>
          <w:rFonts w:ascii="Times New Roman" w:hAnsi="Times New Roman"/>
          <w:sz w:val="24"/>
          <w:szCs w:val="24"/>
        </w:rPr>
        <w:t xml:space="preserve"> téves megfogalmazásra tekintettel szövegcserével történő módosítása.</w:t>
      </w:r>
    </w:p>
    <w:p w14:paraId="00BF9552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D02229" w14:textId="77777777" w:rsidR="001C72AA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15. §-hoz</w:t>
      </w:r>
    </w:p>
    <w:p w14:paraId="5BBB61A6" w14:textId="77777777" w:rsidR="001C72AA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9E120B" w14:textId="77777777" w:rsidR="001C72AA" w:rsidRPr="00DF48ED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8ED">
        <w:rPr>
          <w:rFonts w:ascii="Times New Roman" w:hAnsi="Times New Roman"/>
          <w:sz w:val="24"/>
          <w:szCs w:val="24"/>
        </w:rPr>
        <w:t xml:space="preserve">Átmeneti rendelkezés meghatározása. </w:t>
      </w:r>
    </w:p>
    <w:p w14:paraId="512709AF" w14:textId="77777777" w:rsidR="001C72AA" w:rsidRPr="00DF48ED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61AB68AC" w14:textId="77777777" w:rsidR="001C72AA" w:rsidRPr="0016627D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27D">
        <w:rPr>
          <w:rFonts w:ascii="Times New Roman" w:hAnsi="Times New Roman"/>
          <w:sz w:val="24"/>
          <w:szCs w:val="24"/>
        </w:rPr>
        <w:t>a 16. §-hoz</w:t>
      </w:r>
    </w:p>
    <w:p w14:paraId="07DB701F" w14:textId="77777777" w:rsidR="001C72AA" w:rsidRPr="0016627D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68FC61" w14:textId="77777777" w:rsidR="001C72AA" w:rsidRPr="00DF48ED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8E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F48ED">
        <w:rPr>
          <w:rFonts w:ascii="Times New Roman" w:hAnsi="Times New Roman"/>
          <w:sz w:val="24"/>
          <w:szCs w:val="24"/>
        </w:rPr>
        <w:t>Tkr</w:t>
      </w:r>
      <w:proofErr w:type="spellEnd"/>
      <w:r w:rsidRPr="00DF48ED">
        <w:rPr>
          <w:rFonts w:ascii="Times New Roman" w:hAnsi="Times New Roman"/>
          <w:sz w:val="24"/>
          <w:szCs w:val="24"/>
        </w:rPr>
        <w:t xml:space="preserve"> mellékleteinek kiegészítését tartalmazza.</w:t>
      </w:r>
    </w:p>
    <w:p w14:paraId="3EA6C1AC" w14:textId="77777777" w:rsidR="001C72AA" w:rsidRPr="0016627D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0B250" w14:textId="77777777" w:rsidR="001C72AA" w:rsidRPr="0016627D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27D">
        <w:rPr>
          <w:rFonts w:ascii="Times New Roman" w:hAnsi="Times New Roman"/>
          <w:sz w:val="24"/>
          <w:szCs w:val="24"/>
        </w:rPr>
        <w:t>a 17. §-hoz</w:t>
      </w:r>
    </w:p>
    <w:p w14:paraId="7EA55DD5" w14:textId="77777777" w:rsidR="001C72AA" w:rsidRPr="0016627D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DAC1E" w14:textId="77777777" w:rsidR="001C72AA" w:rsidRPr="00DF48ED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8ED">
        <w:rPr>
          <w:rFonts w:ascii="Times New Roman" w:hAnsi="Times New Roman"/>
          <w:sz w:val="24"/>
          <w:szCs w:val="24"/>
        </w:rPr>
        <w:t>A rendelet hatálybalépését megállapító rendelkezés.</w:t>
      </w:r>
    </w:p>
    <w:p w14:paraId="0C90B891" w14:textId="77777777" w:rsidR="001C72AA" w:rsidRPr="0016627D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0558F6" w14:textId="77777777" w:rsidR="001C72AA" w:rsidRPr="0016627D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27D">
        <w:rPr>
          <w:rFonts w:ascii="Times New Roman" w:hAnsi="Times New Roman"/>
          <w:sz w:val="24"/>
          <w:szCs w:val="24"/>
        </w:rPr>
        <w:t>a 18. §-hoz</w:t>
      </w:r>
    </w:p>
    <w:p w14:paraId="13329762" w14:textId="77777777" w:rsidR="001C72AA" w:rsidRPr="0016627D" w:rsidRDefault="001C72AA" w:rsidP="001C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E63F0E" w14:textId="77777777" w:rsidR="001C72AA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27D">
        <w:rPr>
          <w:rFonts w:ascii="Times New Roman" w:hAnsi="Times New Roman"/>
          <w:sz w:val="24"/>
          <w:szCs w:val="24"/>
        </w:rPr>
        <w:t>Hatályon kívül helyező rendelkezések.</w:t>
      </w:r>
    </w:p>
    <w:p w14:paraId="1A0DB542" w14:textId="77777777" w:rsidR="001C72AA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EF6F28" w14:textId="77777777" w:rsidR="001C72AA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8824A0" w14:textId="77777777" w:rsidR="001C72AA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F1F8D2" w14:textId="77777777" w:rsidR="001C72AA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E3834F" w14:textId="77777777" w:rsidR="001C72AA" w:rsidRDefault="001C72AA" w:rsidP="001C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311A47" w14:textId="77777777" w:rsidR="001C72AA" w:rsidRPr="00EB688F" w:rsidRDefault="001C72AA" w:rsidP="001C72AA">
      <w:pPr>
        <w:spacing w:after="0" w:line="240" w:lineRule="auto"/>
      </w:pPr>
    </w:p>
    <w:p w14:paraId="1B322E56" w14:textId="77777777" w:rsidR="005C5FF7" w:rsidRDefault="005C5FF7"/>
    <w:sectPr w:rsidR="005C5FF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A18EB" w14:textId="77777777" w:rsidR="001561FD" w:rsidRDefault="001C72AA">
    <w:pPr>
      <w:pStyle w:val="llb"/>
      <w:jc w:val="center"/>
    </w:pPr>
  </w:p>
  <w:p w14:paraId="452AC46A" w14:textId="77777777" w:rsidR="001561FD" w:rsidRDefault="001C72AA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91"/>
    <w:rsid w:val="001C72AA"/>
    <w:rsid w:val="00277791"/>
    <w:rsid w:val="005C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9EBD6-B578-415A-B93A-02712585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72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C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72AA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1C7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Buzál</dc:creator>
  <cp:keywords/>
  <dc:description/>
  <cp:lastModifiedBy>Henrietta Buzál</cp:lastModifiedBy>
  <cp:revision>2</cp:revision>
  <dcterms:created xsi:type="dcterms:W3CDTF">2021-01-22T07:29:00Z</dcterms:created>
  <dcterms:modified xsi:type="dcterms:W3CDTF">2021-01-22T07:29:00Z</dcterms:modified>
</cp:coreProperties>
</file>