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0E" w:rsidRDefault="0077070E" w:rsidP="0077070E">
      <w:pPr>
        <w:ind w:left="-567" w:right="-567"/>
        <w:rPr>
          <w:rFonts w:ascii="Georgia" w:hAnsi="Georgia"/>
          <w:i/>
        </w:rPr>
      </w:pPr>
      <w:r w:rsidRPr="00C84ED6">
        <w:rPr>
          <w:rFonts w:ascii="Georgia" w:hAnsi="Georgia"/>
          <w:i/>
          <w:u w:val="single"/>
        </w:rPr>
        <w:t>1. számú melléklet</w:t>
      </w:r>
      <w:r>
        <w:rPr>
          <w:rFonts w:ascii="Georgia" w:hAnsi="Georgia"/>
          <w:i/>
        </w:rPr>
        <w:t xml:space="preserve"> </w:t>
      </w:r>
    </w:p>
    <w:p w:rsidR="0077070E" w:rsidRPr="00C84ED6" w:rsidRDefault="0077070E" w:rsidP="0077070E">
      <w:pPr>
        <w:ind w:left="-567" w:right="-567"/>
        <w:rPr>
          <w:rFonts w:ascii="Georgia" w:hAnsi="Georgia"/>
          <w:i/>
          <w:sz w:val="8"/>
          <w:szCs w:val="8"/>
        </w:rPr>
      </w:pPr>
    </w:p>
    <w:p w:rsidR="0077070E" w:rsidRDefault="0077070E" w:rsidP="0077070E">
      <w:pPr>
        <w:ind w:left="-567" w:right="-567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Mikepércs Önkormányzat képviselő-testületének a temetőkről és a temetkezésekről szóló 6/2010. (II.01.) számú rendeletéhez (tovább: R.)</w:t>
      </w:r>
    </w:p>
    <w:p w:rsidR="0077070E" w:rsidRPr="00C84ED6" w:rsidRDefault="0077070E" w:rsidP="0077070E">
      <w:pPr>
        <w:ind w:left="-567" w:right="-567"/>
        <w:rPr>
          <w:rFonts w:ascii="Georgia" w:hAnsi="Georgia"/>
          <w:b/>
        </w:rPr>
      </w:pPr>
    </w:p>
    <w:p w:rsidR="0077070E" w:rsidRDefault="0077070E" w:rsidP="0077070E">
      <w:pPr>
        <w:ind w:left="-567" w:right="-56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</w:t>
      </w:r>
      <w:r w:rsidRPr="00C84ED6">
        <w:rPr>
          <w:rFonts w:ascii="Georgia" w:hAnsi="Georgia"/>
          <w:b/>
        </w:rPr>
        <w:t xml:space="preserve"> temető üzemeltetéséről és</w:t>
      </w:r>
      <w:r>
        <w:rPr>
          <w:rFonts w:ascii="Georgia" w:hAnsi="Georgia"/>
          <w:b/>
        </w:rPr>
        <w:t xml:space="preserve"> üzemeltetésének</w:t>
      </w:r>
      <w:r w:rsidRPr="00C84ED6">
        <w:rPr>
          <w:rFonts w:ascii="Georgia" w:hAnsi="Georgia"/>
          <w:b/>
        </w:rPr>
        <w:t xml:space="preserve"> rendjéről szóló szabályzat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A R. 12. § (8) bekezdésében meghatározottakra figyelemmel a képviselő-testület a temető üzemeltetésének és az üzemeltetés rendjének szabályairól és az ezekkel kapcsolatos eljárási rendről az alábbi szabályzatot hozza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Pr="008E4006" w:rsidRDefault="0077070E" w:rsidP="0077070E">
      <w:pPr>
        <w:ind w:left="-567" w:right="-56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I. </w:t>
      </w:r>
      <w:proofErr w:type="gramStart"/>
      <w:r>
        <w:rPr>
          <w:rFonts w:ascii="Georgia" w:hAnsi="Georgia"/>
          <w:b/>
        </w:rPr>
        <w:t>A</w:t>
      </w:r>
      <w:proofErr w:type="gramEnd"/>
      <w:r>
        <w:rPr>
          <w:rFonts w:ascii="Georgia" w:hAnsi="Georgia"/>
          <w:b/>
        </w:rPr>
        <w:t xml:space="preserve"> szabályzat hatálya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1.) A szabályzat hatálya kiterjed a R. 1. § (1) bekezdésben meghatározott, önálló helyrajzi számmal bíró temetőrészek közül az alábbiakra terjed ki:</w:t>
      </w:r>
    </w:p>
    <w:p w:rsidR="0077070E" w:rsidRPr="0031038A" w:rsidRDefault="0077070E" w:rsidP="0077070E">
      <w:pPr>
        <w:pStyle w:val="Listaszerbekezds"/>
        <w:numPr>
          <w:ilvl w:val="0"/>
          <w:numId w:val="1"/>
        </w:numPr>
        <w:ind w:right="-567"/>
        <w:jc w:val="both"/>
        <w:rPr>
          <w:rFonts w:ascii="Georgia" w:hAnsi="Georgia"/>
        </w:rPr>
      </w:pPr>
      <w:r w:rsidRPr="0031038A">
        <w:rPr>
          <w:rFonts w:ascii="Georgia" w:hAnsi="Georgia"/>
        </w:rPr>
        <w:t xml:space="preserve">Mikepércs Község Önkormányzat tulajdonában lévő </w:t>
      </w:r>
      <w:proofErr w:type="spellStart"/>
      <w:r w:rsidRPr="0031038A">
        <w:rPr>
          <w:rFonts w:ascii="Georgia" w:hAnsi="Georgia"/>
        </w:rPr>
        <w:t>mikepércsi</w:t>
      </w:r>
      <w:proofErr w:type="spellEnd"/>
      <w:r w:rsidRPr="0031038A">
        <w:rPr>
          <w:rFonts w:ascii="Georgia" w:hAnsi="Georgia"/>
        </w:rPr>
        <w:t xml:space="preserve"> 866/1. </w:t>
      </w:r>
      <w:proofErr w:type="spellStart"/>
      <w:r w:rsidRPr="0031038A">
        <w:rPr>
          <w:rFonts w:ascii="Georgia" w:hAnsi="Georgia"/>
        </w:rPr>
        <w:t>hrsz-ú</w:t>
      </w:r>
      <w:proofErr w:type="spellEnd"/>
      <w:r w:rsidRPr="0031038A">
        <w:rPr>
          <w:rFonts w:ascii="Georgia" w:hAnsi="Georgia"/>
        </w:rPr>
        <w:t xml:space="preserve"> (ravatalozó és a tartaléktemető területe),</w:t>
      </w:r>
    </w:p>
    <w:p w:rsidR="0077070E" w:rsidRPr="0031038A" w:rsidRDefault="0077070E" w:rsidP="0077070E">
      <w:pPr>
        <w:pStyle w:val="Listaszerbekezds"/>
        <w:numPr>
          <w:ilvl w:val="0"/>
          <w:numId w:val="1"/>
        </w:numPr>
        <w:ind w:right="-567"/>
        <w:jc w:val="both"/>
        <w:rPr>
          <w:rFonts w:ascii="Georgia" w:hAnsi="Georgia"/>
        </w:rPr>
      </w:pPr>
      <w:r w:rsidRPr="0031038A">
        <w:rPr>
          <w:rFonts w:ascii="Georgia" w:hAnsi="Georgia"/>
        </w:rPr>
        <w:t xml:space="preserve">a Református Egyházközség tulajdonában, de Mikepércs Község Önkormányzat kezelésében és üzemeltetésében lévő </w:t>
      </w:r>
      <w:proofErr w:type="spellStart"/>
      <w:r w:rsidRPr="0031038A">
        <w:rPr>
          <w:rFonts w:ascii="Georgia" w:hAnsi="Georgia"/>
        </w:rPr>
        <w:t>mikepércsi</w:t>
      </w:r>
      <w:proofErr w:type="spellEnd"/>
      <w:r w:rsidRPr="0031038A">
        <w:rPr>
          <w:rFonts w:ascii="Georgia" w:hAnsi="Georgia"/>
        </w:rPr>
        <w:t xml:space="preserve"> 864. </w:t>
      </w:r>
      <w:proofErr w:type="spellStart"/>
      <w:r w:rsidRPr="0031038A">
        <w:rPr>
          <w:rFonts w:ascii="Georgia" w:hAnsi="Georgia"/>
        </w:rPr>
        <w:t>hrsz-ú</w:t>
      </w:r>
      <w:proofErr w:type="spellEnd"/>
      <w:r w:rsidRPr="0031038A">
        <w:rPr>
          <w:rFonts w:ascii="Georgia" w:hAnsi="Georgia"/>
        </w:rPr>
        <w:t xml:space="preserve">, </w:t>
      </w:r>
    </w:p>
    <w:p w:rsidR="0077070E" w:rsidRPr="0031038A" w:rsidRDefault="0077070E" w:rsidP="0077070E">
      <w:pPr>
        <w:pStyle w:val="Listaszerbekezds"/>
        <w:numPr>
          <w:ilvl w:val="0"/>
          <w:numId w:val="1"/>
        </w:numPr>
        <w:ind w:right="-567"/>
        <w:jc w:val="both"/>
        <w:rPr>
          <w:rFonts w:ascii="Georgia" w:hAnsi="Georgia"/>
        </w:rPr>
      </w:pPr>
      <w:r w:rsidRPr="0031038A">
        <w:rPr>
          <w:rFonts w:ascii="Georgia" w:hAnsi="Georgia"/>
        </w:rPr>
        <w:t xml:space="preserve">  a Római Katolikus Egyház tulajdonában, de Mikepércs Község Önkormányzat kezelésében és üzemeltetésében lévő </w:t>
      </w:r>
      <w:proofErr w:type="spellStart"/>
      <w:r w:rsidRPr="0031038A">
        <w:rPr>
          <w:rFonts w:ascii="Georgia" w:hAnsi="Georgia"/>
        </w:rPr>
        <w:t>mikepércsi</w:t>
      </w:r>
      <w:proofErr w:type="spellEnd"/>
      <w:r w:rsidRPr="0031038A">
        <w:rPr>
          <w:rFonts w:ascii="Georgia" w:hAnsi="Georgia"/>
        </w:rPr>
        <w:t xml:space="preserve"> 862/1. </w:t>
      </w:r>
      <w:proofErr w:type="spellStart"/>
      <w:r w:rsidRPr="0031038A">
        <w:rPr>
          <w:rFonts w:ascii="Georgia" w:hAnsi="Georgia"/>
        </w:rPr>
        <w:t>hrsz-ú</w:t>
      </w:r>
      <w:proofErr w:type="spellEnd"/>
    </w:p>
    <w:p w:rsidR="0077070E" w:rsidRPr="0031038A" w:rsidRDefault="0077070E" w:rsidP="0077070E">
      <w:pPr>
        <w:ind w:left="-567" w:right="-567"/>
        <w:jc w:val="both"/>
        <w:rPr>
          <w:rFonts w:ascii="Georgia" w:hAnsi="Georgia"/>
        </w:rPr>
      </w:pPr>
      <w:proofErr w:type="gramStart"/>
      <w:r w:rsidRPr="0031038A">
        <w:rPr>
          <w:rFonts w:ascii="Georgia" w:hAnsi="Georgia"/>
        </w:rPr>
        <w:t>köztemetőkre</w:t>
      </w:r>
      <w:proofErr w:type="gramEnd"/>
      <w:r>
        <w:rPr>
          <w:rFonts w:ascii="Georgia" w:hAnsi="Georgia"/>
        </w:rPr>
        <w:t xml:space="preserve"> (tovább: temető)</w:t>
      </w:r>
      <w:r w:rsidRPr="0031038A">
        <w:rPr>
          <w:rFonts w:ascii="Georgia" w:hAnsi="Georgia"/>
        </w:rPr>
        <w:t>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Pr="0031038A" w:rsidRDefault="0077070E" w:rsidP="0077070E">
      <w:pPr>
        <w:ind w:left="-567" w:right="-567"/>
        <w:jc w:val="both"/>
        <w:rPr>
          <w:rFonts w:ascii="Georgia" w:hAnsi="Georgia"/>
        </w:rPr>
      </w:pPr>
      <w:r w:rsidRPr="0031038A">
        <w:rPr>
          <w:rFonts w:ascii="Georgia" w:hAnsi="Georgia"/>
        </w:rPr>
        <w:t>2.) A szabályzat személyi hatálya a R. 1. § (2) bekezdésében meghatározottakra terjed ki.</w:t>
      </w:r>
    </w:p>
    <w:p w:rsidR="0077070E" w:rsidRPr="009869C8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center"/>
        <w:rPr>
          <w:rFonts w:ascii="Georgia" w:hAnsi="Georgia"/>
          <w:b/>
        </w:rPr>
      </w:pPr>
      <w:r w:rsidRPr="009869C8">
        <w:rPr>
          <w:rFonts w:ascii="Georgia" w:hAnsi="Georgia"/>
          <w:b/>
        </w:rPr>
        <w:t xml:space="preserve">II. </w:t>
      </w:r>
      <w:proofErr w:type="gramStart"/>
      <w:r w:rsidRPr="009869C8">
        <w:rPr>
          <w:rFonts w:ascii="Georgia" w:hAnsi="Georgia"/>
          <w:b/>
        </w:rPr>
        <w:t>A</w:t>
      </w:r>
      <w:proofErr w:type="gramEnd"/>
      <w:r w:rsidRPr="009869C8">
        <w:rPr>
          <w:rFonts w:ascii="Georgia" w:hAnsi="Georgia"/>
          <w:b/>
        </w:rPr>
        <w:t xml:space="preserve"> temető </w:t>
      </w:r>
      <w:r>
        <w:rPr>
          <w:rFonts w:ascii="Georgia" w:hAnsi="Georgia"/>
          <w:b/>
        </w:rPr>
        <w:t>területének igénybevétele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3.) A temető területén bármilyen kegyeleti tevékenységet csak úgy lehet gyakorolni, hogy az megfeleljen a vonatkozó magasabb szintű jogszabályok, a R. </w:t>
      </w:r>
      <w:proofErr w:type="gramStart"/>
      <w:r>
        <w:rPr>
          <w:rFonts w:ascii="Georgia" w:hAnsi="Georgia"/>
        </w:rPr>
        <w:t>és</w:t>
      </w:r>
      <w:proofErr w:type="gramEnd"/>
      <w:r>
        <w:rPr>
          <w:rFonts w:ascii="Georgia" w:hAnsi="Georgia"/>
        </w:rPr>
        <w:t xml:space="preserve"> a jelen szabályzat előírásainak.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4.) A temető területén kegyeleti tevékenységet végezni a hét minden napján lehet, úgy hogy figyelemmel kell lenni a R. 12. § (2) bekezdésében meghatározott nyitvatartási időtartamra. Ezen időtartamon kívül a temetőben csak azon önkormányzati munkavállalók tartózkodhatnak, akik munkavégzés okán vannak a temető területén, illetőleg azon személyek tartózkodhatnak, akik a Polgármesteri Hivatal által kiadott engedéllyel rendelkeznek.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5.) A 4.) pontban meghatározott tilalom vonatkozik a temetőben temetési szolgáltatást végző szervezetekre is.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6.) A temetőben vállalkozási tevékenységet folytató személy, szervezet csak a Polgármesteri Hivatal engedélyével, vagy hozzájárulásával végezheti tevékenységét, amelynek rendjét a R. 2. számú melléklete szabályozza.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7.) A temető területére gépjárművel behajtani tilos, kivéve:</w:t>
      </w:r>
    </w:p>
    <w:p w:rsidR="0077070E" w:rsidRDefault="0077070E" w:rsidP="0077070E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halottszállító gépjárműnek, feladatával összefüggésben;</w:t>
      </w:r>
    </w:p>
    <w:p w:rsidR="0077070E" w:rsidRDefault="0077070E" w:rsidP="0077070E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temetkezési szolgáltató gépjárművével, temetkezési szolgáltatás nyújtásával összefüggésben;</w:t>
      </w:r>
    </w:p>
    <w:p w:rsidR="0077070E" w:rsidRDefault="0077070E" w:rsidP="0077070E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 w:rsidRPr="00682CE7">
        <w:rPr>
          <w:rFonts w:ascii="Georgia" w:hAnsi="Georgia"/>
        </w:rPr>
        <w:t>szervezett, vagy szerződés szerint</w:t>
      </w:r>
      <w:r>
        <w:rPr>
          <w:rFonts w:ascii="Georgia" w:hAnsi="Georgia"/>
        </w:rPr>
        <w:t>i</w:t>
      </w:r>
      <w:r w:rsidRPr="00682CE7">
        <w:rPr>
          <w:rFonts w:ascii="Georgia" w:hAnsi="Georgia"/>
        </w:rPr>
        <w:t xml:space="preserve"> tevékenység során végzett hulladék összegyűjtési- és elszállítási tevékenységet végző gépjárművel;</w:t>
      </w:r>
    </w:p>
    <w:p w:rsidR="0077070E" w:rsidRDefault="0077070E" w:rsidP="0077070E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külön engedéllyel rendelkező vállalkozó, gazdasági szervezet, az engedélyben meghatározott gépjárművel;</w:t>
      </w:r>
    </w:p>
    <w:p w:rsidR="0077070E" w:rsidRDefault="0077070E" w:rsidP="0077070E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külön engedéllyel rendelkező magánszemély, az engedélyben meghatározott gépjárművel;</w:t>
      </w:r>
    </w:p>
    <w:p w:rsidR="0077070E" w:rsidRDefault="0077070E" w:rsidP="0077070E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önkormányzati gépjárművel feladatellátás esetén;</w:t>
      </w:r>
    </w:p>
    <w:p w:rsidR="0077070E" w:rsidRDefault="0077070E" w:rsidP="0077070E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mentő, tűzoltóság és rendőrség gépjárműveivel szolgálatteljesítés, illetőleg feladatellátás vonatkozásában;</w:t>
      </w:r>
    </w:p>
    <w:p w:rsidR="0077070E" w:rsidRDefault="0077070E" w:rsidP="0077070E">
      <w:pPr>
        <w:numPr>
          <w:ilvl w:val="0"/>
          <w:numId w:val="2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ha a gépjármű tulajdonos, vagy üzembentartó megvásárolja a „Rendszeres Behajtási Engedély”</w:t>
      </w:r>
      <w:proofErr w:type="spellStart"/>
      <w:r>
        <w:rPr>
          <w:rFonts w:ascii="Georgia" w:hAnsi="Georgia"/>
        </w:rPr>
        <w:t>-t</w:t>
      </w:r>
      <w:proofErr w:type="spellEnd"/>
      <w:r>
        <w:rPr>
          <w:rFonts w:ascii="Georgia" w:hAnsi="Georgia"/>
        </w:rPr>
        <w:t>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8.) A 7.) d) pontban meghatározott vállalkozó vállalkozási tevékenységének elvégzése során, csak akkor hajthat le a temetői útról, ha az a munkavégzése szempontjából elengedhetetlenül szükséges és nem okoz kárt sírokban, a növényzetben, illetve olyan eszközökben, amelyek a temető területén elhelyezésre kerültek.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9.) A 7.) b) és d) pontokban meghatározott esetekben a temetkezési szolgáltató és a vállalkozó köteles 3 nappal a tevékenység végzésének napját megelőzően bejelenteni, hogy be kíván hajtani gépjárművel a R. 1. § (1) bekezdésében meghatározott területre. A behajtási kérelemben meg kell határozni az alábbiakat:</w:t>
      </w:r>
    </w:p>
    <w:p w:rsidR="0077070E" w:rsidRDefault="0077070E" w:rsidP="0077070E">
      <w:pPr>
        <w:numPr>
          <w:ilvl w:val="0"/>
          <w:numId w:val="3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a behajtás oka, célja;</w:t>
      </w:r>
    </w:p>
    <w:p w:rsidR="0077070E" w:rsidRDefault="0077070E" w:rsidP="0077070E">
      <w:pPr>
        <w:numPr>
          <w:ilvl w:val="0"/>
          <w:numId w:val="3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ha a behajtás oka temetés, akkor az elhunyt neve, születési ideje, helye;</w:t>
      </w:r>
    </w:p>
    <w:p w:rsidR="0077070E" w:rsidRDefault="0077070E" w:rsidP="0077070E">
      <w:pPr>
        <w:numPr>
          <w:ilvl w:val="0"/>
          <w:numId w:val="3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a behajtás napját és kezdő időpontja;</w:t>
      </w:r>
    </w:p>
    <w:p w:rsidR="0077070E" w:rsidRDefault="0077070E" w:rsidP="0077070E">
      <w:pPr>
        <w:numPr>
          <w:ilvl w:val="0"/>
          <w:numId w:val="3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a terület elhagyásának várható időpontja;</w:t>
      </w:r>
    </w:p>
    <w:p w:rsidR="0077070E" w:rsidRDefault="0077070E" w:rsidP="0077070E">
      <w:pPr>
        <w:numPr>
          <w:ilvl w:val="0"/>
          <w:numId w:val="3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a helyszínen lévő személyek közül a munka irányítója, telefonszáma;</w:t>
      </w:r>
    </w:p>
    <w:p w:rsidR="0077070E" w:rsidRDefault="0077070E" w:rsidP="0077070E">
      <w:pPr>
        <w:numPr>
          <w:ilvl w:val="0"/>
          <w:numId w:val="3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a behajtási kérelmet benyújtó </w:t>
      </w:r>
      <w:proofErr w:type="gramStart"/>
      <w:r>
        <w:rPr>
          <w:rFonts w:ascii="Georgia" w:hAnsi="Georgia"/>
        </w:rPr>
        <w:t>szervezet felelős</w:t>
      </w:r>
      <w:proofErr w:type="gramEnd"/>
      <w:r>
        <w:rPr>
          <w:rFonts w:ascii="Georgia" w:hAnsi="Georgia"/>
        </w:rPr>
        <w:t xml:space="preserve"> személye, telefonszáma.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Pr="00B96494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10.) A 7.) b) és d) pontokban meghatározott szervezetek a 9.) pontban meghatározott kérelemhez 3.000.- Ft eljárási díjat kötelesek megfizetni. A megfizetés történhet a Polgármesteri Hivatal pénztárába, vagy banki átutalással az önkormányzat költségvetési számlájára. A kérelemhez mellékelni kell a befizetést vagy az átutalást igazoló dokumentumot, illetőleg a R. 2. számú melléklet 12. pontjában meghatározott dokumentumot. 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11.) Magánszemély eseti behajtási engedélyért akkor fordulhat a Polgármesteri Hivatalhoz:</w:t>
      </w:r>
    </w:p>
    <w:p w:rsidR="0077070E" w:rsidRDefault="0077070E" w:rsidP="0077070E">
      <w:pPr>
        <w:numPr>
          <w:ilvl w:val="0"/>
          <w:numId w:val="4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ha a kérelmező mozgásában korlátozott, vagy mozgásában korlátozott személyt kíván szállítani;</w:t>
      </w:r>
    </w:p>
    <w:p w:rsidR="0077070E" w:rsidRDefault="0077070E" w:rsidP="0077070E">
      <w:pPr>
        <w:numPr>
          <w:ilvl w:val="0"/>
          <w:numId w:val="4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ha olyan idős embert kíván szállítani, akinek túlzott terhet jelent a hosszú távú gyaloglás;</w:t>
      </w:r>
    </w:p>
    <w:p w:rsidR="0077070E" w:rsidRDefault="0077070E" w:rsidP="0077070E">
      <w:pPr>
        <w:numPr>
          <w:ilvl w:val="0"/>
          <w:numId w:val="4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ha olyan és annyi kegyeleti célú eszközt, tárgyat kíván a sírhelyhez beszállítani, amelyet kézi erővel behordani nem lehet, vagy túlzott erőfeszítést is időtartamot igényel.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12.) A 11.) pontban meghatározott esetben, a kérelemben meg kell jelölni:</w:t>
      </w:r>
    </w:p>
    <w:p w:rsidR="0077070E" w:rsidRDefault="0077070E" w:rsidP="0077070E">
      <w:pPr>
        <w:numPr>
          <w:ilvl w:val="0"/>
          <w:numId w:val="5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a behajtási kérelem benyújtásának okát, hogy </w:t>
      </w:r>
      <w:r w:rsidRPr="00820B27">
        <w:rPr>
          <w:rFonts w:ascii="Georgia" w:hAnsi="Georgia"/>
        </w:rPr>
        <w:t>a 11.) pontban f</w:t>
      </w:r>
      <w:r>
        <w:rPr>
          <w:rFonts w:ascii="Georgia" w:hAnsi="Georgia"/>
        </w:rPr>
        <w:t>elsorolt esetek közül melyik okból kifolyólag</w:t>
      </w:r>
      <w:r w:rsidRPr="00820B27">
        <w:rPr>
          <w:rFonts w:ascii="Georgia" w:hAnsi="Georgia"/>
        </w:rPr>
        <w:t xml:space="preserve"> kéri</w:t>
      </w:r>
      <w:r>
        <w:rPr>
          <w:rFonts w:ascii="Georgia" w:hAnsi="Georgia"/>
        </w:rPr>
        <w:t xml:space="preserve"> a behajtást;</w:t>
      </w:r>
    </w:p>
    <w:p w:rsidR="0077070E" w:rsidRDefault="0077070E" w:rsidP="0077070E">
      <w:pPr>
        <w:numPr>
          <w:ilvl w:val="0"/>
          <w:numId w:val="5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ha a 11.) a)</w:t>
      </w:r>
      <w:proofErr w:type="spellStart"/>
      <w:r>
        <w:rPr>
          <w:rFonts w:ascii="Georgia" w:hAnsi="Georgia"/>
        </w:rPr>
        <w:t>-b</w:t>
      </w:r>
      <w:proofErr w:type="spellEnd"/>
      <w:r>
        <w:rPr>
          <w:rFonts w:ascii="Georgia" w:hAnsi="Georgia"/>
        </w:rPr>
        <w:t>) pontra hivatkozik, a személy megnevezését, és a kérelem indokolását;</w:t>
      </w:r>
    </w:p>
    <w:p w:rsidR="0077070E" w:rsidRDefault="0077070E" w:rsidP="0077070E">
      <w:pPr>
        <w:numPr>
          <w:ilvl w:val="0"/>
          <w:numId w:val="5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  a behajtás napját;</w:t>
      </w:r>
    </w:p>
    <w:p w:rsidR="0077070E" w:rsidRDefault="0077070E" w:rsidP="0077070E">
      <w:pPr>
        <w:numPr>
          <w:ilvl w:val="0"/>
          <w:numId w:val="5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a gépjármű típusát és rendszámát.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13.) a 12.) pontban meghatározott kérelemhez mellékelni kell azt az alátámasztó dokumentumot, amely a mozgásában korlátozott személy állapotát igazolja.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14.) Bárki „Rendszeres Behajtási Engedély”</w:t>
      </w:r>
      <w:proofErr w:type="spellStart"/>
      <w:r>
        <w:rPr>
          <w:rFonts w:ascii="Georgia" w:hAnsi="Georgia"/>
        </w:rPr>
        <w:t>-t</w:t>
      </w:r>
      <w:proofErr w:type="spellEnd"/>
      <w:r>
        <w:rPr>
          <w:rFonts w:ascii="Georgia" w:hAnsi="Georgia"/>
        </w:rPr>
        <w:t xml:space="preserve"> igényelhet a Polgármesteri hivataltól félévre, vagy teljes évre. Az engedély kiadásának feltétele, hogy megfizesse az alábbi díjakat:</w:t>
      </w:r>
    </w:p>
    <w:p w:rsidR="0077070E" w:rsidRDefault="0077070E" w:rsidP="0077070E">
      <w:pPr>
        <w:numPr>
          <w:ilvl w:val="0"/>
          <w:numId w:val="6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féléves engedély esetén: 30.000.- Ft;</w:t>
      </w:r>
    </w:p>
    <w:p w:rsidR="0077070E" w:rsidRDefault="0077070E" w:rsidP="0077070E">
      <w:pPr>
        <w:numPr>
          <w:ilvl w:val="0"/>
          <w:numId w:val="6"/>
        </w:numPr>
        <w:ind w:right="-567"/>
        <w:jc w:val="both"/>
        <w:rPr>
          <w:rFonts w:ascii="Georgia" w:hAnsi="Georgia"/>
        </w:rPr>
      </w:pPr>
      <w:r>
        <w:rPr>
          <w:rFonts w:ascii="Georgia" w:hAnsi="Georgia"/>
        </w:rPr>
        <w:t>éves engedély esetén: 50.000.- Ft.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Pr="00820B27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15.) A 14.) pontban meghatározott kérelmet a polgármesternek címezve, a Polgármesteri Hivatalba kell benyújtani úgy, hogy el kell látni 3.000.- Ft eljárási díj, 10.) pont szerinti megfizetést igazoló dokumentummal. A kérelemben fel kell tüntetni az engedélyben szerepeltetni kívánt gépkocsi típusát, rendszámát, a tulajdonos vagy üzembe tartó nevét.</w:t>
      </w:r>
    </w:p>
    <w:p w:rsidR="0077070E" w:rsidRDefault="0077070E" w:rsidP="0077070E">
      <w:pPr>
        <w:ind w:left="-567" w:right="-567"/>
        <w:jc w:val="center"/>
        <w:rPr>
          <w:rFonts w:ascii="Georgia" w:hAnsi="Georgia"/>
          <w:b/>
        </w:rPr>
      </w:pPr>
    </w:p>
    <w:p w:rsidR="0077070E" w:rsidRDefault="0077070E" w:rsidP="0077070E">
      <w:pPr>
        <w:ind w:left="-567" w:right="-56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III. Temető üzemeltetése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Pr="00C55DBF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16.) A temető üzemeltetésével, a rend fenntartásával, az üzemeltetői nyilatkozatokkal és hozzájárulásokkal kapcsolatos hatásköröket a polgármester gyakorolja úgy, hogy a döntések meghozatalával kapcsolatos eljárást a Polgármesteri Hivatal végzi.</w:t>
      </w:r>
    </w:p>
    <w:p w:rsidR="0077070E" w:rsidRPr="00C55DBF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17</w:t>
      </w:r>
      <w:r w:rsidRPr="00C55DBF">
        <w:rPr>
          <w:rFonts w:ascii="Georgia" w:hAnsi="Georgia"/>
        </w:rPr>
        <w:t>.</w:t>
      </w:r>
      <w:r>
        <w:rPr>
          <w:rFonts w:ascii="Georgia" w:hAnsi="Georgia"/>
        </w:rPr>
        <w:t>) A döntések végrehajtását és a végrehajtással kapcsolatos feladatokat a Polgármesteri Hivatal végzi. Az ellenőrzéseket az önkormányzat jegyzője folytatja le.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18.) Az eltemettetőknek a temetési helyeket a Polgármesteri Hivatal munkatársai jelölik a </w:t>
      </w:r>
      <w:proofErr w:type="spellStart"/>
      <w:r>
        <w:rPr>
          <w:rFonts w:ascii="Georgia" w:hAnsi="Georgia"/>
        </w:rPr>
        <w:t>R.-ben</w:t>
      </w:r>
      <w:proofErr w:type="spellEnd"/>
      <w:r>
        <w:rPr>
          <w:rFonts w:ascii="Georgia" w:hAnsi="Georgia"/>
        </w:rPr>
        <w:t xml:space="preserve"> meghatározottak szerint. A kijelölt sírhelyet a Polgármesteri Hivatal munkatársa jelzéssel látja el, amelyen feltünteti az elhunyt nevét és a temetés időpontját. Ezen túl munkalapot állít ki a temetési helyről, amely egy példányát átadja az eltemettetőnek, egy példányát megküldi az eltemettető által megjelölt temetkezési szolgáltatónak.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19.) Az eltemettető a temetési hely kijelölését megelőzően köteles – formanyomtatványon rendszeresített – nyilatkozatot kiállítani arról, hogy mely temetkezési szolgáltatóval végezteti az elhunyt eltemettetését.</w:t>
      </w:r>
      <w:r w:rsidRPr="00301366">
        <w:rPr>
          <w:rFonts w:ascii="Georgia" w:hAnsi="Georgia"/>
        </w:rPr>
        <w:t xml:space="preserve"> 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20.) A kijelölt temetési helyektől eltérni nem lehet. A más helyre történő eltemetés esetén felmerülő bármilyen költség azt terheli, aki a hibát elkövette. Nem kijelölt helyre történő temetés szabálysértésnek minősül, amely esetén a Polgármesteri Hivatal szabálysértési eljárást folytat le és a R. 14. §</w:t>
      </w:r>
      <w:proofErr w:type="spellStart"/>
      <w:r>
        <w:rPr>
          <w:rFonts w:ascii="Georgia" w:hAnsi="Georgia"/>
        </w:rPr>
        <w:t>-ában</w:t>
      </w:r>
      <w:proofErr w:type="spellEnd"/>
      <w:r>
        <w:rPr>
          <w:rFonts w:ascii="Georgia" w:hAnsi="Georgia"/>
        </w:rPr>
        <w:t xml:space="preserve"> meghatározott szankciót alkalmazhatja.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IV. Záró rendelkezés</w:t>
      </w:r>
    </w:p>
    <w:p w:rsidR="0077070E" w:rsidRDefault="0077070E" w:rsidP="0077070E">
      <w:pPr>
        <w:ind w:left="-567" w:right="-567"/>
        <w:jc w:val="center"/>
        <w:rPr>
          <w:rFonts w:ascii="Georgia" w:hAnsi="Georgia"/>
          <w:b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21. A kérelmekhez benyújtandó mellékletek hiányának vonatkozásában elektronikus úton, vagy telefax útján történő hiánypótlásra kerül sor. A hiánypótlás a benyújtás, vagy a benyújtást követő napon kerül sor. A hiánypótlás nem teljesítése esetén a kérelmet el kell utasítani. 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22.) Amennyiben engedély nélkül végez bárki engedélyhez kötött tevékenységet, szabálysértést követ el. Ha az engedély megtagadásának oka a </w:t>
      </w:r>
      <w:proofErr w:type="spellStart"/>
      <w:r>
        <w:rPr>
          <w:rFonts w:ascii="Georgia" w:hAnsi="Georgia"/>
        </w:rPr>
        <w:t>R.-ben</w:t>
      </w:r>
      <w:proofErr w:type="spellEnd"/>
      <w:r>
        <w:rPr>
          <w:rFonts w:ascii="Georgia" w:hAnsi="Georgia"/>
        </w:rPr>
        <w:t xml:space="preserve"> meghatározott eljárási díjak meg nem fizetése volt és a kérelmező mégis elvégzi a kérelmezett tevékenységet, a Polgármesteri Hivatal a díjakat beszedését adók módjára hajtja végre.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 xml:space="preserve">22.) A jelen szabályzat a R. </w:t>
      </w:r>
      <w:proofErr w:type="gramStart"/>
      <w:r>
        <w:rPr>
          <w:rFonts w:ascii="Georgia" w:hAnsi="Georgia"/>
        </w:rPr>
        <w:t>és</w:t>
      </w:r>
      <w:proofErr w:type="gramEnd"/>
      <w:r>
        <w:rPr>
          <w:rFonts w:ascii="Georgia" w:hAnsi="Georgia"/>
        </w:rPr>
        <w:t xml:space="preserve"> a R. 2. számú mellékletében meghatározott szabályokkal összhangban, azokra figyelemmel alkalmazandó.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  <w:r>
        <w:rPr>
          <w:rFonts w:ascii="Georgia" w:hAnsi="Georgia"/>
        </w:rPr>
        <w:t>Mikepércs, 2010. február 01.</w:t>
      </w: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Default="0077070E" w:rsidP="0077070E">
      <w:pPr>
        <w:ind w:left="-567" w:right="-567"/>
        <w:jc w:val="both"/>
        <w:rPr>
          <w:rFonts w:ascii="Georgia" w:hAnsi="Georgia"/>
        </w:rPr>
      </w:pPr>
    </w:p>
    <w:p w:rsidR="0077070E" w:rsidRPr="00301366" w:rsidRDefault="0077070E" w:rsidP="0077070E">
      <w:pPr>
        <w:ind w:left="-567" w:right="-567" w:firstLine="1275"/>
        <w:jc w:val="both"/>
        <w:rPr>
          <w:rFonts w:ascii="Georgia" w:hAnsi="Georgia"/>
          <w:b/>
        </w:rPr>
      </w:pPr>
      <w:r w:rsidRPr="00301366">
        <w:rPr>
          <w:rFonts w:ascii="Georgia" w:hAnsi="Georgia"/>
          <w:b/>
        </w:rPr>
        <w:t xml:space="preserve">Tímár Zoltán </w:t>
      </w:r>
      <w:proofErr w:type="spellStart"/>
      <w:r>
        <w:rPr>
          <w:rFonts w:ascii="Georgia" w:hAnsi="Georgia"/>
          <w:b/>
        </w:rPr>
        <w:t>sk</w:t>
      </w:r>
      <w:proofErr w:type="spellEnd"/>
      <w:r>
        <w:rPr>
          <w:rFonts w:ascii="Georgia" w:hAnsi="Georgia"/>
          <w:b/>
        </w:rPr>
        <w:t>.</w:t>
      </w:r>
      <w:r w:rsidRPr="00301366">
        <w:rPr>
          <w:rFonts w:ascii="Georgia" w:hAnsi="Georgia"/>
          <w:b/>
        </w:rPr>
        <w:tab/>
      </w:r>
      <w:r w:rsidRPr="00301366">
        <w:rPr>
          <w:rFonts w:ascii="Georgia" w:hAnsi="Georgia"/>
          <w:b/>
        </w:rPr>
        <w:tab/>
      </w:r>
      <w:r w:rsidRPr="00301366">
        <w:rPr>
          <w:rFonts w:ascii="Georgia" w:hAnsi="Georgia"/>
          <w:b/>
        </w:rPr>
        <w:tab/>
      </w:r>
      <w:r w:rsidRPr="00301366">
        <w:rPr>
          <w:rFonts w:ascii="Georgia" w:hAnsi="Georgia"/>
          <w:b/>
        </w:rPr>
        <w:tab/>
      </w:r>
      <w:r w:rsidRPr="00301366">
        <w:rPr>
          <w:rFonts w:ascii="Georgia" w:hAnsi="Georgia"/>
          <w:b/>
        </w:rPr>
        <w:tab/>
        <w:t xml:space="preserve">Dr. </w:t>
      </w:r>
      <w:proofErr w:type="spellStart"/>
      <w:r w:rsidRPr="00301366">
        <w:rPr>
          <w:rFonts w:ascii="Georgia" w:hAnsi="Georgia"/>
          <w:b/>
        </w:rPr>
        <w:t>Dászkál</w:t>
      </w:r>
      <w:proofErr w:type="spellEnd"/>
      <w:r w:rsidRPr="00301366">
        <w:rPr>
          <w:rFonts w:ascii="Georgia" w:hAnsi="Georgia"/>
          <w:b/>
        </w:rPr>
        <w:t xml:space="preserve"> Tibor Ákos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sk</w:t>
      </w:r>
      <w:proofErr w:type="spellEnd"/>
      <w:r>
        <w:rPr>
          <w:rFonts w:ascii="Georgia" w:hAnsi="Georgia"/>
          <w:b/>
        </w:rPr>
        <w:t>.</w:t>
      </w:r>
    </w:p>
    <w:p w:rsidR="0077070E" w:rsidRDefault="0077070E" w:rsidP="0077070E">
      <w:pPr>
        <w:ind w:left="-567" w:right="-567" w:firstLine="1275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polgármester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jegyző</w:t>
      </w:r>
    </w:p>
    <w:p w:rsidR="0077070E" w:rsidRPr="00301366" w:rsidRDefault="0077070E" w:rsidP="0077070E">
      <w:pPr>
        <w:ind w:left="-567" w:right="-567" w:firstLine="1275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P.H.</w:t>
      </w:r>
    </w:p>
    <w:p w:rsidR="0077070E" w:rsidRDefault="0077070E" w:rsidP="0077070E">
      <w:pPr>
        <w:ind w:left="-567" w:right="-567"/>
        <w:rPr>
          <w:rFonts w:ascii="Georgia" w:hAnsi="Georgia"/>
          <w:i/>
          <w:u w:val="single"/>
        </w:rPr>
      </w:pPr>
    </w:p>
    <w:p w:rsidR="00683DBD" w:rsidRDefault="00683DBD">
      <w:bookmarkStart w:id="0" w:name="_GoBack"/>
      <w:bookmarkEnd w:id="0"/>
    </w:p>
    <w:sectPr w:rsidR="0068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FB7"/>
    <w:multiLevelType w:val="hybridMultilevel"/>
    <w:tmpl w:val="2CD2C782"/>
    <w:lvl w:ilvl="0" w:tplc="7CB0EA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23A3939"/>
    <w:multiLevelType w:val="hybridMultilevel"/>
    <w:tmpl w:val="FDC03AD4"/>
    <w:lvl w:ilvl="0" w:tplc="040E0017">
      <w:start w:val="1"/>
      <w:numFmt w:val="lowerLetter"/>
      <w:lvlText w:val="%1)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3F84CAE"/>
    <w:multiLevelType w:val="hybridMultilevel"/>
    <w:tmpl w:val="DF8CB518"/>
    <w:lvl w:ilvl="0" w:tplc="040E0017">
      <w:start w:val="1"/>
      <w:numFmt w:val="lowerLetter"/>
      <w:lvlText w:val="%1)"/>
      <w:lvlJc w:val="left"/>
      <w:pPr>
        <w:ind w:left="210" w:hanging="360"/>
      </w:pPr>
    </w:lvl>
    <w:lvl w:ilvl="1" w:tplc="040E0019" w:tentative="1">
      <w:start w:val="1"/>
      <w:numFmt w:val="lowerLetter"/>
      <w:lvlText w:val="%2."/>
      <w:lvlJc w:val="left"/>
      <w:pPr>
        <w:ind w:left="930" w:hanging="360"/>
      </w:pPr>
    </w:lvl>
    <w:lvl w:ilvl="2" w:tplc="040E001B" w:tentative="1">
      <w:start w:val="1"/>
      <w:numFmt w:val="lowerRoman"/>
      <w:lvlText w:val="%3."/>
      <w:lvlJc w:val="right"/>
      <w:pPr>
        <w:ind w:left="1650" w:hanging="180"/>
      </w:pPr>
    </w:lvl>
    <w:lvl w:ilvl="3" w:tplc="040E000F" w:tentative="1">
      <w:start w:val="1"/>
      <w:numFmt w:val="decimal"/>
      <w:lvlText w:val="%4."/>
      <w:lvlJc w:val="left"/>
      <w:pPr>
        <w:ind w:left="2370" w:hanging="360"/>
      </w:pPr>
    </w:lvl>
    <w:lvl w:ilvl="4" w:tplc="040E0019" w:tentative="1">
      <w:start w:val="1"/>
      <w:numFmt w:val="lowerLetter"/>
      <w:lvlText w:val="%5."/>
      <w:lvlJc w:val="left"/>
      <w:pPr>
        <w:ind w:left="3090" w:hanging="360"/>
      </w:pPr>
    </w:lvl>
    <w:lvl w:ilvl="5" w:tplc="040E001B" w:tentative="1">
      <w:start w:val="1"/>
      <w:numFmt w:val="lowerRoman"/>
      <w:lvlText w:val="%6."/>
      <w:lvlJc w:val="right"/>
      <w:pPr>
        <w:ind w:left="3810" w:hanging="180"/>
      </w:pPr>
    </w:lvl>
    <w:lvl w:ilvl="6" w:tplc="040E000F" w:tentative="1">
      <w:start w:val="1"/>
      <w:numFmt w:val="decimal"/>
      <w:lvlText w:val="%7."/>
      <w:lvlJc w:val="left"/>
      <w:pPr>
        <w:ind w:left="4530" w:hanging="360"/>
      </w:pPr>
    </w:lvl>
    <w:lvl w:ilvl="7" w:tplc="040E0019" w:tentative="1">
      <w:start w:val="1"/>
      <w:numFmt w:val="lowerLetter"/>
      <w:lvlText w:val="%8."/>
      <w:lvlJc w:val="left"/>
      <w:pPr>
        <w:ind w:left="5250" w:hanging="360"/>
      </w:pPr>
    </w:lvl>
    <w:lvl w:ilvl="8" w:tplc="040E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61AD6BED"/>
    <w:multiLevelType w:val="hybridMultilevel"/>
    <w:tmpl w:val="73D2AF4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86B15D1"/>
    <w:multiLevelType w:val="hybridMultilevel"/>
    <w:tmpl w:val="4ED0E164"/>
    <w:lvl w:ilvl="0" w:tplc="040E0017">
      <w:start w:val="1"/>
      <w:numFmt w:val="lowerLetter"/>
      <w:lvlText w:val="%1)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AF03910"/>
    <w:multiLevelType w:val="hybridMultilevel"/>
    <w:tmpl w:val="91A63A7A"/>
    <w:lvl w:ilvl="0" w:tplc="040E0017">
      <w:start w:val="1"/>
      <w:numFmt w:val="lowerLetter"/>
      <w:lvlText w:val="%1)"/>
      <w:lvlJc w:val="left"/>
      <w:pPr>
        <w:ind w:left="210" w:hanging="360"/>
      </w:pPr>
    </w:lvl>
    <w:lvl w:ilvl="1" w:tplc="040E0019" w:tentative="1">
      <w:start w:val="1"/>
      <w:numFmt w:val="lowerLetter"/>
      <w:lvlText w:val="%2."/>
      <w:lvlJc w:val="left"/>
      <w:pPr>
        <w:ind w:left="930" w:hanging="360"/>
      </w:pPr>
    </w:lvl>
    <w:lvl w:ilvl="2" w:tplc="040E001B" w:tentative="1">
      <w:start w:val="1"/>
      <w:numFmt w:val="lowerRoman"/>
      <w:lvlText w:val="%3."/>
      <w:lvlJc w:val="right"/>
      <w:pPr>
        <w:ind w:left="1650" w:hanging="180"/>
      </w:pPr>
    </w:lvl>
    <w:lvl w:ilvl="3" w:tplc="040E000F" w:tentative="1">
      <w:start w:val="1"/>
      <w:numFmt w:val="decimal"/>
      <w:lvlText w:val="%4."/>
      <w:lvlJc w:val="left"/>
      <w:pPr>
        <w:ind w:left="2370" w:hanging="360"/>
      </w:pPr>
    </w:lvl>
    <w:lvl w:ilvl="4" w:tplc="040E0019" w:tentative="1">
      <w:start w:val="1"/>
      <w:numFmt w:val="lowerLetter"/>
      <w:lvlText w:val="%5."/>
      <w:lvlJc w:val="left"/>
      <w:pPr>
        <w:ind w:left="3090" w:hanging="360"/>
      </w:pPr>
    </w:lvl>
    <w:lvl w:ilvl="5" w:tplc="040E001B" w:tentative="1">
      <w:start w:val="1"/>
      <w:numFmt w:val="lowerRoman"/>
      <w:lvlText w:val="%6."/>
      <w:lvlJc w:val="right"/>
      <w:pPr>
        <w:ind w:left="3810" w:hanging="180"/>
      </w:pPr>
    </w:lvl>
    <w:lvl w:ilvl="6" w:tplc="040E000F" w:tentative="1">
      <w:start w:val="1"/>
      <w:numFmt w:val="decimal"/>
      <w:lvlText w:val="%7."/>
      <w:lvlJc w:val="left"/>
      <w:pPr>
        <w:ind w:left="4530" w:hanging="360"/>
      </w:pPr>
    </w:lvl>
    <w:lvl w:ilvl="7" w:tplc="040E0019" w:tentative="1">
      <w:start w:val="1"/>
      <w:numFmt w:val="lowerLetter"/>
      <w:lvlText w:val="%8."/>
      <w:lvlJc w:val="left"/>
      <w:pPr>
        <w:ind w:left="5250" w:hanging="360"/>
      </w:pPr>
    </w:lvl>
    <w:lvl w:ilvl="8" w:tplc="040E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E"/>
    <w:rsid w:val="00683DBD"/>
    <w:rsid w:val="007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2015-10-15T10:11:00Z</dcterms:created>
  <dcterms:modified xsi:type="dcterms:W3CDTF">2015-10-15T10:11:00Z</dcterms:modified>
</cp:coreProperties>
</file>