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F8" w:rsidRPr="006C2FF8" w:rsidRDefault="006C2FF8" w:rsidP="006C2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6C2FF8">
        <w:rPr>
          <w:rFonts w:ascii="Times New Roman" w:hAnsi="Times New Roman" w:cs="Times New Roman"/>
          <w:b/>
          <w:szCs w:val="24"/>
        </w:rPr>
        <w:t>1. melléklet</w:t>
      </w:r>
    </w:p>
    <w:p w:rsidR="006C2FF8" w:rsidRPr="006C2FF8" w:rsidRDefault="006C2FF8" w:rsidP="006C2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6C2FF8">
        <w:rPr>
          <w:rFonts w:ascii="Times New Roman" w:hAnsi="Times New Roman" w:cs="Times New Roman"/>
          <w:b/>
          <w:szCs w:val="24"/>
        </w:rPr>
        <w:t xml:space="preserve"> </w:t>
      </w:r>
    </w:p>
    <w:p w:rsidR="006C2FF8" w:rsidRPr="006C2FF8" w:rsidRDefault="006C2FF8" w:rsidP="006C2FF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6C2FF8">
        <w:rPr>
          <w:rFonts w:ascii="Times New Roman" w:eastAsia="Calibri" w:hAnsi="Times New Roman" w:cs="Times New Roman"/>
          <w:szCs w:val="24"/>
          <w:lang w:val="en-US"/>
        </w:rPr>
        <w:t xml:space="preserve">Bölcsődei, óvodai, iskolai intézményi térítési díjak (nyersanyag költségek egy ellátottra jutó összege </w:t>
      </w:r>
      <w:r w:rsidRPr="006C2FF8">
        <w:rPr>
          <w:rFonts w:ascii="Times New Roman" w:eastAsia="Calibri" w:hAnsi="Times New Roman" w:cs="Times New Roman"/>
          <w:b/>
          <w:szCs w:val="24"/>
          <w:lang w:val="en-US"/>
        </w:rPr>
        <w:t>ÁFA nélkül</w:t>
      </w:r>
      <w:r w:rsidRPr="006C2FF8">
        <w:rPr>
          <w:rFonts w:ascii="Times New Roman" w:eastAsia="Calibri" w:hAnsi="Times New Roman" w:cs="Times New Roman"/>
          <w:szCs w:val="24"/>
          <w:lang w:val="en-US"/>
        </w:rPr>
        <w:t>)</w:t>
      </w:r>
    </w:p>
    <w:p w:rsidR="006C2FF8" w:rsidRPr="006C2FF8" w:rsidRDefault="006C2FF8" w:rsidP="006C2FF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225"/>
        <w:gridCol w:w="1431"/>
        <w:gridCol w:w="1268"/>
        <w:gridCol w:w="1380"/>
        <w:gridCol w:w="1354"/>
      </w:tblGrid>
      <w:tr w:rsidR="006C2FF8" w:rsidRPr="006C2FF8" w:rsidTr="004E249F">
        <w:tc>
          <w:tcPr>
            <w:tcW w:w="2262" w:type="dxa"/>
            <w:vMerge w:val="restart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Intézmény</w:t>
            </w:r>
          </w:p>
        </w:tc>
        <w:tc>
          <w:tcPr>
            <w:tcW w:w="6658" w:type="dxa"/>
            <w:gridSpan w:val="5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Intézményi térítési díj, nyersanyag norma </w:t>
            </w:r>
          </w:p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(Ft/fő/nap) </w:t>
            </w:r>
            <w:r w:rsidRPr="006C2FF8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ÁFA -nélkül</w:t>
            </w:r>
          </w:p>
        </w:tc>
      </w:tr>
      <w:tr w:rsidR="006C2FF8" w:rsidRPr="006C2FF8" w:rsidTr="004E249F">
        <w:tc>
          <w:tcPr>
            <w:tcW w:w="2262" w:type="dxa"/>
            <w:vMerge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225" w:type="dxa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reggeli</w:t>
            </w:r>
          </w:p>
        </w:tc>
        <w:tc>
          <w:tcPr>
            <w:tcW w:w="1431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1268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1380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1354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összesen</w:t>
            </w:r>
          </w:p>
        </w:tc>
      </w:tr>
      <w:tr w:rsidR="006C2FF8" w:rsidRPr="006C2FF8" w:rsidTr="004E249F">
        <w:tc>
          <w:tcPr>
            <w:tcW w:w="2262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Bokréta Önkormányzati Óvoda</w:t>
            </w:r>
          </w:p>
        </w:tc>
        <w:tc>
          <w:tcPr>
            <w:tcW w:w="1225" w:type="dxa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trike/>
                <w:szCs w:val="24"/>
                <w:lang w:eastAsia="hu-HU"/>
              </w:rPr>
              <w:t>--</w:t>
            </w:r>
          </w:p>
        </w:tc>
        <w:tc>
          <w:tcPr>
            <w:tcW w:w="1431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45.-Ft</w:t>
            </w:r>
          </w:p>
        </w:tc>
        <w:tc>
          <w:tcPr>
            <w:tcW w:w="1268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195.-Ft</w:t>
            </w:r>
          </w:p>
        </w:tc>
        <w:tc>
          <w:tcPr>
            <w:tcW w:w="1380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45.-Ft</w:t>
            </w:r>
          </w:p>
        </w:tc>
        <w:tc>
          <w:tcPr>
            <w:tcW w:w="1354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285.-Ft</w:t>
            </w:r>
          </w:p>
        </w:tc>
      </w:tr>
      <w:tr w:rsidR="006C2FF8" w:rsidRPr="006C2FF8" w:rsidTr="004E249F">
        <w:tc>
          <w:tcPr>
            <w:tcW w:w="2262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Bokréta Önkormányzati Bölcsőde</w:t>
            </w:r>
          </w:p>
        </w:tc>
        <w:tc>
          <w:tcPr>
            <w:tcW w:w="1225" w:type="dxa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60.-Ft</w:t>
            </w:r>
          </w:p>
        </w:tc>
        <w:tc>
          <w:tcPr>
            <w:tcW w:w="1431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60.-Ft</w:t>
            </w:r>
          </w:p>
        </w:tc>
        <w:tc>
          <w:tcPr>
            <w:tcW w:w="1268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200.-Ft</w:t>
            </w:r>
          </w:p>
        </w:tc>
        <w:tc>
          <w:tcPr>
            <w:tcW w:w="1380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60.-Ft</w:t>
            </w:r>
          </w:p>
        </w:tc>
        <w:tc>
          <w:tcPr>
            <w:tcW w:w="1354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380.-Ft</w:t>
            </w:r>
          </w:p>
        </w:tc>
      </w:tr>
      <w:tr w:rsidR="006C2FF8" w:rsidRPr="006C2FF8" w:rsidTr="004E249F">
        <w:tc>
          <w:tcPr>
            <w:tcW w:w="2262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Tompai Szabó Dénes Általános iskola – napközi </w:t>
            </w:r>
          </w:p>
        </w:tc>
        <w:tc>
          <w:tcPr>
            <w:tcW w:w="1225" w:type="dxa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--</w:t>
            </w:r>
          </w:p>
        </w:tc>
        <w:tc>
          <w:tcPr>
            <w:tcW w:w="1431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55.-Ft</w:t>
            </w:r>
          </w:p>
        </w:tc>
        <w:tc>
          <w:tcPr>
            <w:tcW w:w="1268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235.-Ft</w:t>
            </w:r>
          </w:p>
        </w:tc>
        <w:tc>
          <w:tcPr>
            <w:tcW w:w="1380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65.-Ft</w:t>
            </w:r>
          </w:p>
        </w:tc>
        <w:tc>
          <w:tcPr>
            <w:tcW w:w="1354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355.-Ft</w:t>
            </w:r>
          </w:p>
        </w:tc>
      </w:tr>
      <w:tr w:rsidR="006C2FF8" w:rsidRPr="006C2FF8" w:rsidTr="004E249F">
        <w:tc>
          <w:tcPr>
            <w:tcW w:w="2262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Tompai Szabó Dénes Általános iskola - menza</w:t>
            </w:r>
          </w:p>
        </w:tc>
        <w:tc>
          <w:tcPr>
            <w:tcW w:w="1225" w:type="dxa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431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235.-Ft</w:t>
            </w:r>
          </w:p>
        </w:tc>
        <w:tc>
          <w:tcPr>
            <w:tcW w:w="1380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C2FF8" w:rsidRPr="006C2FF8" w:rsidRDefault="006C2FF8" w:rsidP="006C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2FF8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235.-Ft</w:t>
            </w:r>
          </w:p>
        </w:tc>
      </w:tr>
    </w:tbl>
    <w:p w:rsidR="006C2FF8" w:rsidRPr="006C2FF8" w:rsidRDefault="006C2FF8" w:rsidP="006C2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6C2FF8" w:rsidRPr="006C2FF8" w:rsidRDefault="006C2FF8" w:rsidP="006C2FF8">
      <w:pPr>
        <w:spacing w:after="0" w:line="240" w:lineRule="auto"/>
      </w:pPr>
    </w:p>
    <w:p w:rsidR="005146E5" w:rsidRDefault="005146E5">
      <w:bookmarkStart w:id="0" w:name="_GoBack"/>
      <w:bookmarkEnd w:id="0"/>
    </w:p>
    <w:sectPr w:rsidR="0051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F8"/>
    <w:rsid w:val="005146E5"/>
    <w:rsid w:val="006C2FF8"/>
    <w:rsid w:val="00E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A9B3-47C8-44F3-9B22-42B5959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2C"/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2020-08-27T13:01:00Z</dcterms:created>
  <dcterms:modified xsi:type="dcterms:W3CDTF">2020-08-27T13:01:00Z</dcterms:modified>
</cp:coreProperties>
</file>