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F8863" w14:textId="77777777" w:rsidR="009143BC" w:rsidRDefault="009143BC" w:rsidP="009143BC">
      <w:pPr>
        <w:pStyle w:val="Kpalrs1"/>
        <w:numPr>
          <w:ilvl w:val="0"/>
          <w:numId w:val="5"/>
        </w:numPr>
        <w:tabs>
          <w:tab w:val="clear" w:pos="0"/>
          <w:tab w:val="num" w:pos="284"/>
        </w:tabs>
        <w:spacing w:after="0"/>
        <w:ind w:left="0" w:firstLine="0"/>
        <w:jc w:val="center"/>
        <w:rPr>
          <w:rFonts w:asciiTheme="minorHAnsi" w:hAnsiTheme="minorHAnsi" w:cstheme="minorHAnsi"/>
          <w:b/>
          <w:i w:val="0"/>
          <w:color w:val="00000A"/>
          <w:sz w:val="22"/>
          <w:szCs w:val="22"/>
        </w:rPr>
      </w:pPr>
      <w:bookmarkStart w:id="0" w:name="_Ref487800795"/>
      <w:r>
        <w:rPr>
          <w:rFonts w:asciiTheme="minorHAnsi" w:hAnsiTheme="minorHAnsi" w:cstheme="minorHAnsi"/>
          <w:b/>
          <w:i w:val="0"/>
          <w:color w:val="00000A"/>
          <w:sz w:val="22"/>
          <w:szCs w:val="22"/>
        </w:rPr>
        <w:t>melléklet</w:t>
      </w:r>
      <w:bookmarkEnd w:id="0"/>
      <w:r>
        <w:rPr>
          <w:rFonts w:asciiTheme="minorHAnsi" w:hAnsiTheme="minorHAnsi" w:cstheme="minorHAnsi"/>
          <w:b/>
          <w:i w:val="0"/>
          <w:color w:val="00000A"/>
          <w:sz w:val="22"/>
          <w:szCs w:val="22"/>
        </w:rPr>
        <w:t xml:space="preserve"> a </w:t>
      </w:r>
      <w:r>
        <w:rPr>
          <w:rFonts w:asciiTheme="minorHAnsi" w:hAnsiTheme="minorHAnsi" w:cstheme="minorHAnsi"/>
          <w:b/>
          <w:sz w:val="22"/>
          <w:szCs w:val="22"/>
        </w:rPr>
        <w:t>16/2017. (XII.27.)</w:t>
      </w:r>
      <w:r>
        <w:rPr>
          <w:rFonts w:cs="Calibri"/>
          <w:b/>
        </w:rPr>
        <w:t xml:space="preserve"> </w:t>
      </w:r>
      <w:r>
        <w:rPr>
          <w:rFonts w:asciiTheme="minorHAnsi" w:hAnsiTheme="minorHAnsi" w:cstheme="minorHAnsi"/>
          <w:b/>
          <w:i w:val="0"/>
          <w:color w:val="00000A"/>
          <w:sz w:val="22"/>
          <w:szCs w:val="22"/>
        </w:rPr>
        <w:t>önkormányzati rendelethez</w:t>
      </w:r>
    </w:p>
    <w:p w14:paraId="4B2FFD6E" w14:textId="77777777" w:rsidR="009143BC" w:rsidRDefault="009143BC" w:rsidP="009143BC">
      <w:pPr>
        <w:pStyle w:val="Cmsor2"/>
        <w:tabs>
          <w:tab w:val="clear" w:pos="0"/>
          <w:tab w:val="left" w:pos="708"/>
        </w:tabs>
        <w:spacing w:after="0" w:line="100" w:lineRule="atLeast"/>
        <w:ind w:left="68" w:firstLine="0"/>
        <w:rPr>
          <w:b w:val="0"/>
        </w:rPr>
      </w:pPr>
      <w:r>
        <w:t>A település helyi védelem alatt álló építészeti örökségeinek jegyzéke</w:t>
      </w:r>
    </w:p>
    <w:p w14:paraId="0B1A5007" w14:textId="77777777" w:rsidR="009143BC" w:rsidRDefault="009143BC" w:rsidP="009143BC">
      <w:pPr>
        <w:spacing w:after="0" w:line="100" w:lineRule="atLeast"/>
        <w:ind w:left="2688"/>
        <w:jc w:val="both"/>
      </w:pPr>
    </w:p>
    <w:p w14:paraId="0B7CD664" w14:textId="77777777" w:rsidR="009143BC" w:rsidRDefault="009143BC" w:rsidP="009143BC">
      <w:pPr>
        <w:pStyle w:val="Listaszerbekezds1"/>
        <w:numPr>
          <w:ilvl w:val="0"/>
          <w:numId w:val="0"/>
        </w:numPr>
        <w:jc w:val="center"/>
      </w:pPr>
      <w:r>
        <w:t>Helyi egyedi védelem alatt álló elemek</w:t>
      </w:r>
    </w:p>
    <w:p w14:paraId="4F39767F" w14:textId="77777777" w:rsidR="009143BC" w:rsidRDefault="009143BC" w:rsidP="009143BC">
      <w:pPr>
        <w:pStyle w:val="Listaszerbekezds1"/>
        <w:numPr>
          <w:ilvl w:val="0"/>
          <w:numId w:val="0"/>
        </w:numPr>
        <w:ind w:left="1068"/>
        <w:rPr>
          <w:color w:val="00000A"/>
        </w:rPr>
      </w:pPr>
    </w:p>
    <w:tbl>
      <w:tblPr>
        <w:tblW w:w="0" w:type="auto"/>
        <w:jc w:val="center"/>
        <w:tblLayout w:type="fixed"/>
        <w:tblLook w:val="04A0" w:firstRow="1" w:lastRow="0" w:firstColumn="1" w:lastColumn="0" w:noHBand="0" w:noVBand="1"/>
      </w:tblPr>
      <w:tblGrid>
        <w:gridCol w:w="739"/>
        <w:gridCol w:w="957"/>
        <w:gridCol w:w="3119"/>
        <w:gridCol w:w="3397"/>
      </w:tblGrid>
      <w:tr w:rsidR="009143BC" w14:paraId="0B133349" w14:textId="77777777" w:rsidTr="00894391">
        <w:trPr>
          <w:jc w:val="center"/>
        </w:trPr>
        <w:tc>
          <w:tcPr>
            <w:tcW w:w="739" w:type="dxa"/>
            <w:tcBorders>
              <w:top w:val="single" w:sz="4" w:space="0" w:color="000000"/>
              <w:left w:val="single" w:sz="4" w:space="0" w:color="000000"/>
              <w:bottom w:val="single" w:sz="4" w:space="0" w:color="000000"/>
              <w:right w:val="nil"/>
            </w:tcBorders>
            <w:shd w:val="clear" w:color="auto" w:fill="FFFFFF"/>
            <w:hideMark/>
          </w:tcPr>
          <w:p w14:paraId="6A83BA81" w14:textId="77777777" w:rsidR="009143BC" w:rsidRDefault="009143BC" w:rsidP="00894391">
            <w:pPr>
              <w:snapToGrid w:val="0"/>
              <w:spacing w:before="120" w:after="0" w:line="240" w:lineRule="auto"/>
              <w:jc w:val="center"/>
              <w:rPr>
                <w:rFonts w:cs="Calibri"/>
              </w:rPr>
            </w:pPr>
            <w:r>
              <w:rPr>
                <w:rFonts w:cs="Calibri"/>
              </w:rPr>
              <w:t>Sorsz.</w:t>
            </w:r>
          </w:p>
        </w:tc>
        <w:tc>
          <w:tcPr>
            <w:tcW w:w="957" w:type="dxa"/>
            <w:tcBorders>
              <w:top w:val="single" w:sz="4" w:space="0" w:color="000000"/>
              <w:left w:val="single" w:sz="4" w:space="0" w:color="000000"/>
              <w:bottom w:val="single" w:sz="4" w:space="0" w:color="000000"/>
              <w:right w:val="nil"/>
            </w:tcBorders>
            <w:vAlign w:val="center"/>
            <w:hideMark/>
          </w:tcPr>
          <w:p w14:paraId="5A96D4EF" w14:textId="77777777" w:rsidR="009143BC" w:rsidRDefault="009143BC" w:rsidP="00894391">
            <w:pPr>
              <w:snapToGrid w:val="0"/>
              <w:spacing w:after="0" w:line="240" w:lineRule="auto"/>
              <w:jc w:val="center"/>
              <w:rPr>
                <w:rFonts w:cs="Calibri"/>
              </w:rPr>
            </w:pPr>
            <w:r>
              <w:rPr>
                <w:rFonts w:cs="Calibri"/>
              </w:rPr>
              <w:t>hrsz.</w:t>
            </w:r>
          </w:p>
        </w:tc>
        <w:tc>
          <w:tcPr>
            <w:tcW w:w="3119" w:type="dxa"/>
            <w:tcBorders>
              <w:top w:val="single" w:sz="4" w:space="0" w:color="000000"/>
              <w:left w:val="single" w:sz="4" w:space="0" w:color="000000"/>
              <w:bottom w:val="single" w:sz="4" w:space="0" w:color="000000"/>
              <w:right w:val="nil"/>
            </w:tcBorders>
            <w:vAlign w:val="center"/>
            <w:hideMark/>
          </w:tcPr>
          <w:p w14:paraId="6773A824" w14:textId="77777777" w:rsidR="009143BC" w:rsidRDefault="009143BC" w:rsidP="00894391">
            <w:pPr>
              <w:snapToGrid w:val="0"/>
              <w:spacing w:after="0" w:line="240" w:lineRule="auto"/>
              <w:jc w:val="center"/>
              <w:rPr>
                <w:rFonts w:cs="Calibri"/>
              </w:rPr>
            </w:pPr>
            <w:r>
              <w:rPr>
                <w:rFonts w:cs="Calibri"/>
              </w:rPr>
              <w:t>cím</w:t>
            </w:r>
          </w:p>
        </w:tc>
        <w:tc>
          <w:tcPr>
            <w:tcW w:w="3397" w:type="dxa"/>
            <w:tcBorders>
              <w:top w:val="single" w:sz="4" w:space="0" w:color="000000"/>
              <w:left w:val="single" w:sz="4" w:space="0" w:color="000000"/>
              <w:bottom w:val="single" w:sz="4" w:space="0" w:color="000000"/>
              <w:right w:val="single" w:sz="4" w:space="0" w:color="000000"/>
            </w:tcBorders>
            <w:vAlign w:val="center"/>
            <w:hideMark/>
          </w:tcPr>
          <w:p w14:paraId="5B066CAE" w14:textId="77777777" w:rsidR="009143BC" w:rsidRDefault="009143BC" w:rsidP="00894391">
            <w:pPr>
              <w:pStyle w:val="Default"/>
              <w:spacing w:line="240" w:lineRule="auto"/>
              <w:jc w:val="center"/>
              <w:rPr>
                <w:rFonts w:ascii="Calibri" w:hAnsi="Calibri" w:cs="Calibri"/>
                <w:i/>
                <w:color w:val="auto"/>
                <w:sz w:val="22"/>
                <w:szCs w:val="22"/>
              </w:rPr>
            </w:pPr>
            <w:r>
              <w:rPr>
                <w:rFonts w:ascii="Calibri" w:hAnsi="Calibri" w:cs="Calibri"/>
                <w:color w:val="auto"/>
                <w:sz w:val="22"/>
                <w:szCs w:val="22"/>
              </w:rPr>
              <w:t xml:space="preserve">Megnevezés, </w:t>
            </w:r>
          </w:p>
          <w:p w14:paraId="208435DD" w14:textId="77777777" w:rsidR="009143BC" w:rsidRDefault="009143BC" w:rsidP="00894391">
            <w:pPr>
              <w:pStyle w:val="NormlWeb"/>
              <w:spacing w:before="0" w:after="0"/>
              <w:jc w:val="center"/>
            </w:pPr>
            <w:r>
              <w:rPr>
                <w:rFonts w:ascii="Calibri" w:hAnsi="Calibri" w:cs="Calibri"/>
                <w:i/>
                <w:sz w:val="22"/>
                <w:szCs w:val="22"/>
              </w:rPr>
              <w:t>védendő érték</w:t>
            </w:r>
          </w:p>
        </w:tc>
      </w:tr>
      <w:tr w:rsidR="009143BC" w14:paraId="5E84C387" w14:textId="77777777" w:rsidTr="00894391">
        <w:trPr>
          <w:trHeight w:val="408"/>
          <w:jc w:val="center"/>
        </w:trPr>
        <w:tc>
          <w:tcPr>
            <w:tcW w:w="8212"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A31C62" w14:textId="77777777" w:rsidR="009143BC" w:rsidRDefault="009143BC" w:rsidP="00894391">
            <w:pPr>
              <w:pStyle w:val="NormlWeb"/>
              <w:spacing w:before="0" w:after="0"/>
              <w:jc w:val="center"/>
            </w:pPr>
            <w:r>
              <w:rPr>
                <w:rFonts w:ascii="Calibri" w:hAnsi="Calibri" w:cs="Calibri"/>
                <w:b/>
                <w:bCs/>
                <w:color w:val="00000A"/>
                <w:sz w:val="22"/>
                <w:szCs w:val="22"/>
              </w:rPr>
              <w:t>Épületek, építmények</w:t>
            </w:r>
          </w:p>
        </w:tc>
      </w:tr>
      <w:tr w:rsidR="009143BC" w14:paraId="08FEE467" w14:textId="77777777" w:rsidTr="00894391">
        <w:trPr>
          <w:jc w:val="center"/>
        </w:trPr>
        <w:tc>
          <w:tcPr>
            <w:tcW w:w="739" w:type="dxa"/>
            <w:tcBorders>
              <w:top w:val="single" w:sz="4" w:space="0" w:color="000000"/>
              <w:left w:val="single" w:sz="4" w:space="0" w:color="000000"/>
              <w:bottom w:val="single" w:sz="4" w:space="0" w:color="000000"/>
              <w:right w:val="nil"/>
            </w:tcBorders>
            <w:shd w:val="clear" w:color="auto" w:fill="FFFFFF"/>
            <w:vAlign w:val="center"/>
          </w:tcPr>
          <w:p w14:paraId="264DE97C" w14:textId="77777777" w:rsidR="009143BC" w:rsidRDefault="009143BC" w:rsidP="009143BC">
            <w:pPr>
              <w:pStyle w:val="Default"/>
              <w:numPr>
                <w:ilvl w:val="0"/>
                <w:numId w:val="6"/>
              </w:numPr>
              <w:spacing w:line="240" w:lineRule="auto"/>
              <w:jc w:val="center"/>
              <w:rPr>
                <w:rFonts w:asciiTheme="minorHAnsi" w:hAnsiTheme="minorHAnsi" w:cstheme="minorHAnsi"/>
                <w:color w:val="000000" w:themeColor="text1"/>
                <w:sz w:val="22"/>
                <w:szCs w:val="22"/>
              </w:rPr>
            </w:pPr>
          </w:p>
        </w:tc>
        <w:tc>
          <w:tcPr>
            <w:tcW w:w="957" w:type="dxa"/>
            <w:tcBorders>
              <w:top w:val="single" w:sz="4" w:space="0" w:color="000000"/>
              <w:left w:val="single" w:sz="4" w:space="0" w:color="000000"/>
              <w:bottom w:val="single" w:sz="4" w:space="0" w:color="000000"/>
              <w:right w:val="nil"/>
            </w:tcBorders>
            <w:vAlign w:val="center"/>
            <w:hideMark/>
          </w:tcPr>
          <w:p w14:paraId="160312EA" w14:textId="77777777" w:rsidR="009143BC" w:rsidRDefault="009143BC" w:rsidP="00894391">
            <w:pPr>
              <w:snapToGrid w:val="0"/>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184</w:t>
            </w:r>
          </w:p>
        </w:tc>
        <w:tc>
          <w:tcPr>
            <w:tcW w:w="3119" w:type="dxa"/>
            <w:tcBorders>
              <w:top w:val="single" w:sz="4" w:space="0" w:color="000000"/>
              <w:left w:val="single" w:sz="4" w:space="0" w:color="000000"/>
              <w:bottom w:val="single" w:sz="4" w:space="0" w:color="000000"/>
              <w:right w:val="nil"/>
            </w:tcBorders>
            <w:vAlign w:val="center"/>
            <w:hideMark/>
          </w:tcPr>
          <w:p w14:paraId="0EF95ED2" w14:textId="77777777" w:rsidR="009143BC" w:rsidRDefault="009143BC" w:rsidP="00894391">
            <w:pPr>
              <w:snapToGrid w:val="0"/>
              <w:spacing w:after="0" w:line="240" w:lineRule="auto"/>
              <w:jc w:val="center"/>
              <w:rPr>
                <w:rFonts w:asciiTheme="minorHAnsi" w:hAnsiTheme="minorHAnsi" w:cstheme="minorHAnsi"/>
                <w:color w:val="000000" w:themeColor="text1"/>
              </w:rPr>
            </w:pPr>
            <w:proofErr w:type="spellStart"/>
            <w:r>
              <w:rPr>
                <w:rFonts w:asciiTheme="minorHAnsi" w:hAnsiTheme="minorHAnsi" w:cstheme="minorHAnsi"/>
                <w:color w:val="000000" w:themeColor="text1"/>
              </w:rPr>
              <w:t>Szentgróti</w:t>
            </w:r>
            <w:proofErr w:type="spellEnd"/>
            <w:r>
              <w:rPr>
                <w:rFonts w:asciiTheme="minorHAnsi" w:hAnsiTheme="minorHAnsi" w:cstheme="minorHAnsi"/>
                <w:color w:val="000000" w:themeColor="text1"/>
              </w:rPr>
              <w:t xml:space="preserve"> u. 1.</w:t>
            </w:r>
          </w:p>
        </w:tc>
        <w:tc>
          <w:tcPr>
            <w:tcW w:w="3397" w:type="dxa"/>
            <w:tcBorders>
              <w:top w:val="single" w:sz="4" w:space="0" w:color="000000"/>
              <w:left w:val="single" w:sz="4" w:space="0" w:color="000000"/>
              <w:bottom w:val="single" w:sz="4" w:space="0" w:color="000000"/>
              <w:right w:val="single" w:sz="4" w:space="0" w:color="000000"/>
            </w:tcBorders>
            <w:vAlign w:val="center"/>
            <w:hideMark/>
          </w:tcPr>
          <w:p w14:paraId="0FB76087" w14:textId="77777777" w:rsidR="009143BC" w:rsidRDefault="009143BC" w:rsidP="00894391">
            <w:pPr>
              <w:pStyle w:val="NormlWeb"/>
              <w:spacing w:before="0" w:after="0"/>
              <w:jc w:val="center"/>
              <w:rPr>
                <w:rFonts w:asciiTheme="minorHAnsi" w:hAnsiTheme="minorHAnsi" w:cstheme="minorHAnsi"/>
                <w:i/>
                <w:color w:val="000000" w:themeColor="text1"/>
                <w:sz w:val="22"/>
                <w:szCs w:val="22"/>
              </w:rPr>
            </w:pPr>
            <w:r>
              <w:rPr>
                <w:rFonts w:asciiTheme="minorHAnsi" w:hAnsiTheme="minorHAnsi" w:cstheme="minorHAnsi"/>
                <w:color w:val="000000" w:themeColor="text1"/>
                <w:sz w:val="22"/>
                <w:szCs w:val="22"/>
              </w:rPr>
              <w:t xml:space="preserve">falusi lakóház </w:t>
            </w:r>
          </w:p>
        </w:tc>
      </w:tr>
      <w:tr w:rsidR="009143BC" w14:paraId="3F457056" w14:textId="77777777" w:rsidTr="00894391">
        <w:trPr>
          <w:jc w:val="center"/>
        </w:trPr>
        <w:tc>
          <w:tcPr>
            <w:tcW w:w="739" w:type="dxa"/>
            <w:tcBorders>
              <w:top w:val="single" w:sz="4" w:space="0" w:color="000000"/>
              <w:left w:val="single" w:sz="4" w:space="0" w:color="000000"/>
              <w:bottom w:val="single" w:sz="4" w:space="0" w:color="000000"/>
              <w:right w:val="nil"/>
            </w:tcBorders>
            <w:shd w:val="clear" w:color="auto" w:fill="FFFFFF"/>
            <w:vAlign w:val="center"/>
          </w:tcPr>
          <w:p w14:paraId="358CF03A" w14:textId="77777777" w:rsidR="009143BC" w:rsidRDefault="009143BC" w:rsidP="009143BC">
            <w:pPr>
              <w:pStyle w:val="Default"/>
              <w:numPr>
                <w:ilvl w:val="0"/>
                <w:numId w:val="6"/>
              </w:numPr>
              <w:spacing w:line="240" w:lineRule="auto"/>
              <w:jc w:val="center"/>
              <w:rPr>
                <w:rFonts w:asciiTheme="minorHAnsi" w:hAnsiTheme="minorHAnsi" w:cstheme="minorHAnsi"/>
                <w:color w:val="000000" w:themeColor="text1"/>
                <w:sz w:val="22"/>
                <w:szCs w:val="22"/>
              </w:rPr>
            </w:pPr>
          </w:p>
        </w:tc>
        <w:tc>
          <w:tcPr>
            <w:tcW w:w="957" w:type="dxa"/>
            <w:tcBorders>
              <w:top w:val="single" w:sz="4" w:space="0" w:color="000000"/>
              <w:left w:val="single" w:sz="4" w:space="0" w:color="000000"/>
              <w:bottom w:val="single" w:sz="4" w:space="0" w:color="000000"/>
              <w:right w:val="nil"/>
            </w:tcBorders>
            <w:vAlign w:val="center"/>
            <w:hideMark/>
          </w:tcPr>
          <w:p w14:paraId="7AE8AC5F" w14:textId="77777777" w:rsidR="009143BC" w:rsidRDefault="009143BC" w:rsidP="00894391">
            <w:pPr>
              <w:snapToGrid w:val="0"/>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4221/5</w:t>
            </w:r>
          </w:p>
        </w:tc>
        <w:tc>
          <w:tcPr>
            <w:tcW w:w="3119" w:type="dxa"/>
            <w:tcBorders>
              <w:top w:val="single" w:sz="4" w:space="0" w:color="000000"/>
              <w:left w:val="single" w:sz="4" w:space="0" w:color="000000"/>
              <w:bottom w:val="single" w:sz="4" w:space="0" w:color="000000"/>
              <w:right w:val="nil"/>
            </w:tcBorders>
            <w:vAlign w:val="center"/>
            <w:hideMark/>
          </w:tcPr>
          <w:p w14:paraId="4B29A768" w14:textId="77777777" w:rsidR="009143BC" w:rsidRDefault="009143BC" w:rsidP="00894391">
            <w:pPr>
              <w:snapToGrid w:val="0"/>
              <w:spacing w:after="0" w:line="240" w:lineRule="auto"/>
              <w:jc w:val="center"/>
              <w:rPr>
                <w:rFonts w:asciiTheme="minorHAnsi" w:hAnsiTheme="minorHAnsi" w:cstheme="minorHAnsi"/>
                <w:color w:val="000000" w:themeColor="text1"/>
              </w:rPr>
            </w:pPr>
            <w:r>
              <w:rPr>
                <w:rFonts w:asciiTheme="minorHAnsi" w:hAnsiTheme="minorHAnsi" w:cstheme="minorHAnsi"/>
                <w:color w:val="000000" w:themeColor="text1"/>
              </w:rPr>
              <w:t>Öreghegy (külterület)</w:t>
            </w:r>
          </w:p>
        </w:tc>
        <w:tc>
          <w:tcPr>
            <w:tcW w:w="3397" w:type="dxa"/>
            <w:tcBorders>
              <w:top w:val="single" w:sz="4" w:space="0" w:color="000000"/>
              <w:left w:val="single" w:sz="4" w:space="0" w:color="000000"/>
              <w:bottom w:val="single" w:sz="4" w:space="0" w:color="000000"/>
              <w:right w:val="single" w:sz="4" w:space="0" w:color="000000"/>
            </w:tcBorders>
            <w:vAlign w:val="center"/>
            <w:hideMark/>
          </w:tcPr>
          <w:p w14:paraId="18081408" w14:textId="77777777" w:rsidR="009143BC" w:rsidRDefault="009143BC" w:rsidP="00894391">
            <w:pPr>
              <w:pStyle w:val="NormlWeb"/>
              <w:spacing w:before="0" w:after="0"/>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hegyi ház</w:t>
            </w:r>
          </w:p>
          <w:p w14:paraId="08F522D1" w14:textId="77777777" w:rsidR="009143BC" w:rsidRDefault="009143BC" w:rsidP="00894391">
            <w:pPr>
              <w:pStyle w:val="NormlWeb"/>
              <w:spacing w:before="0" w:after="0"/>
              <w:jc w:val="center"/>
              <w:rPr>
                <w:rFonts w:asciiTheme="minorHAnsi" w:hAnsiTheme="minorHAnsi" w:cstheme="minorHAnsi"/>
                <w:i/>
                <w:color w:val="000000" w:themeColor="text1"/>
                <w:sz w:val="22"/>
                <w:szCs w:val="22"/>
              </w:rPr>
            </w:pPr>
            <w:r>
              <w:rPr>
                <w:rFonts w:asciiTheme="minorHAnsi" w:hAnsiTheme="minorHAnsi" w:cstheme="minorHAnsi"/>
                <w:i/>
                <w:color w:val="000000" w:themeColor="text1"/>
                <w:sz w:val="22"/>
                <w:szCs w:val="22"/>
              </w:rPr>
              <w:t>(egykor présház, alatta hatalmas borospincével)</w:t>
            </w:r>
          </w:p>
        </w:tc>
      </w:tr>
    </w:tbl>
    <w:p w14:paraId="65F366DC" w14:textId="77777777" w:rsidR="009143BC" w:rsidRDefault="009143BC" w:rsidP="009143BC">
      <w:pPr>
        <w:pStyle w:val="Listaszerbekezds1"/>
        <w:numPr>
          <w:ilvl w:val="0"/>
          <w:numId w:val="0"/>
        </w:numPr>
        <w:ind w:left="2124"/>
      </w:pPr>
    </w:p>
    <w:p w14:paraId="45BDFB09" w14:textId="77777777" w:rsidR="009143BC" w:rsidRDefault="009143BC" w:rsidP="009143BC">
      <w:pPr>
        <w:pStyle w:val="Listaszerbekezds1"/>
        <w:numPr>
          <w:ilvl w:val="0"/>
          <w:numId w:val="0"/>
        </w:numPr>
        <w:ind w:left="2124"/>
      </w:pPr>
    </w:p>
    <w:p w14:paraId="24545E70" w14:textId="77777777" w:rsidR="009143BC" w:rsidRDefault="009143BC" w:rsidP="009143BC">
      <w:pPr>
        <w:pStyle w:val="Listaszerbekezds1"/>
        <w:numPr>
          <w:ilvl w:val="0"/>
          <w:numId w:val="0"/>
        </w:numPr>
        <w:ind w:left="2124"/>
      </w:pPr>
    </w:p>
    <w:p w14:paraId="53B7C42E" w14:textId="77777777" w:rsidR="009143BC" w:rsidRDefault="009143BC" w:rsidP="009143BC">
      <w:pPr>
        <w:pStyle w:val="Listaszerbekezds1"/>
        <w:numPr>
          <w:ilvl w:val="0"/>
          <w:numId w:val="0"/>
        </w:numPr>
        <w:ind w:left="2124"/>
      </w:pPr>
    </w:p>
    <w:p w14:paraId="4BEDFC37" w14:textId="77777777" w:rsidR="009143BC" w:rsidRDefault="009143BC" w:rsidP="009143BC">
      <w:pPr>
        <w:pStyle w:val="Listaszerbekezds1"/>
        <w:numPr>
          <w:ilvl w:val="0"/>
          <w:numId w:val="0"/>
        </w:numPr>
        <w:ind w:left="1056"/>
      </w:pPr>
    </w:p>
    <w:p w14:paraId="03F1AC37" w14:textId="77777777" w:rsidR="009143BC" w:rsidRDefault="009143BC" w:rsidP="009143BC">
      <w:pPr>
        <w:suppressAutoHyphens w:val="0"/>
        <w:spacing w:after="0"/>
        <w:sectPr w:rsidR="009143BC">
          <w:pgSz w:w="11906" w:h="16838"/>
          <w:pgMar w:top="1417" w:right="1417" w:bottom="1417" w:left="1417" w:header="708" w:footer="708" w:gutter="0"/>
          <w:cols w:space="708"/>
        </w:sectPr>
      </w:pPr>
    </w:p>
    <w:p w14:paraId="69687279" w14:textId="77777777" w:rsidR="009143BC" w:rsidRDefault="009143BC" w:rsidP="009143BC">
      <w:pPr>
        <w:pStyle w:val="Kpalrs1"/>
        <w:numPr>
          <w:ilvl w:val="0"/>
          <w:numId w:val="5"/>
        </w:numPr>
        <w:tabs>
          <w:tab w:val="clear" w:pos="0"/>
          <w:tab w:val="num" w:pos="284"/>
        </w:tabs>
        <w:spacing w:after="0"/>
        <w:ind w:left="0" w:firstLine="0"/>
        <w:jc w:val="center"/>
        <w:rPr>
          <w:rFonts w:asciiTheme="minorHAnsi" w:hAnsiTheme="minorHAnsi" w:cstheme="minorHAnsi"/>
          <w:b/>
          <w:i w:val="0"/>
          <w:color w:val="00000A"/>
          <w:sz w:val="22"/>
          <w:szCs w:val="22"/>
        </w:rPr>
      </w:pPr>
      <w:r>
        <w:rPr>
          <w:rFonts w:asciiTheme="minorHAnsi" w:hAnsiTheme="minorHAnsi" w:cstheme="minorHAnsi"/>
          <w:b/>
          <w:i w:val="0"/>
          <w:color w:val="00000A"/>
          <w:sz w:val="22"/>
          <w:szCs w:val="22"/>
        </w:rPr>
        <w:lastRenderedPageBreak/>
        <w:t xml:space="preserve">melléklet a </w:t>
      </w:r>
      <w:r>
        <w:rPr>
          <w:rFonts w:asciiTheme="minorHAnsi" w:hAnsiTheme="minorHAnsi" w:cstheme="minorHAnsi"/>
          <w:b/>
          <w:sz w:val="22"/>
          <w:szCs w:val="22"/>
        </w:rPr>
        <w:t>16/2017. (XII.27.)</w:t>
      </w:r>
      <w:r>
        <w:rPr>
          <w:rFonts w:cs="Calibri"/>
          <w:b/>
        </w:rPr>
        <w:t xml:space="preserve"> </w:t>
      </w:r>
      <w:r>
        <w:rPr>
          <w:rFonts w:asciiTheme="minorHAnsi" w:hAnsiTheme="minorHAnsi" w:cstheme="minorHAnsi"/>
          <w:b/>
          <w:i w:val="0"/>
          <w:color w:val="00000A"/>
          <w:sz w:val="22"/>
          <w:szCs w:val="22"/>
        </w:rPr>
        <w:t>önkormányzati rendelethez</w:t>
      </w:r>
    </w:p>
    <w:p w14:paraId="66FC8A82" w14:textId="77777777" w:rsidR="009143BC" w:rsidRDefault="009143BC" w:rsidP="009143BC">
      <w:pPr>
        <w:pStyle w:val="Cmsor2"/>
        <w:tabs>
          <w:tab w:val="clear" w:pos="0"/>
          <w:tab w:val="left" w:pos="708"/>
        </w:tabs>
        <w:spacing w:after="0" w:line="100" w:lineRule="atLeast"/>
        <w:ind w:left="68" w:firstLine="0"/>
      </w:pPr>
      <w:r>
        <w:t>Településképi szempontból meghatározó területek lehatárolásának térképi bemutatása</w:t>
      </w:r>
    </w:p>
    <w:p w14:paraId="015A956A" w14:textId="77777777" w:rsidR="009143BC" w:rsidRDefault="009143BC" w:rsidP="009143BC">
      <w:pPr>
        <w:spacing w:after="0" w:line="100" w:lineRule="atLeast"/>
        <w:jc w:val="center"/>
      </w:pPr>
    </w:p>
    <w:p w14:paraId="0B22C479" w14:textId="77777777" w:rsidR="009143BC" w:rsidRDefault="009143BC" w:rsidP="009143BC">
      <w:pPr>
        <w:suppressAutoHyphens w:val="0"/>
        <w:spacing w:after="0" w:line="240" w:lineRule="auto"/>
        <w:rPr>
          <w:noProof/>
          <w:lang w:eastAsia="hu-HU"/>
        </w:rPr>
      </w:pPr>
    </w:p>
    <w:p w14:paraId="4FD81BF1" w14:textId="77777777" w:rsidR="009143BC" w:rsidRDefault="009143BC" w:rsidP="009143BC">
      <w:pPr>
        <w:suppressAutoHyphens w:val="0"/>
        <w:spacing w:after="0" w:line="240" w:lineRule="auto"/>
      </w:pPr>
      <w:r>
        <w:rPr>
          <w:noProof/>
          <w:lang w:eastAsia="hu-HU"/>
        </w:rPr>
        <w:drawing>
          <wp:inline distT="0" distB="0" distL="0" distR="0" wp14:anchorId="27287E61" wp14:editId="5785282D">
            <wp:extent cx="5646420" cy="5478780"/>
            <wp:effectExtent l="0" t="0" r="0" b="762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5">
                      <a:extLst>
                        <a:ext uri="{28A0092B-C50C-407E-A947-70E740481C1C}">
                          <a14:useLocalDpi xmlns:a14="http://schemas.microsoft.com/office/drawing/2010/main" val="0"/>
                        </a:ext>
                      </a:extLst>
                    </a:blip>
                    <a:srcRect l="9596" t="4178" r="23589" b="4156"/>
                    <a:stretch>
                      <a:fillRect/>
                    </a:stretch>
                  </pic:blipFill>
                  <pic:spPr bwMode="auto">
                    <a:xfrm>
                      <a:off x="0" y="0"/>
                      <a:ext cx="5646420" cy="5478780"/>
                    </a:xfrm>
                    <a:prstGeom prst="rect">
                      <a:avLst/>
                    </a:prstGeom>
                    <a:noFill/>
                    <a:ln>
                      <a:noFill/>
                    </a:ln>
                  </pic:spPr>
                </pic:pic>
              </a:graphicData>
            </a:graphic>
          </wp:inline>
        </w:drawing>
      </w:r>
    </w:p>
    <w:p w14:paraId="30B4C48E" w14:textId="77777777" w:rsidR="009143BC" w:rsidRDefault="009143BC" w:rsidP="009143BC">
      <w:pPr>
        <w:suppressAutoHyphens w:val="0"/>
        <w:spacing w:after="0" w:line="240" w:lineRule="auto"/>
        <w:sectPr w:rsidR="009143BC">
          <w:pgSz w:w="11906" w:h="16838"/>
          <w:pgMar w:top="1417" w:right="1417" w:bottom="1417" w:left="1417" w:header="708" w:footer="708" w:gutter="0"/>
          <w:cols w:space="708"/>
        </w:sectPr>
      </w:pPr>
    </w:p>
    <w:p w14:paraId="21E54F35" w14:textId="77777777" w:rsidR="009143BC" w:rsidRDefault="009143BC" w:rsidP="009143BC">
      <w:pPr>
        <w:pStyle w:val="Kpalrs1"/>
        <w:numPr>
          <w:ilvl w:val="0"/>
          <w:numId w:val="5"/>
        </w:numPr>
        <w:tabs>
          <w:tab w:val="clear" w:pos="0"/>
          <w:tab w:val="num" w:pos="284"/>
        </w:tabs>
        <w:spacing w:after="0"/>
        <w:ind w:left="0" w:firstLine="0"/>
        <w:jc w:val="center"/>
        <w:rPr>
          <w:rFonts w:asciiTheme="minorHAnsi" w:hAnsiTheme="minorHAnsi" w:cstheme="minorHAnsi"/>
          <w:b/>
          <w:i w:val="0"/>
          <w:color w:val="00000A"/>
          <w:sz w:val="22"/>
          <w:szCs w:val="22"/>
        </w:rPr>
      </w:pPr>
      <w:r>
        <w:rPr>
          <w:rFonts w:asciiTheme="minorHAnsi" w:hAnsiTheme="minorHAnsi" w:cstheme="minorHAnsi"/>
          <w:b/>
          <w:i w:val="0"/>
          <w:color w:val="00000A"/>
          <w:sz w:val="22"/>
          <w:szCs w:val="22"/>
        </w:rPr>
        <w:lastRenderedPageBreak/>
        <w:t xml:space="preserve">melléklet a </w:t>
      </w:r>
      <w:r>
        <w:rPr>
          <w:rFonts w:asciiTheme="minorHAnsi" w:hAnsiTheme="minorHAnsi" w:cstheme="minorHAnsi"/>
          <w:b/>
          <w:sz w:val="22"/>
          <w:szCs w:val="22"/>
        </w:rPr>
        <w:t>16/2017. (XII.27.)</w:t>
      </w:r>
      <w:r>
        <w:rPr>
          <w:rFonts w:cs="Calibri"/>
          <w:b/>
        </w:rPr>
        <w:t xml:space="preserve"> </w:t>
      </w:r>
      <w:r>
        <w:rPr>
          <w:rFonts w:asciiTheme="minorHAnsi" w:hAnsiTheme="minorHAnsi" w:cstheme="minorHAnsi"/>
          <w:b/>
          <w:i w:val="0"/>
          <w:color w:val="00000A"/>
          <w:sz w:val="22"/>
          <w:szCs w:val="22"/>
        </w:rPr>
        <w:t>önkormányzati rendelethez</w:t>
      </w:r>
    </w:p>
    <w:p w14:paraId="751C7300" w14:textId="77777777" w:rsidR="009143BC" w:rsidRDefault="009143BC" w:rsidP="009143BC">
      <w:pPr>
        <w:widowControl w:val="0"/>
        <w:spacing w:after="120" w:line="240" w:lineRule="auto"/>
        <w:ind w:left="68"/>
        <w:jc w:val="center"/>
        <w:outlineLvl w:val="1"/>
        <w:rPr>
          <w:rFonts w:asciiTheme="minorHAnsi" w:hAnsiTheme="minorHAnsi" w:cstheme="minorHAnsi"/>
          <w:b/>
          <w:smallCaps/>
        </w:rPr>
      </w:pPr>
      <w:r>
        <w:rPr>
          <w:rFonts w:asciiTheme="minorHAnsi" w:hAnsiTheme="minorHAnsi" w:cstheme="minorHAnsi"/>
          <w:b/>
          <w:smallCaps/>
        </w:rPr>
        <w:t>Természet- és tájvédelmi szempontból növénytelepítésre javasolt fajok listája</w:t>
      </w:r>
    </w:p>
    <w:p w14:paraId="5F74C387"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b/>
          <w:bCs/>
        </w:rPr>
        <w:t>A Balaton-felvidéki Nemzeti Park által telepítésre javasolt növényzet</w:t>
      </w:r>
    </w:p>
    <w:p w14:paraId="1D7E0E0D"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Az alábbi jegyzék ajánlás, a </w:t>
      </w:r>
      <w:proofErr w:type="spellStart"/>
      <w:r>
        <w:rPr>
          <w:rFonts w:asciiTheme="minorHAnsi" w:eastAsia="Times New Roman" w:hAnsiTheme="minorHAnsi" w:cstheme="minorHAnsi"/>
        </w:rPr>
        <w:t>felsoroltakon</w:t>
      </w:r>
      <w:proofErr w:type="spellEnd"/>
      <w:r>
        <w:rPr>
          <w:rFonts w:asciiTheme="minorHAnsi" w:eastAsia="Times New Roman" w:hAnsiTheme="minorHAnsi" w:cstheme="minorHAnsi"/>
        </w:rPr>
        <w:t xml:space="preserve"> kívül számos további honos növényfaj megtalálható, alkalmazható. A jegyzék a települési területeken ajánlott növényfajokat, kertészeti kultúrát tartalmazza, nemesített növények alkalmazásával. </w:t>
      </w:r>
    </w:p>
    <w:p w14:paraId="07EDD3CE"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b/>
          <w:bCs/>
        </w:rPr>
        <w:t>Védett fajok nem gyűjthetők és nem telepíthetők!</w:t>
      </w:r>
    </w:p>
    <w:p w14:paraId="49E33976"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Az itt megadott általános jegyzéket az élőhelyi adottságok, települési hagyományok tovább árnyalhatják.</w:t>
      </w:r>
    </w:p>
    <w:p w14:paraId="2D20437A"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A lakóterület kertje:</w:t>
      </w:r>
    </w:p>
    <w:p w14:paraId="49C97078"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Javasolt kialakításának előzménye és mintája a parasztkertek hagyománya, melynek számos vonása ma is megtalálható a Balaton-felvidék településein. Ez kiegészíthető a klimatikus adottságoknak megfelelő, honos növényzettel.</w:t>
      </w:r>
    </w:p>
    <w:p w14:paraId="4FEC7A91"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gyepterületek:</w:t>
      </w:r>
    </w:p>
    <w:p w14:paraId="3E26F7C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Kialakításuknál a lakókertben az egyetlen fajból álló, fajszegény gyepek helyett a területen előforduló több </w:t>
      </w:r>
      <w:proofErr w:type="spellStart"/>
      <w:r>
        <w:rPr>
          <w:rFonts w:asciiTheme="minorHAnsi" w:eastAsia="Times New Roman" w:hAnsiTheme="minorHAnsi" w:cstheme="minorHAnsi"/>
        </w:rPr>
        <w:t>fűfaj</w:t>
      </w:r>
      <w:proofErr w:type="spellEnd"/>
      <w:r>
        <w:rPr>
          <w:rFonts w:asciiTheme="minorHAnsi" w:eastAsia="Times New Roman" w:hAnsiTheme="minorHAnsi" w:cstheme="minorHAnsi"/>
        </w:rPr>
        <w:t xml:space="preserve"> és más alacsony lágyszárú növényzet használatával virágos gyep létesítése javasolt. Kialakítása természetes úton, vagy fűmag keverék vetésével történhet. (Pl. Sport keverékkel megerősödő gyepre Margitsziget keverékkel és apró díszítő lágyszárúakkal fajgazdag, természetes hatású pázsit telepítése.) A gyep szélein, vagy a kevésbé taposott foltokban a környék szép vadvirágai {</w:t>
      </w:r>
      <w:proofErr w:type="spellStart"/>
      <w:r>
        <w:rPr>
          <w:rFonts w:asciiTheme="minorHAnsi" w:eastAsia="Times New Roman" w:hAnsiTheme="minorHAnsi" w:cstheme="minorHAnsi"/>
        </w:rPr>
        <w:t>äzoknak</w:t>
      </w:r>
      <w:proofErr w:type="spellEnd"/>
      <w:r>
        <w:rPr>
          <w:rFonts w:asciiTheme="minorHAnsi" w:eastAsia="Times New Roman" w:hAnsiTheme="minorHAnsi" w:cstheme="minorHAnsi"/>
        </w:rPr>
        <w:t xml:space="preserve"> kertészeti változatai} ültethetők.</w:t>
      </w:r>
    </w:p>
    <w:p w14:paraId="77FB49E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Többféle fűmag használatával a természeteshez közelebb álló gyep kialakítása.</w:t>
      </w:r>
    </w:p>
    <w:p w14:paraId="7E4E215D"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Javasolt alkotók:</w:t>
      </w:r>
    </w:p>
    <w:p w14:paraId="1662EAE4"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francia perje </w:t>
      </w:r>
      <w:r>
        <w:rPr>
          <w:rFonts w:asciiTheme="minorHAnsi" w:eastAsia="Times New Roman" w:hAnsiTheme="minorHAnsi" w:cstheme="minorHAnsi"/>
          <w:i/>
          <w:iCs/>
        </w:rPr>
        <w:t>(</w:t>
      </w:r>
      <w:proofErr w:type="spellStart"/>
      <w:r>
        <w:rPr>
          <w:rFonts w:asciiTheme="minorHAnsi" w:eastAsia="Times New Roman" w:hAnsiTheme="minorHAnsi" w:cstheme="minorHAnsi"/>
          <w:i/>
          <w:iCs/>
        </w:rPr>
        <w:t>Arrhenatherum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elatius</w:t>
      </w:r>
      <w:proofErr w:type="spellEnd"/>
      <w:r>
        <w:rPr>
          <w:rFonts w:asciiTheme="minorHAnsi" w:eastAsia="Times New Roman" w:hAnsiTheme="minorHAnsi" w:cstheme="minorHAnsi"/>
          <w:i/>
          <w:iCs/>
        </w:rPr>
        <w:t>)</w:t>
      </w:r>
      <w:r>
        <w:rPr>
          <w:rFonts w:asciiTheme="minorHAnsi" w:eastAsia="Times New Roman" w:hAnsiTheme="minorHAnsi" w:cstheme="minorHAnsi"/>
        </w:rPr>
        <w:t>, karcsú fényperje </w:t>
      </w:r>
      <w:r>
        <w:rPr>
          <w:rFonts w:asciiTheme="minorHAnsi" w:eastAsia="Times New Roman" w:hAnsiTheme="minorHAnsi" w:cstheme="minorHAnsi"/>
          <w:i/>
          <w:iCs/>
        </w:rPr>
        <w:t>(</w:t>
      </w:r>
      <w:proofErr w:type="spellStart"/>
      <w:r>
        <w:rPr>
          <w:rFonts w:asciiTheme="minorHAnsi" w:eastAsia="Times New Roman" w:hAnsiTheme="minorHAnsi" w:cstheme="minorHAnsi"/>
          <w:i/>
          <w:iCs/>
        </w:rPr>
        <w:t>Koeleria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cristata</w:t>
      </w:r>
      <w:proofErr w:type="spellEnd"/>
      <w:r>
        <w:rPr>
          <w:rFonts w:asciiTheme="minorHAnsi" w:eastAsia="Times New Roman" w:hAnsiTheme="minorHAnsi" w:cstheme="minorHAnsi"/>
          <w:i/>
          <w:iCs/>
        </w:rPr>
        <w:t>)</w:t>
      </w:r>
      <w:r>
        <w:rPr>
          <w:rFonts w:asciiTheme="minorHAnsi" w:eastAsia="Times New Roman" w:hAnsiTheme="minorHAnsi" w:cstheme="minorHAnsi"/>
        </w:rPr>
        <w:t>, prémes gyöngyperje </w:t>
      </w:r>
      <w:r>
        <w:rPr>
          <w:rFonts w:asciiTheme="minorHAnsi" w:eastAsia="Times New Roman" w:hAnsiTheme="minorHAnsi" w:cstheme="minorHAnsi"/>
          <w:i/>
          <w:iCs/>
        </w:rPr>
        <w:t>(</w:t>
      </w:r>
      <w:proofErr w:type="spellStart"/>
      <w:r>
        <w:rPr>
          <w:rFonts w:asciiTheme="minorHAnsi" w:eastAsia="Times New Roman" w:hAnsiTheme="minorHAnsi" w:cstheme="minorHAnsi"/>
          <w:i/>
          <w:iCs/>
        </w:rPr>
        <w:t>Melica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ciliate</w:t>
      </w:r>
      <w:proofErr w:type="spellEnd"/>
      <w:r>
        <w:rPr>
          <w:rFonts w:asciiTheme="minorHAnsi" w:eastAsia="Times New Roman" w:hAnsiTheme="minorHAnsi" w:cstheme="minorHAnsi"/>
          <w:i/>
          <w:iCs/>
        </w:rPr>
        <w:t>)</w:t>
      </w:r>
      <w:r>
        <w:rPr>
          <w:rFonts w:asciiTheme="minorHAnsi" w:eastAsia="Times New Roman" w:hAnsiTheme="minorHAnsi" w:cstheme="minorHAnsi"/>
        </w:rPr>
        <w:t>, sziklai csenkesz </w:t>
      </w:r>
      <w:r>
        <w:rPr>
          <w:rFonts w:asciiTheme="minorHAnsi" w:eastAsia="Times New Roman" w:hAnsiTheme="minorHAnsi" w:cstheme="minorHAnsi"/>
          <w:i/>
          <w:iCs/>
        </w:rPr>
        <w:t>(</w:t>
      </w:r>
      <w:proofErr w:type="spellStart"/>
      <w:r>
        <w:rPr>
          <w:rFonts w:asciiTheme="minorHAnsi" w:eastAsia="Times New Roman" w:hAnsiTheme="minorHAnsi" w:cstheme="minorHAnsi"/>
          <w:i/>
          <w:iCs/>
        </w:rPr>
        <w:t>Festuca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pseudodalmatica</w:t>
      </w:r>
      <w:proofErr w:type="spellEnd"/>
      <w:r>
        <w:rPr>
          <w:rFonts w:asciiTheme="minorHAnsi" w:eastAsia="Times New Roman" w:hAnsiTheme="minorHAnsi" w:cstheme="minorHAnsi"/>
          <w:i/>
          <w:iCs/>
        </w:rPr>
        <w:t>)</w:t>
      </w:r>
      <w:r>
        <w:rPr>
          <w:rFonts w:asciiTheme="minorHAnsi" w:eastAsia="Times New Roman" w:hAnsiTheme="minorHAnsi" w:cstheme="minorHAnsi"/>
        </w:rPr>
        <w:t>, kései perje </w:t>
      </w:r>
      <w:r>
        <w:rPr>
          <w:rFonts w:asciiTheme="minorHAnsi" w:eastAsia="Times New Roman" w:hAnsiTheme="minorHAnsi" w:cstheme="minorHAnsi"/>
          <w:i/>
          <w:iCs/>
        </w:rPr>
        <w:t>(</w:t>
      </w:r>
      <w:proofErr w:type="spellStart"/>
      <w:r>
        <w:rPr>
          <w:rFonts w:asciiTheme="minorHAnsi" w:eastAsia="Times New Roman" w:hAnsiTheme="minorHAnsi" w:cstheme="minorHAnsi"/>
          <w:i/>
          <w:iCs/>
        </w:rPr>
        <w:t>Cleistogenes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serotina</w:t>
      </w:r>
      <w:proofErr w:type="spellEnd"/>
      <w:r>
        <w:rPr>
          <w:rFonts w:asciiTheme="minorHAnsi" w:eastAsia="Times New Roman" w:hAnsiTheme="minorHAnsi" w:cstheme="minorHAnsi"/>
          <w:i/>
          <w:iCs/>
        </w:rPr>
        <w:t>)</w:t>
      </w:r>
      <w:r>
        <w:rPr>
          <w:rFonts w:asciiTheme="minorHAnsi" w:eastAsia="Times New Roman" w:hAnsiTheme="minorHAnsi" w:cstheme="minorHAnsi"/>
        </w:rPr>
        <w:t>, vékony csenkesz </w:t>
      </w:r>
      <w:r>
        <w:rPr>
          <w:rFonts w:asciiTheme="minorHAnsi" w:eastAsia="Times New Roman" w:hAnsiTheme="minorHAnsi" w:cstheme="minorHAnsi"/>
          <w:i/>
          <w:iCs/>
        </w:rPr>
        <w:t>(</w:t>
      </w:r>
      <w:proofErr w:type="spellStart"/>
      <w:r>
        <w:rPr>
          <w:rFonts w:asciiTheme="minorHAnsi" w:eastAsia="Times New Roman" w:hAnsiTheme="minorHAnsi" w:cstheme="minorHAnsi"/>
          <w:i/>
          <w:iCs/>
        </w:rPr>
        <w:t>Festuca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valesiaca</w:t>
      </w:r>
      <w:proofErr w:type="spellEnd"/>
      <w:r>
        <w:rPr>
          <w:rFonts w:asciiTheme="minorHAnsi" w:eastAsia="Times New Roman" w:hAnsiTheme="minorHAnsi" w:cstheme="minorHAnsi"/>
          <w:i/>
          <w:iCs/>
        </w:rPr>
        <w:t>)</w:t>
      </w:r>
    </w:p>
    <w:p w14:paraId="6BD9FB47"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A fű felületét apró növésű lágyszárúak díszíthetik, pl. százszorszép </w:t>
      </w:r>
      <w:r>
        <w:rPr>
          <w:rFonts w:asciiTheme="minorHAnsi" w:eastAsia="Times New Roman" w:hAnsiTheme="minorHAnsi" w:cstheme="minorHAnsi"/>
          <w:i/>
          <w:iCs/>
        </w:rPr>
        <w:t>(</w:t>
      </w:r>
      <w:proofErr w:type="spellStart"/>
      <w:r>
        <w:rPr>
          <w:rFonts w:asciiTheme="minorHAnsi" w:eastAsia="Times New Roman" w:hAnsiTheme="minorHAnsi" w:cstheme="minorHAnsi"/>
          <w:i/>
          <w:iCs/>
        </w:rPr>
        <w:t>Bellis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perennis</w:t>
      </w:r>
      <w:proofErr w:type="spellEnd"/>
      <w:r>
        <w:rPr>
          <w:rFonts w:asciiTheme="minorHAnsi" w:eastAsia="Times New Roman" w:hAnsiTheme="minorHAnsi" w:cstheme="minorHAnsi"/>
          <w:i/>
          <w:iCs/>
        </w:rPr>
        <w:t>)</w:t>
      </w:r>
      <w:r>
        <w:rPr>
          <w:rFonts w:asciiTheme="minorHAnsi" w:eastAsia="Times New Roman" w:hAnsiTheme="minorHAnsi" w:cstheme="minorHAnsi"/>
        </w:rPr>
        <w:t>, vajszínű ördögszem </w:t>
      </w:r>
      <w:r>
        <w:rPr>
          <w:rFonts w:asciiTheme="minorHAnsi" w:eastAsia="Times New Roman" w:hAnsiTheme="minorHAnsi" w:cstheme="minorHAnsi"/>
          <w:i/>
          <w:iCs/>
        </w:rPr>
        <w:t>(</w:t>
      </w:r>
      <w:proofErr w:type="spellStart"/>
      <w:r>
        <w:rPr>
          <w:rFonts w:asciiTheme="minorHAnsi" w:eastAsia="Times New Roman" w:hAnsiTheme="minorHAnsi" w:cstheme="minorHAnsi"/>
          <w:i/>
          <w:iCs/>
        </w:rPr>
        <w:t>Scabiosa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ocroleuca</w:t>
      </w:r>
      <w:proofErr w:type="spellEnd"/>
      <w:r>
        <w:rPr>
          <w:rFonts w:asciiTheme="minorHAnsi" w:eastAsia="Times New Roman" w:hAnsiTheme="minorHAnsi" w:cstheme="minorHAnsi"/>
          <w:i/>
          <w:iCs/>
        </w:rPr>
        <w:t>)</w:t>
      </w:r>
      <w:r>
        <w:rPr>
          <w:rFonts w:asciiTheme="minorHAnsi" w:eastAsia="Times New Roman" w:hAnsiTheme="minorHAnsi" w:cstheme="minorHAnsi"/>
        </w:rPr>
        <w:t>, kakukkfű </w:t>
      </w:r>
      <w:r>
        <w:rPr>
          <w:rFonts w:asciiTheme="minorHAnsi" w:eastAsia="Times New Roman" w:hAnsiTheme="minorHAnsi" w:cstheme="minorHAnsi"/>
          <w:i/>
          <w:iCs/>
        </w:rPr>
        <w:t>(</w:t>
      </w:r>
      <w:proofErr w:type="spellStart"/>
      <w:r>
        <w:rPr>
          <w:rFonts w:asciiTheme="minorHAnsi" w:eastAsia="Times New Roman" w:hAnsiTheme="minorHAnsi" w:cstheme="minorHAnsi"/>
          <w:i/>
          <w:iCs/>
        </w:rPr>
        <w:t>Thymus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veronika fajok </w:t>
      </w:r>
      <w:r>
        <w:rPr>
          <w:rFonts w:asciiTheme="minorHAnsi" w:eastAsia="Times New Roman" w:hAnsiTheme="minorHAnsi" w:cstheme="minorHAnsi"/>
          <w:i/>
          <w:iCs/>
        </w:rPr>
        <w:t>(</w:t>
      </w:r>
      <w:proofErr w:type="spellStart"/>
      <w:r>
        <w:rPr>
          <w:rFonts w:asciiTheme="minorHAnsi" w:eastAsia="Times New Roman" w:hAnsiTheme="minorHAnsi" w:cstheme="minorHAnsi"/>
          <w:i/>
          <w:iCs/>
        </w:rPr>
        <w:t>Veronica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hasznos földitömjén </w:t>
      </w:r>
      <w:r>
        <w:rPr>
          <w:rFonts w:asciiTheme="minorHAnsi" w:eastAsia="Times New Roman" w:hAnsiTheme="minorHAnsi" w:cstheme="minorHAnsi"/>
          <w:i/>
          <w:iCs/>
        </w:rPr>
        <w:t>(</w:t>
      </w:r>
      <w:proofErr w:type="spellStart"/>
      <w:r>
        <w:rPr>
          <w:rFonts w:asciiTheme="minorHAnsi" w:eastAsia="Times New Roman" w:hAnsiTheme="minorHAnsi" w:cstheme="minorHAnsi"/>
          <w:i/>
          <w:iCs/>
        </w:rPr>
        <w:t>Pimpinella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saxifraga</w:t>
      </w:r>
      <w:proofErr w:type="spellEnd"/>
      <w:r>
        <w:rPr>
          <w:rFonts w:asciiTheme="minorHAnsi" w:eastAsia="Times New Roman" w:hAnsiTheme="minorHAnsi" w:cstheme="minorHAnsi"/>
          <w:i/>
          <w:iCs/>
        </w:rPr>
        <w:t>)</w:t>
      </w:r>
      <w:r>
        <w:rPr>
          <w:rFonts w:asciiTheme="minorHAnsi" w:eastAsia="Times New Roman" w:hAnsiTheme="minorHAnsi" w:cstheme="minorHAnsi"/>
        </w:rPr>
        <w:t>, fehér here </w:t>
      </w:r>
      <w:r>
        <w:rPr>
          <w:rFonts w:asciiTheme="minorHAnsi" w:eastAsia="Times New Roman" w:hAnsiTheme="minorHAnsi" w:cstheme="minorHAnsi"/>
          <w:i/>
          <w:iCs/>
        </w:rPr>
        <w:t>(</w:t>
      </w:r>
      <w:proofErr w:type="spellStart"/>
      <w:r>
        <w:rPr>
          <w:rFonts w:asciiTheme="minorHAnsi" w:eastAsia="Times New Roman" w:hAnsiTheme="minorHAnsi" w:cstheme="minorHAnsi"/>
          <w:i/>
          <w:iCs/>
        </w:rPr>
        <w:t>Trifolium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repens</w:t>
      </w:r>
      <w:proofErr w:type="spellEnd"/>
      <w:r>
        <w:rPr>
          <w:rFonts w:asciiTheme="minorHAnsi" w:eastAsia="Times New Roman" w:hAnsiTheme="minorHAnsi" w:cstheme="minorHAnsi"/>
          <w:i/>
          <w:iCs/>
        </w:rPr>
        <w:t>)</w:t>
      </w:r>
    </w:p>
    <w:p w14:paraId="2489B374"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A gyep széleinél, vagy kevésbé taposott foltokban telepíthetők, pl. török hóvirág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Galanthus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elwesii</w:t>
      </w:r>
      <w:proofErr w:type="spellEnd"/>
      <w:r>
        <w:rPr>
          <w:rFonts w:asciiTheme="minorHAnsi" w:eastAsia="Times New Roman" w:hAnsiTheme="minorHAnsi" w:cstheme="minorHAnsi"/>
          <w:i/>
          <w:iCs/>
        </w:rPr>
        <w:t>)</w:t>
      </w:r>
      <w:r>
        <w:rPr>
          <w:rFonts w:asciiTheme="minorHAnsi" w:eastAsia="Times New Roman" w:hAnsiTheme="minorHAnsi" w:cstheme="minorHAnsi"/>
        </w:rPr>
        <w:t> széles levelű salamonpecsét </w:t>
      </w:r>
      <w:r>
        <w:rPr>
          <w:rFonts w:asciiTheme="minorHAnsi" w:eastAsia="Times New Roman" w:hAnsiTheme="minorHAnsi" w:cstheme="minorHAnsi"/>
          <w:i/>
          <w:iCs/>
        </w:rPr>
        <w:t>(</w:t>
      </w:r>
      <w:proofErr w:type="spellStart"/>
      <w:r>
        <w:rPr>
          <w:rFonts w:asciiTheme="minorHAnsi" w:eastAsia="Times New Roman" w:hAnsiTheme="minorHAnsi" w:cstheme="minorHAnsi"/>
          <w:i/>
          <w:iCs/>
        </w:rPr>
        <w:t>Polygonatum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latifolium</w:t>
      </w:r>
      <w:proofErr w:type="spellEnd"/>
      <w:r>
        <w:rPr>
          <w:rFonts w:asciiTheme="minorHAnsi" w:eastAsia="Times New Roman" w:hAnsiTheme="minorHAnsi" w:cstheme="minorHAnsi"/>
          <w:i/>
          <w:iCs/>
        </w:rPr>
        <w:t>)</w:t>
      </w:r>
      <w:r>
        <w:rPr>
          <w:rFonts w:asciiTheme="minorHAnsi" w:eastAsia="Times New Roman" w:hAnsiTheme="minorHAnsi" w:cstheme="minorHAnsi"/>
        </w:rPr>
        <w:t>, illatos ibolya </w:t>
      </w:r>
      <w:r>
        <w:rPr>
          <w:rFonts w:asciiTheme="minorHAnsi" w:eastAsia="Times New Roman" w:hAnsiTheme="minorHAnsi" w:cstheme="minorHAnsi"/>
          <w:i/>
          <w:iCs/>
        </w:rPr>
        <w:t xml:space="preserve">(Viola </w:t>
      </w:r>
      <w:proofErr w:type="spellStart"/>
      <w:r>
        <w:rPr>
          <w:rFonts w:asciiTheme="minorHAnsi" w:eastAsia="Times New Roman" w:hAnsiTheme="minorHAnsi" w:cstheme="minorHAnsi"/>
          <w:i/>
          <w:iCs/>
        </w:rPr>
        <w:t>odorata</w:t>
      </w:r>
      <w:proofErr w:type="spellEnd"/>
      <w:r>
        <w:rPr>
          <w:rFonts w:asciiTheme="minorHAnsi" w:eastAsia="Times New Roman" w:hAnsiTheme="minorHAnsi" w:cstheme="minorHAnsi"/>
          <w:i/>
          <w:iCs/>
        </w:rPr>
        <w:t>)</w:t>
      </w:r>
      <w:r>
        <w:rPr>
          <w:rFonts w:asciiTheme="minorHAnsi" w:eastAsia="Times New Roman" w:hAnsiTheme="minorHAnsi" w:cstheme="minorHAnsi"/>
        </w:rPr>
        <w:t>, gyöngyvirág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Convallaria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majalis</w:t>
      </w:r>
      <w:proofErr w:type="spellEnd"/>
      <w:r>
        <w:rPr>
          <w:rFonts w:asciiTheme="minorHAnsi" w:eastAsia="Times New Roman" w:hAnsiTheme="minorHAnsi" w:cstheme="minorHAnsi"/>
          <w:i/>
          <w:iCs/>
        </w:rPr>
        <w:t>)</w:t>
      </w:r>
      <w:r>
        <w:rPr>
          <w:rFonts w:asciiTheme="minorHAnsi" w:eastAsia="Times New Roman" w:hAnsiTheme="minorHAnsi" w:cstheme="minorHAnsi"/>
        </w:rPr>
        <w:t>.</w:t>
      </w:r>
    </w:p>
    <w:p w14:paraId="51B628E7"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kertet szegélyezhetik alacsony növésű, ill. helyenként magasabb virágos növények. Kedvező a fűszer és gyógynövények használata is. A kerítések, támfalak felületét díszcserjék sora élénkítheti. Nagyobb felület esetén feltétlenül szükséges a kőbástyára, kerítésre felkúszó, vagy lecsüngő növényzet telepítése.</w:t>
      </w:r>
    </w:p>
    <w:p w14:paraId="544C15DC"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Alacsony növésű szegélyvirágok:</w:t>
      </w:r>
    </w:p>
    <w:p w14:paraId="05EF810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i/>
          <w:iCs/>
        </w:rPr>
      </w:pPr>
      <w:r>
        <w:rPr>
          <w:rFonts w:asciiTheme="minorHAnsi" w:eastAsia="Times New Roman" w:hAnsiTheme="minorHAnsi" w:cstheme="minorHAnsi"/>
        </w:rPr>
        <w:t>porcsinrózsa </w:t>
      </w:r>
      <w:r>
        <w:rPr>
          <w:rFonts w:asciiTheme="minorHAnsi" w:eastAsia="Times New Roman" w:hAnsiTheme="minorHAnsi" w:cstheme="minorHAnsi"/>
          <w:i/>
          <w:iCs/>
        </w:rPr>
        <w:t>(</w:t>
      </w:r>
      <w:proofErr w:type="spellStart"/>
      <w:r>
        <w:rPr>
          <w:rFonts w:asciiTheme="minorHAnsi" w:eastAsia="Times New Roman" w:hAnsiTheme="minorHAnsi" w:cstheme="minorHAnsi"/>
          <w:i/>
          <w:iCs/>
        </w:rPr>
        <w:t>Portulaca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grandiflora</w:t>
      </w:r>
      <w:proofErr w:type="spellEnd"/>
      <w:r>
        <w:rPr>
          <w:rFonts w:asciiTheme="minorHAnsi" w:eastAsia="Times New Roman" w:hAnsiTheme="minorHAnsi" w:cstheme="minorHAnsi"/>
          <w:i/>
          <w:iCs/>
        </w:rPr>
        <w:t>)</w:t>
      </w:r>
      <w:r>
        <w:rPr>
          <w:rFonts w:asciiTheme="minorHAnsi" w:eastAsia="Times New Roman" w:hAnsiTheme="minorHAnsi" w:cstheme="minorHAnsi"/>
        </w:rPr>
        <w:t>, petúnia </w:t>
      </w:r>
      <w:r>
        <w:rPr>
          <w:rFonts w:asciiTheme="minorHAnsi" w:eastAsia="Times New Roman" w:hAnsiTheme="minorHAnsi" w:cstheme="minorHAnsi"/>
          <w:i/>
          <w:iCs/>
        </w:rPr>
        <w:t>(</w:t>
      </w:r>
      <w:proofErr w:type="spellStart"/>
      <w:r>
        <w:rPr>
          <w:rFonts w:asciiTheme="minorHAnsi" w:eastAsia="Times New Roman" w:hAnsiTheme="minorHAnsi" w:cstheme="minorHAnsi"/>
          <w:i/>
          <w:iCs/>
        </w:rPr>
        <w:t>Petunia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hybrida</w:t>
      </w:r>
      <w:proofErr w:type="spellEnd"/>
      <w:r>
        <w:rPr>
          <w:rFonts w:asciiTheme="minorHAnsi" w:eastAsia="Times New Roman" w:hAnsiTheme="minorHAnsi" w:cstheme="minorHAnsi"/>
          <w:i/>
          <w:iCs/>
        </w:rPr>
        <w:t>)</w:t>
      </w:r>
      <w:r>
        <w:rPr>
          <w:rFonts w:asciiTheme="minorHAnsi" w:eastAsia="Times New Roman" w:hAnsiTheme="minorHAnsi" w:cstheme="minorHAnsi"/>
        </w:rPr>
        <w:t>, árvácska </w:t>
      </w:r>
      <w:r>
        <w:rPr>
          <w:rFonts w:asciiTheme="minorHAnsi" w:eastAsia="Times New Roman" w:hAnsiTheme="minorHAnsi" w:cstheme="minorHAnsi"/>
          <w:i/>
          <w:iCs/>
        </w:rPr>
        <w:t xml:space="preserve">(Viola </w:t>
      </w:r>
      <w:proofErr w:type="spellStart"/>
      <w:r>
        <w:rPr>
          <w:rFonts w:asciiTheme="minorHAnsi" w:eastAsia="Times New Roman" w:hAnsiTheme="minorHAnsi" w:cstheme="minorHAnsi"/>
          <w:i/>
          <w:iCs/>
        </w:rPr>
        <w:t>wittrockiana</w:t>
      </w:r>
      <w:proofErr w:type="spellEnd"/>
      <w:r>
        <w:rPr>
          <w:rFonts w:asciiTheme="minorHAnsi" w:eastAsia="Times New Roman" w:hAnsiTheme="minorHAnsi" w:cstheme="minorHAnsi"/>
          <w:i/>
          <w:iCs/>
        </w:rPr>
        <w:t>)</w:t>
      </w:r>
      <w:r>
        <w:rPr>
          <w:rFonts w:asciiTheme="minorHAnsi" w:eastAsia="Times New Roman" w:hAnsiTheme="minorHAnsi" w:cstheme="minorHAnsi"/>
        </w:rPr>
        <w:t>, körömvirág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Calendula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oficinalis</w:t>
      </w:r>
      <w:proofErr w:type="spellEnd"/>
      <w:r>
        <w:rPr>
          <w:rFonts w:asciiTheme="minorHAnsi" w:eastAsia="Times New Roman" w:hAnsiTheme="minorHAnsi" w:cstheme="minorHAnsi"/>
          <w:i/>
          <w:iCs/>
        </w:rPr>
        <w:t>)</w:t>
      </w:r>
      <w:r>
        <w:rPr>
          <w:rFonts w:asciiTheme="minorHAnsi" w:eastAsia="Times New Roman" w:hAnsiTheme="minorHAnsi" w:cstheme="minorHAnsi"/>
        </w:rPr>
        <w:t>, jácintok </w:t>
      </w:r>
      <w:r>
        <w:rPr>
          <w:rFonts w:asciiTheme="minorHAnsi" w:eastAsia="Times New Roman" w:hAnsiTheme="minorHAnsi" w:cstheme="minorHAnsi"/>
          <w:i/>
          <w:iCs/>
        </w:rPr>
        <w:t>(</w:t>
      </w:r>
      <w:proofErr w:type="spellStart"/>
      <w:r>
        <w:rPr>
          <w:rFonts w:asciiTheme="minorHAnsi" w:eastAsia="Times New Roman" w:hAnsiTheme="minorHAnsi" w:cstheme="minorHAnsi"/>
          <w:i/>
          <w:iCs/>
        </w:rPr>
        <w:t>Hyacinthus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lila sáfrány </w:t>
      </w:r>
      <w:r>
        <w:rPr>
          <w:rFonts w:asciiTheme="minorHAnsi" w:eastAsia="Times New Roman" w:hAnsiTheme="minorHAnsi" w:cstheme="minorHAnsi"/>
          <w:i/>
          <w:iCs/>
        </w:rPr>
        <w:t xml:space="preserve">(Crocus </w:t>
      </w:r>
      <w:proofErr w:type="spellStart"/>
      <w:r>
        <w:rPr>
          <w:rFonts w:asciiTheme="minorHAnsi" w:eastAsia="Times New Roman" w:hAnsiTheme="minorHAnsi" w:cstheme="minorHAnsi"/>
          <w:i/>
          <w:iCs/>
        </w:rPr>
        <w:t>vernus</w:t>
      </w:r>
      <w:proofErr w:type="spellEnd"/>
      <w:r>
        <w:rPr>
          <w:rFonts w:asciiTheme="minorHAnsi" w:eastAsia="Times New Roman" w:hAnsiTheme="minorHAnsi" w:cstheme="minorHAnsi"/>
          <w:i/>
          <w:iCs/>
        </w:rPr>
        <w:t>)</w:t>
      </w:r>
      <w:r>
        <w:rPr>
          <w:rFonts w:asciiTheme="minorHAnsi" w:eastAsia="Times New Roman" w:hAnsiTheme="minorHAnsi" w:cstheme="minorHAnsi"/>
        </w:rPr>
        <w:t>, fehér nárcisz </w:t>
      </w:r>
      <w:r>
        <w:rPr>
          <w:rFonts w:asciiTheme="minorHAnsi" w:eastAsia="Times New Roman" w:hAnsiTheme="minorHAnsi" w:cstheme="minorHAnsi"/>
          <w:i/>
          <w:iCs/>
        </w:rPr>
        <w:t>(</w:t>
      </w:r>
      <w:proofErr w:type="spellStart"/>
      <w:r>
        <w:rPr>
          <w:rFonts w:asciiTheme="minorHAnsi" w:eastAsia="Times New Roman" w:hAnsiTheme="minorHAnsi" w:cstheme="minorHAnsi"/>
          <w:i/>
          <w:iCs/>
        </w:rPr>
        <w:t>Narcissus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poeticus</w:t>
      </w:r>
      <w:proofErr w:type="spellEnd"/>
      <w:r>
        <w:rPr>
          <w:rFonts w:asciiTheme="minorHAnsi" w:eastAsia="Times New Roman" w:hAnsiTheme="minorHAnsi" w:cstheme="minorHAnsi"/>
          <w:i/>
          <w:iCs/>
        </w:rPr>
        <w:t>)</w:t>
      </w:r>
      <w:r>
        <w:rPr>
          <w:rFonts w:asciiTheme="minorHAnsi" w:eastAsia="Times New Roman" w:hAnsiTheme="minorHAnsi" w:cstheme="minorHAnsi"/>
        </w:rPr>
        <w:t>, aranysáfrány </w:t>
      </w:r>
      <w:r>
        <w:rPr>
          <w:rFonts w:asciiTheme="minorHAnsi" w:eastAsia="Times New Roman" w:hAnsiTheme="minorHAnsi" w:cstheme="minorHAnsi"/>
          <w:i/>
          <w:iCs/>
        </w:rPr>
        <w:t xml:space="preserve">(Crocus </w:t>
      </w:r>
      <w:proofErr w:type="spellStart"/>
      <w:r>
        <w:rPr>
          <w:rFonts w:asciiTheme="minorHAnsi" w:eastAsia="Times New Roman" w:hAnsiTheme="minorHAnsi" w:cstheme="minorHAnsi"/>
          <w:i/>
          <w:iCs/>
        </w:rPr>
        <w:t>aureus</w:t>
      </w:r>
      <w:proofErr w:type="spellEnd"/>
      <w:r>
        <w:rPr>
          <w:rFonts w:asciiTheme="minorHAnsi" w:eastAsia="Times New Roman" w:hAnsiTheme="minorHAnsi" w:cstheme="minorHAnsi"/>
          <w:i/>
          <w:iCs/>
        </w:rPr>
        <w:t>)</w:t>
      </w:r>
      <w:r>
        <w:rPr>
          <w:rFonts w:asciiTheme="minorHAnsi" w:eastAsia="Times New Roman" w:hAnsiTheme="minorHAnsi" w:cstheme="minorHAnsi"/>
        </w:rPr>
        <w:t>, csupros nárcisz </w:t>
      </w:r>
      <w:r>
        <w:rPr>
          <w:rFonts w:asciiTheme="minorHAnsi" w:eastAsia="Times New Roman" w:hAnsiTheme="minorHAnsi" w:cstheme="minorHAnsi"/>
          <w:i/>
          <w:iCs/>
        </w:rPr>
        <w:t>(</w:t>
      </w:r>
      <w:proofErr w:type="spellStart"/>
      <w:r>
        <w:rPr>
          <w:rFonts w:asciiTheme="minorHAnsi" w:eastAsia="Times New Roman" w:hAnsiTheme="minorHAnsi" w:cstheme="minorHAnsi"/>
          <w:i/>
          <w:iCs/>
        </w:rPr>
        <w:t>Narcissus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pseudonarcissus</w:t>
      </w:r>
      <w:proofErr w:type="spellEnd"/>
      <w:r>
        <w:rPr>
          <w:rFonts w:asciiTheme="minorHAnsi" w:eastAsia="Times New Roman" w:hAnsiTheme="minorHAnsi" w:cstheme="minorHAnsi"/>
          <w:i/>
          <w:iCs/>
        </w:rPr>
        <w:t>)</w:t>
      </w:r>
      <w:r>
        <w:rPr>
          <w:rFonts w:asciiTheme="minorHAnsi" w:eastAsia="Times New Roman" w:hAnsiTheme="minorHAnsi" w:cstheme="minorHAnsi"/>
        </w:rPr>
        <w:t>, kék nőszirom </w:t>
      </w:r>
      <w:r>
        <w:rPr>
          <w:rFonts w:asciiTheme="minorHAnsi" w:eastAsia="Times New Roman" w:hAnsiTheme="minorHAnsi" w:cstheme="minorHAnsi"/>
          <w:i/>
          <w:iCs/>
        </w:rPr>
        <w:t>(</w:t>
      </w:r>
      <w:proofErr w:type="spellStart"/>
      <w:r>
        <w:rPr>
          <w:rFonts w:asciiTheme="minorHAnsi" w:eastAsia="Times New Roman" w:hAnsiTheme="minorHAnsi" w:cstheme="minorHAnsi"/>
          <w:i/>
          <w:iCs/>
        </w:rPr>
        <w:t>Iris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germanica</w:t>
      </w:r>
      <w:proofErr w:type="spellEnd"/>
      <w:r>
        <w:rPr>
          <w:rFonts w:asciiTheme="minorHAnsi" w:eastAsia="Times New Roman" w:hAnsiTheme="minorHAnsi" w:cstheme="minorHAnsi"/>
          <w:i/>
          <w:iCs/>
        </w:rPr>
        <w:t>)</w:t>
      </w:r>
      <w:r>
        <w:rPr>
          <w:rFonts w:asciiTheme="minorHAnsi" w:eastAsia="Times New Roman" w:hAnsiTheme="minorHAnsi" w:cstheme="minorHAnsi"/>
        </w:rPr>
        <w:t xml:space="preserve">, </w:t>
      </w:r>
      <w:proofErr w:type="spellStart"/>
      <w:r>
        <w:rPr>
          <w:rFonts w:asciiTheme="minorHAnsi" w:eastAsia="Times New Roman" w:hAnsiTheme="minorHAnsi" w:cstheme="minorHAnsi"/>
        </w:rPr>
        <w:t>tazetta</w:t>
      </w:r>
      <w:proofErr w:type="spellEnd"/>
      <w:r>
        <w:rPr>
          <w:rFonts w:asciiTheme="minorHAnsi" w:eastAsia="Times New Roman" w:hAnsiTheme="minorHAnsi" w:cstheme="minorHAnsi"/>
        </w:rPr>
        <w:t xml:space="preserve"> nárcisz </w:t>
      </w:r>
      <w:r>
        <w:rPr>
          <w:rFonts w:asciiTheme="minorHAnsi" w:eastAsia="Times New Roman" w:hAnsiTheme="minorHAnsi" w:cstheme="minorHAnsi"/>
          <w:i/>
          <w:iCs/>
        </w:rPr>
        <w:t>(</w:t>
      </w:r>
      <w:proofErr w:type="spellStart"/>
      <w:r>
        <w:rPr>
          <w:rFonts w:asciiTheme="minorHAnsi" w:eastAsia="Times New Roman" w:hAnsiTheme="minorHAnsi" w:cstheme="minorHAnsi"/>
          <w:i/>
          <w:iCs/>
        </w:rPr>
        <w:t>Narcissus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tazetta</w:t>
      </w:r>
      <w:proofErr w:type="spellEnd"/>
      <w:r>
        <w:rPr>
          <w:rFonts w:asciiTheme="minorHAnsi" w:eastAsia="Times New Roman" w:hAnsiTheme="minorHAnsi" w:cstheme="minorHAnsi"/>
          <w:i/>
          <w:iCs/>
        </w:rPr>
        <w:t>)</w:t>
      </w:r>
      <w:r>
        <w:rPr>
          <w:rFonts w:asciiTheme="minorHAnsi" w:eastAsia="Times New Roman" w:hAnsiTheme="minorHAnsi" w:cstheme="minorHAnsi"/>
        </w:rPr>
        <w:t>, pompás nárcisz </w:t>
      </w:r>
      <w:r>
        <w:rPr>
          <w:rFonts w:asciiTheme="minorHAnsi" w:eastAsia="Times New Roman" w:hAnsiTheme="minorHAnsi" w:cstheme="minorHAnsi"/>
          <w:i/>
          <w:iCs/>
        </w:rPr>
        <w:t>(</w:t>
      </w:r>
      <w:proofErr w:type="spellStart"/>
      <w:r>
        <w:rPr>
          <w:rFonts w:asciiTheme="minorHAnsi" w:eastAsia="Times New Roman" w:hAnsiTheme="minorHAnsi" w:cstheme="minorHAnsi"/>
          <w:i/>
          <w:iCs/>
        </w:rPr>
        <w:t>Narcissus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incomparabilis</w:t>
      </w:r>
      <w:proofErr w:type="spellEnd"/>
      <w:r>
        <w:rPr>
          <w:rFonts w:asciiTheme="minorHAnsi" w:eastAsia="Times New Roman" w:hAnsiTheme="minorHAnsi" w:cstheme="minorHAnsi"/>
          <w:i/>
          <w:iCs/>
        </w:rPr>
        <w:t>)</w:t>
      </w:r>
      <w:r>
        <w:rPr>
          <w:rFonts w:asciiTheme="minorHAnsi" w:eastAsia="Times New Roman" w:hAnsiTheme="minorHAnsi" w:cstheme="minorHAnsi"/>
        </w:rPr>
        <w:t>, törökszegfű </w:t>
      </w:r>
      <w:r>
        <w:rPr>
          <w:rFonts w:asciiTheme="minorHAnsi" w:eastAsia="Times New Roman" w:hAnsiTheme="minorHAnsi" w:cstheme="minorHAnsi"/>
          <w:i/>
          <w:iCs/>
        </w:rPr>
        <w:t>(</w:t>
      </w:r>
      <w:proofErr w:type="spellStart"/>
      <w:r>
        <w:rPr>
          <w:rFonts w:asciiTheme="minorHAnsi" w:eastAsia="Times New Roman" w:hAnsiTheme="minorHAnsi" w:cstheme="minorHAnsi"/>
          <w:i/>
          <w:iCs/>
        </w:rPr>
        <w:t>Dianthus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barbatus</w:t>
      </w:r>
      <w:proofErr w:type="spellEnd"/>
      <w:r>
        <w:rPr>
          <w:rFonts w:asciiTheme="minorHAnsi" w:eastAsia="Times New Roman" w:hAnsiTheme="minorHAnsi" w:cstheme="minorHAnsi"/>
          <w:i/>
          <w:iCs/>
        </w:rPr>
        <w:t>)</w:t>
      </w:r>
      <w:r>
        <w:rPr>
          <w:rFonts w:asciiTheme="minorHAnsi" w:eastAsia="Times New Roman" w:hAnsiTheme="minorHAnsi" w:cstheme="minorHAnsi"/>
        </w:rPr>
        <w:t>, törpe bársonyvirág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Tagetes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patula</w:t>
      </w:r>
      <w:proofErr w:type="spellEnd"/>
      <w:r>
        <w:rPr>
          <w:rFonts w:asciiTheme="minorHAnsi" w:eastAsia="Times New Roman" w:hAnsiTheme="minorHAnsi" w:cstheme="minorHAnsi"/>
          <w:i/>
          <w:iCs/>
        </w:rPr>
        <w:t>)</w:t>
      </w:r>
      <w:r>
        <w:rPr>
          <w:rFonts w:asciiTheme="minorHAnsi" w:eastAsia="Times New Roman" w:hAnsiTheme="minorHAnsi" w:cstheme="minorHAnsi"/>
        </w:rPr>
        <w:t>, kerti szegfű </w:t>
      </w:r>
      <w:r>
        <w:rPr>
          <w:rFonts w:asciiTheme="minorHAnsi" w:eastAsia="Times New Roman" w:hAnsiTheme="minorHAnsi" w:cstheme="minorHAnsi"/>
          <w:i/>
          <w:iCs/>
        </w:rPr>
        <w:t>(</w:t>
      </w:r>
      <w:proofErr w:type="spellStart"/>
      <w:r>
        <w:rPr>
          <w:rFonts w:asciiTheme="minorHAnsi" w:eastAsia="Times New Roman" w:hAnsiTheme="minorHAnsi" w:cstheme="minorHAnsi"/>
          <w:i/>
          <w:iCs/>
        </w:rPr>
        <w:t>Dianthus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caryophyllus</w:t>
      </w:r>
      <w:proofErr w:type="spellEnd"/>
      <w:r>
        <w:rPr>
          <w:rFonts w:asciiTheme="minorHAnsi" w:eastAsia="Times New Roman" w:hAnsiTheme="minorHAnsi" w:cstheme="minorHAnsi"/>
          <w:i/>
          <w:iCs/>
        </w:rPr>
        <w:t>)</w:t>
      </w:r>
      <w:r>
        <w:rPr>
          <w:rFonts w:asciiTheme="minorHAnsi" w:eastAsia="Times New Roman" w:hAnsiTheme="minorHAnsi" w:cstheme="minorHAnsi"/>
        </w:rPr>
        <w:t>, búzavirág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Centaurea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cyanus</w:t>
      </w:r>
      <w:proofErr w:type="spellEnd"/>
      <w:r>
        <w:rPr>
          <w:rFonts w:asciiTheme="minorHAnsi" w:eastAsia="Times New Roman" w:hAnsiTheme="minorHAnsi" w:cstheme="minorHAnsi"/>
          <w:i/>
          <w:iCs/>
        </w:rPr>
        <w:t>)</w:t>
      </w:r>
      <w:r>
        <w:rPr>
          <w:rFonts w:asciiTheme="minorHAnsi" w:eastAsia="Times New Roman" w:hAnsiTheme="minorHAnsi" w:cstheme="minorHAnsi"/>
        </w:rPr>
        <w:t>, habszegfű fajok </w:t>
      </w:r>
      <w:r>
        <w:rPr>
          <w:rFonts w:asciiTheme="minorHAnsi" w:eastAsia="Times New Roman" w:hAnsiTheme="minorHAnsi" w:cstheme="minorHAnsi"/>
          <w:i/>
          <w:iCs/>
        </w:rPr>
        <w:t>(</w:t>
      </w:r>
      <w:proofErr w:type="spellStart"/>
      <w:r>
        <w:rPr>
          <w:rFonts w:asciiTheme="minorHAnsi" w:eastAsia="Times New Roman" w:hAnsiTheme="minorHAnsi" w:cstheme="minorHAnsi"/>
          <w:i/>
          <w:iCs/>
        </w:rPr>
        <w:t>Silene</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szikla-bőrlevél </w:t>
      </w:r>
      <w:r>
        <w:rPr>
          <w:rFonts w:asciiTheme="minorHAnsi" w:eastAsia="Times New Roman" w:hAnsiTheme="minorHAnsi" w:cstheme="minorHAnsi"/>
          <w:i/>
          <w:iCs/>
        </w:rPr>
        <w:t>(</w:t>
      </w:r>
      <w:proofErr w:type="spellStart"/>
      <w:r>
        <w:rPr>
          <w:rFonts w:asciiTheme="minorHAnsi" w:eastAsia="Times New Roman" w:hAnsiTheme="minorHAnsi" w:cstheme="minorHAnsi"/>
          <w:i/>
          <w:iCs/>
        </w:rPr>
        <w:t>Bergenia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crassifolia</w:t>
      </w:r>
      <w:proofErr w:type="spellEnd"/>
      <w:r>
        <w:rPr>
          <w:rFonts w:asciiTheme="minorHAnsi" w:eastAsia="Times New Roman" w:hAnsiTheme="minorHAnsi" w:cstheme="minorHAnsi"/>
          <w:i/>
          <w:iCs/>
        </w:rPr>
        <w:t>)</w:t>
      </w:r>
    </w:p>
    <w:p w14:paraId="50349BF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p>
    <w:p w14:paraId="0D4F3635"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lastRenderedPageBreak/>
        <w:t>- Magasabb kerti virágok:</w:t>
      </w:r>
    </w:p>
    <w:p w14:paraId="32DF57E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nefelejcs </w:t>
      </w:r>
      <w:r>
        <w:rPr>
          <w:rFonts w:asciiTheme="minorHAnsi" w:eastAsia="Times New Roman" w:hAnsiTheme="minorHAnsi" w:cstheme="minorHAnsi"/>
          <w:i/>
          <w:iCs/>
        </w:rPr>
        <w:t>(</w:t>
      </w:r>
      <w:proofErr w:type="spellStart"/>
      <w:r>
        <w:rPr>
          <w:rFonts w:asciiTheme="minorHAnsi" w:eastAsia="Times New Roman" w:hAnsiTheme="minorHAnsi" w:cstheme="minorHAnsi"/>
          <w:i/>
          <w:iCs/>
        </w:rPr>
        <w:t>Myosotis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silvestris</w:t>
      </w:r>
      <w:proofErr w:type="spellEnd"/>
      <w:r>
        <w:rPr>
          <w:rFonts w:asciiTheme="minorHAnsi" w:eastAsia="Times New Roman" w:hAnsiTheme="minorHAnsi" w:cstheme="minorHAnsi"/>
          <w:i/>
          <w:iCs/>
        </w:rPr>
        <w:t>)</w:t>
      </w:r>
      <w:r>
        <w:rPr>
          <w:rFonts w:asciiTheme="minorHAnsi" w:eastAsia="Times New Roman" w:hAnsiTheme="minorHAnsi" w:cstheme="minorHAnsi"/>
        </w:rPr>
        <w:t>, tornyos harangvirág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Campanula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pyramidalis</w:t>
      </w:r>
      <w:proofErr w:type="spellEnd"/>
      <w:r>
        <w:rPr>
          <w:rFonts w:asciiTheme="minorHAnsi" w:eastAsia="Times New Roman" w:hAnsiTheme="minorHAnsi" w:cstheme="minorHAnsi"/>
          <w:i/>
          <w:iCs/>
        </w:rPr>
        <w:t>)</w:t>
      </w:r>
      <w:r>
        <w:rPr>
          <w:rFonts w:asciiTheme="minorHAnsi" w:eastAsia="Times New Roman" w:hAnsiTheme="minorHAnsi" w:cstheme="minorHAnsi"/>
        </w:rPr>
        <w:t>, ezüstös pipitér </w:t>
      </w:r>
      <w:r>
        <w:rPr>
          <w:rFonts w:asciiTheme="minorHAnsi" w:eastAsia="Times New Roman" w:hAnsiTheme="minorHAnsi" w:cstheme="minorHAnsi"/>
          <w:i/>
          <w:iCs/>
        </w:rPr>
        <w:t>(</w:t>
      </w:r>
      <w:proofErr w:type="spellStart"/>
      <w:r>
        <w:rPr>
          <w:rFonts w:asciiTheme="minorHAnsi" w:eastAsia="Times New Roman" w:hAnsiTheme="minorHAnsi" w:cstheme="minorHAnsi"/>
          <w:i/>
          <w:iCs/>
        </w:rPr>
        <w:t>Anthemis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biebersteiniaia</w:t>
      </w:r>
      <w:proofErr w:type="spellEnd"/>
      <w:r>
        <w:rPr>
          <w:rFonts w:asciiTheme="minorHAnsi" w:eastAsia="Times New Roman" w:hAnsiTheme="minorHAnsi" w:cstheme="minorHAnsi"/>
          <w:i/>
          <w:iCs/>
        </w:rPr>
        <w:t>)</w:t>
      </w:r>
      <w:r>
        <w:rPr>
          <w:rFonts w:asciiTheme="minorHAnsi" w:eastAsia="Times New Roman" w:hAnsiTheme="minorHAnsi" w:cstheme="minorHAnsi"/>
        </w:rPr>
        <w:t>, kerti margaréta </w:t>
      </w:r>
      <w:r>
        <w:rPr>
          <w:rFonts w:asciiTheme="minorHAnsi" w:eastAsia="Times New Roman" w:hAnsiTheme="minorHAnsi" w:cstheme="minorHAnsi"/>
          <w:i/>
          <w:iCs/>
        </w:rPr>
        <w:t>(</w:t>
      </w:r>
      <w:proofErr w:type="spellStart"/>
      <w:r>
        <w:rPr>
          <w:rFonts w:asciiTheme="minorHAnsi" w:eastAsia="Times New Roman" w:hAnsiTheme="minorHAnsi" w:cstheme="minorHAnsi"/>
          <w:i/>
          <w:iCs/>
        </w:rPr>
        <w:t>Chrysanthhemum</w:t>
      </w:r>
      <w:proofErr w:type="spellEnd"/>
      <w:r>
        <w:rPr>
          <w:rFonts w:asciiTheme="minorHAnsi" w:eastAsia="Times New Roman" w:hAnsiTheme="minorHAnsi" w:cstheme="minorHAnsi"/>
          <w:i/>
          <w:iCs/>
        </w:rPr>
        <w:t xml:space="preserve"> maximum)</w:t>
      </w:r>
      <w:r>
        <w:rPr>
          <w:rFonts w:asciiTheme="minorHAnsi" w:eastAsia="Times New Roman" w:hAnsiTheme="minorHAnsi" w:cstheme="minorHAnsi"/>
        </w:rPr>
        <w:t>, estike </w:t>
      </w:r>
      <w:r>
        <w:rPr>
          <w:rFonts w:asciiTheme="minorHAnsi" w:eastAsia="Times New Roman" w:hAnsiTheme="minorHAnsi" w:cstheme="minorHAnsi"/>
          <w:i/>
          <w:iCs/>
        </w:rPr>
        <w:t>(</w:t>
      </w:r>
      <w:proofErr w:type="spellStart"/>
      <w:r>
        <w:rPr>
          <w:rFonts w:asciiTheme="minorHAnsi" w:eastAsia="Times New Roman" w:hAnsiTheme="minorHAnsi" w:cstheme="minorHAnsi"/>
          <w:i/>
          <w:iCs/>
        </w:rPr>
        <w:t>Hesperis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matronalis</w:t>
      </w:r>
      <w:proofErr w:type="spellEnd"/>
      <w:r>
        <w:rPr>
          <w:rFonts w:asciiTheme="minorHAnsi" w:eastAsia="Times New Roman" w:hAnsiTheme="minorHAnsi" w:cstheme="minorHAnsi"/>
          <w:i/>
          <w:iCs/>
        </w:rPr>
        <w:t>)</w:t>
      </w:r>
      <w:r>
        <w:rPr>
          <w:rFonts w:asciiTheme="minorHAnsi" w:eastAsia="Times New Roman" w:hAnsiTheme="minorHAnsi" w:cstheme="minorHAnsi"/>
        </w:rPr>
        <w:t>, mezei margaréta </w:t>
      </w:r>
      <w:r>
        <w:rPr>
          <w:rFonts w:asciiTheme="minorHAnsi" w:eastAsia="Times New Roman" w:hAnsiTheme="minorHAnsi" w:cstheme="minorHAnsi"/>
          <w:i/>
          <w:iCs/>
        </w:rPr>
        <w:t xml:space="preserve">(C. </w:t>
      </w:r>
      <w:proofErr w:type="spellStart"/>
      <w:r>
        <w:rPr>
          <w:rFonts w:asciiTheme="minorHAnsi" w:eastAsia="Times New Roman" w:hAnsiTheme="minorHAnsi" w:cstheme="minorHAnsi"/>
          <w:i/>
          <w:iCs/>
        </w:rPr>
        <w:t>leucantheum</w:t>
      </w:r>
      <w:proofErr w:type="spellEnd"/>
      <w:r>
        <w:rPr>
          <w:rFonts w:asciiTheme="minorHAnsi" w:eastAsia="Times New Roman" w:hAnsiTheme="minorHAnsi" w:cstheme="minorHAnsi"/>
          <w:i/>
          <w:iCs/>
        </w:rPr>
        <w:t>)</w:t>
      </w:r>
      <w:r>
        <w:rPr>
          <w:rFonts w:asciiTheme="minorHAnsi" w:eastAsia="Times New Roman" w:hAnsiTheme="minorHAnsi" w:cstheme="minorHAnsi"/>
        </w:rPr>
        <w:t>, erdei szellőrózsa </w:t>
      </w:r>
      <w:r>
        <w:rPr>
          <w:rFonts w:asciiTheme="minorHAnsi" w:eastAsia="Times New Roman" w:hAnsiTheme="minorHAnsi" w:cstheme="minorHAnsi"/>
          <w:i/>
          <w:iCs/>
        </w:rPr>
        <w:t>(</w:t>
      </w:r>
      <w:proofErr w:type="spellStart"/>
      <w:r>
        <w:rPr>
          <w:rFonts w:asciiTheme="minorHAnsi" w:eastAsia="Times New Roman" w:hAnsiTheme="minorHAnsi" w:cstheme="minorHAnsi"/>
          <w:i/>
          <w:iCs/>
        </w:rPr>
        <w:t>Anemone</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sylvestris</w:t>
      </w:r>
      <w:proofErr w:type="spellEnd"/>
      <w:r>
        <w:rPr>
          <w:rFonts w:asciiTheme="minorHAnsi" w:eastAsia="Times New Roman" w:hAnsiTheme="minorHAnsi" w:cstheme="minorHAnsi"/>
          <w:i/>
          <w:iCs/>
        </w:rPr>
        <w:t>)</w:t>
      </w:r>
      <w:r>
        <w:rPr>
          <w:rFonts w:asciiTheme="minorHAnsi" w:eastAsia="Times New Roman" w:hAnsiTheme="minorHAnsi" w:cstheme="minorHAnsi"/>
        </w:rPr>
        <w:t>, kerti szarkaláb </w:t>
      </w:r>
      <w:r>
        <w:rPr>
          <w:rFonts w:asciiTheme="minorHAnsi" w:eastAsia="Times New Roman" w:hAnsiTheme="minorHAnsi" w:cstheme="minorHAnsi"/>
          <w:i/>
          <w:iCs/>
        </w:rPr>
        <w:t>(</w:t>
      </w:r>
      <w:proofErr w:type="spellStart"/>
      <w:r>
        <w:rPr>
          <w:rFonts w:asciiTheme="minorHAnsi" w:eastAsia="Times New Roman" w:hAnsiTheme="minorHAnsi" w:cstheme="minorHAnsi"/>
          <w:i/>
          <w:iCs/>
        </w:rPr>
        <w:t>Consolida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ajacis</w:t>
      </w:r>
      <w:proofErr w:type="spellEnd"/>
      <w:r>
        <w:rPr>
          <w:rFonts w:asciiTheme="minorHAnsi" w:eastAsia="Times New Roman" w:hAnsiTheme="minorHAnsi" w:cstheme="minorHAnsi"/>
          <w:i/>
          <w:iCs/>
        </w:rPr>
        <w:t>)</w:t>
      </w:r>
      <w:r>
        <w:rPr>
          <w:rFonts w:asciiTheme="minorHAnsi" w:eastAsia="Times New Roman" w:hAnsiTheme="minorHAnsi" w:cstheme="minorHAnsi"/>
        </w:rPr>
        <w:t>, fehér liliom </w:t>
      </w:r>
      <w:r>
        <w:rPr>
          <w:rFonts w:asciiTheme="minorHAnsi" w:eastAsia="Times New Roman" w:hAnsiTheme="minorHAnsi" w:cstheme="minorHAnsi"/>
          <w:i/>
          <w:iCs/>
        </w:rPr>
        <w:t>(</w:t>
      </w:r>
      <w:proofErr w:type="spellStart"/>
      <w:r>
        <w:rPr>
          <w:rFonts w:asciiTheme="minorHAnsi" w:eastAsia="Times New Roman" w:hAnsiTheme="minorHAnsi" w:cstheme="minorHAnsi"/>
          <w:i/>
          <w:iCs/>
        </w:rPr>
        <w:t>Lilium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candidum</w:t>
      </w:r>
      <w:proofErr w:type="spellEnd"/>
      <w:r>
        <w:rPr>
          <w:rFonts w:asciiTheme="minorHAnsi" w:eastAsia="Times New Roman" w:hAnsiTheme="minorHAnsi" w:cstheme="minorHAnsi"/>
          <w:i/>
          <w:iCs/>
        </w:rPr>
        <w:t>)</w:t>
      </w:r>
      <w:r>
        <w:rPr>
          <w:rFonts w:asciiTheme="minorHAnsi" w:eastAsia="Times New Roman" w:hAnsiTheme="minorHAnsi" w:cstheme="minorHAnsi"/>
        </w:rPr>
        <w:t>, japán árnyliliom </w:t>
      </w:r>
      <w:r>
        <w:rPr>
          <w:rFonts w:asciiTheme="minorHAnsi" w:eastAsia="Times New Roman" w:hAnsiTheme="minorHAnsi" w:cstheme="minorHAnsi"/>
          <w:i/>
          <w:iCs/>
        </w:rPr>
        <w:t>(</w:t>
      </w:r>
      <w:proofErr w:type="spellStart"/>
      <w:r>
        <w:rPr>
          <w:rFonts w:asciiTheme="minorHAnsi" w:eastAsia="Times New Roman" w:hAnsiTheme="minorHAnsi" w:cstheme="minorHAnsi"/>
          <w:i/>
          <w:iCs/>
        </w:rPr>
        <w:t>Hosta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lancifolia</w:t>
      </w:r>
      <w:proofErr w:type="spellEnd"/>
      <w:r>
        <w:rPr>
          <w:rFonts w:asciiTheme="minorHAnsi" w:eastAsia="Times New Roman" w:hAnsiTheme="minorHAnsi" w:cstheme="minorHAnsi"/>
          <w:i/>
          <w:iCs/>
        </w:rPr>
        <w:t>)</w:t>
      </w:r>
      <w:r>
        <w:rPr>
          <w:rFonts w:asciiTheme="minorHAnsi" w:eastAsia="Times New Roman" w:hAnsiTheme="minorHAnsi" w:cstheme="minorHAnsi"/>
        </w:rPr>
        <w:t>, tűzliliom </w:t>
      </w:r>
      <w:r>
        <w:rPr>
          <w:rFonts w:asciiTheme="minorHAnsi" w:eastAsia="Times New Roman" w:hAnsiTheme="minorHAnsi" w:cstheme="minorHAnsi"/>
          <w:i/>
          <w:iCs/>
        </w:rPr>
        <w:t>(</w:t>
      </w:r>
      <w:proofErr w:type="spellStart"/>
      <w:r>
        <w:rPr>
          <w:rFonts w:asciiTheme="minorHAnsi" w:eastAsia="Times New Roman" w:hAnsiTheme="minorHAnsi" w:cstheme="minorHAnsi"/>
          <w:i/>
          <w:iCs/>
        </w:rPr>
        <w:t>Lilium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bulbiferum</w:t>
      </w:r>
      <w:proofErr w:type="spellEnd"/>
      <w:r>
        <w:rPr>
          <w:rFonts w:asciiTheme="minorHAnsi" w:eastAsia="Times New Roman" w:hAnsiTheme="minorHAnsi" w:cstheme="minorHAnsi"/>
          <w:i/>
          <w:iCs/>
        </w:rPr>
        <w:t>)</w:t>
      </w:r>
      <w:r>
        <w:rPr>
          <w:rFonts w:asciiTheme="minorHAnsi" w:eastAsia="Times New Roman" w:hAnsiTheme="minorHAnsi" w:cstheme="minorHAnsi"/>
        </w:rPr>
        <w:t>, pálmaliliom </w:t>
      </w:r>
      <w:r>
        <w:rPr>
          <w:rFonts w:asciiTheme="minorHAnsi" w:eastAsia="Times New Roman" w:hAnsiTheme="minorHAnsi" w:cstheme="minorHAnsi"/>
          <w:i/>
          <w:iCs/>
        </w:rPr>
        <w:t>(</w:t>
      </w:r>
      <w:proofErr w:type="spellStart"/>
      <w:r>
        <w:rPr>
          <w:rFonts w:asciiTheme="minorHAnsi" w:eastAsia="Times New Roman" w:hAnsiTheme="minorHAnsi" w:cstheme="minorHAnsi"/>
          <w:i/>
          <w:iCs/>
        </w:rPr>
        <w:t>Yucca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filamentosa</w:t>
      </w:r>
      <w:proofErr w:type="spellEnd"/>
      <w:r>
        <w:rPr>
          <w:rFonts w:asciiTheme="minorHAnsi" w:eastAsia="Times New Roman" w:hAnsiTheme="minorHAnsi" w:cstheme="minorHAnsi"/>
          <w:i/>
          <w:iCs/>
        </w:rPr>
        <w:t>)</w:t>
      </w:r>
      <w:r>
        <w:rPr>
          <w:rFonts w:asciiTheme="minorHAnsi" w:eastAsia="Times New Roman" w:hAnsiTheme="minorHAnsi" w:cstheme="minorHAnsi"/>
        </w:rPr>
        <w:t>, tulipánfélék </w:t>
      </w:r>
      <w:r>
        <w:rPr>
          <w:rFonts w:asciiTheme="minorHAnsi" w:eastAsia="Times New Roman" w:hAnsiTheme="minorHAnsi" w:cstheme="minorHAnsi"/>
          <w:i/>
          <w:iCs/>
        </w:rPr>
        <w:t>(</w:t>
      </w:r>
      <w:proofErr w:type="spellStart"/>
      <w:r>
        <w:rPr>
          <w:rFonts w:asciiTheme="minorHAnsi" w:eastAsia="Times New Roman" w:hAnsiTheme="minorHAnsi" w:cstheme="minorHAnsi"/>
          <w:i/>
          <w:iCs/>
        </w:rPr>
        <w:t>Tulipa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bugás lángvirág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Phlox</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paniculata</w:t>
      </w:r>
      <w:proofErr w:type="spellEnd"/>
      <w:r>
        <w:rPr>
          <w:rFonts w:asciiTheme="minorHAnsi" w:eastAsia="Times New Roman" w:hAnsiTheme="minorHAnsi" w:cstheme="minorHAnsi"/>
          <w:i/>
          <w:iCs/>
        </w:rPr>
        <w:t>)</w:t>
      </w:r>
      <w:r>
        <w:rPr>
          <w:rFonts w:asciiTheme="minorHAnsi" w:eastAsia="Times New Roman" w:hAnsiTheme="minorHAnsi" w:cstheme="minorHAnsi"/>
        </w:rPr>
        <w:t>, oroszlánszáj </w:t>
      </w:r>
      <w:r>
        <w:rPr>
          <w:rFonts w:asciiTheme="minorHAnsi" w:eastAsia="Times New Roman" w:hAnsiTheme="minorHAnsi" w:cstheme="minorHAnsi"/>
          <w:i/>
          <w:iCs/>
        </w:rPr>
        <w:t>(</w:t>
      </w:r>
      <w:proofErr w:type="spellStart"/>
      <w:r>
        <w:rPr>
          <w:rFonts w:asciiTheme="minorHAnsi" w:eastAsia="Times New Roman" w:hAnsiTheme="minorHAnsi" w:cstheme="minorHAnsi"/>
          <w:i/>
          <w:iCs/>
        </w:rPr>
        <w:t>Antirrhinum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majus</w:t>
      </w:r>
      <w:proofErr w:type="spellEnd"/>
      <w:r>
        <w:rPr>
          <w:rFonts w:asciiTheme="minorHAnsi" w:eastAsia="Times New Roman" w:hAnsiTheme="minorHAnsi" w:cstheme="minorHAnsi"/>
          <w:i/>
          <w:iCs/>
        </w:rPr>
        <w:t>)</w:t>
      </w:r>
      <w:r>
        <w:rPr>
          <w:rFonts w:asciiTheme="minorHAnsi" w:eastAsia="Times New Roman" w:hAnsiTheme="minorHAnsi" w:cstheme="minorHAnsi"/>
        </w:rPr>
        <w:t>, kerti fátyolvirág </w:t>
      </w:r>
      <w:r>
        <w:rPr>
          <w:rFonts w:asciiTheme="minorHAnsi" w:eastAsia="Times New Roman" w:hAnsiTheme="minorHAnsi" w:cstheme="minorHAnsi"/>
          <w:i/>
          <w:iCs/>
        </w:rPr>
        <w:t>(</w:t>
      </w:r>
      <w:proofErr w:type="spellStart"/>
      <w:r>
        <w:rPr>
          <w:rFonts w:asciiTheme="minorHAnsi" w:eastAsia="Times New Roman" w:hAnsiTheme="minorHAnsi" w:cstheme="minorHAnsi"/>
          <w:i/>
          <w:iCs/>
        </w:rPr>
        <w:t>Gypsophila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elegans</w:t>
      </w:r>
      <w:proofErr w:type="spellEnd"/>
      <w:r>
        <w:rPr>
          <w:rFonts w:asciiTheme="minorHAnsi" w:eastAsia="Times New Roman" w:hAnsiTheme="minorHAnsi" w:cstheme="minorHAnsi"/>
          <w:i/>
          <w:iCs/>
        </w:rPr>
        <w:t>)</w:t>
      </w:r>
      <w:r>
        <w:rPr>
          <w:rFonts w:asciiTheme="minorHAnsi" w:eastAsia="Times New Roman" w:hAnsiTheme="minorHAnsi" w:cstheme="minorHAnsi"/>
        </w:rPr>
        <w:t>, bárányfarok </w:t>
      </w:r>
      <w:r>
        <w:rPr>
          <w:rFonts w:asciiTheme="minorHAnsi" w:eastAsia="Times New Roman" w:hAnsiTheme="minorHAnsi" w:cstheme="minorHAnsi"/>
          <w:i/>
          <w:iCs/>
        </w:rPr>
        <w:t>(</w:t>
      </w:r>
      <w:proofErr w:type="spellStart"/>
      <w:r>
        <w:rPr>
          <w:rFonts w:asciiTheme="minorHAnsi" w:eastAsia="Times New Roman" w:hAnsiTheme="minorHAnsi" w:cstheme="minorHAnsi"/>
          <w:i/>
          <w:iCs/>
        </w:rPr>
        <w:t>Amaranthus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hypochondriacus</w:t>
      </w:r>
      <w:proofErr w:type="spellEnd"/>
      <w:r>
        <w:rPr>
          <w:rFonts w:asciiTheme="minorHAnsi" w:eastAsia="Times New Roman" w:hAnsiTheme="minorHAnsi" w:cstheme="minorHAnsi"/>
          <w:i/>
          <w:iCs/>
        </w:rPr>
        <w:t>), </w:t>
      </w:r>
      <w:r>
        <w:rPr>
          <w:rFonts w:asciiTheme="minorHAnsi" w:eastAsia="Times New Roman" w:hAnsiTheme="minorHAnsi" w:cstheme="minorHAnsi"/>
        </w:rPr>
        <w:t xml:space="preserve">nagy </w:t>
      </w:r>
      <w:proofErr w:type="spellStart"/>
      <w:r>
        <w:rPr>
          <w:rFonts w:asciiTheme="minorHAnsi" w:eastAsia="Times New Roman" w:hAnsiTheme="minorHAnsi" w:cstheme="minorHAnsi"/>
        </w:rPr>
        <w:t>meténg</w:t>
      </w:r>
      <w:proofErr w:type="spellEnd"/>
      <w:r>
        <w:rPr>
          <w:rFonts w:asciiTheme="minorHAnsi" w:eastAsia="Times New Roman" w:hAnsiTheme="minorHAnsi" w:cstheme="minorHAnsi"/>
          <w:i/>
          <w:iCs/>
        </w:rPr>
        <w:t> (</w:t>
      </w:r>
      <w:proofErr w:type="spellStart"/>
      <w:r>
        <w:rPr>
          <w:rFonts w:asciiTheme="minorHAnsi" w:eastAsia="Times New Roman" w:hAnsiTheme="minorHAnsi" w:cstheme="minorHAnsi"/>
          <w:i/>
          <w:iCs/>
        </w:rPr>
        <w:t>Vinca</w:t>
      </w:r>
      <w:proofErr w:type="spellEnd"/>
      <w:r>
        <w:rPr>
          <w:rFonts w:asciiTheme="minorHAnsi" w:eastAsia="Times New Roman" w:hAnsiTheme="minorHAnsi" w:cstheme="minorHAnsi"/>
          <w:i/>
          <w:iCs/>
        </w:rPr>
        <w:t xml:space="preserve"> major)</w:t>
      </w:r>
    </w:p>
    <w:p w14:paraId="3D3D4D02"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kerti díszként is használható fűszer- és gyógynövények:</w:t>
      </w:r>
    </w:p>
    <w:p w14:paraId="73C00FC1"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izsóp </w:t>
      </w:r>
      <w:r>
        <w:rPr>
          <w:rFonts w:asciiTheme="minorHAnsi" w:eastAsia="Times New Roman" w:hAnsiTheme="minorHAnsi" w:cstheme="minorHAnsi"/>
          <w:i/>
          <w:iCs/>
        </w:rPr>
        <w:t>(</w:t>
      </w:r>
      <w:proofErr w:type="spellStart"/>
      <w:r>
        <w:rPr>
          <w:rFonts w:asciiTheme="minorHAnsi" w:eastAsia="Times New Roman" w:hAnsiTheme="minorHAnsi" w:cstheme="minorHAnsi"/>
          <w:i/>
          <w:iCs/>
        </w:rPr>
        <w:t>Hypossus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officinalis</w:t>
      </w:r>
      <w:proofErr w:type="spellEnd"/>
      <w:r>
        <w:rPr>
          <w:rFonts w:asciiTheme="minorHAnsi" w:eastAsia="Times New Roman" w:hAnsiTheme="minorHAnsi" w:cstheme="minorHAnsi"/>
          <w:i/>
          <w:iCs/>
        </w:rPr>
        <w:t>)</w:t>
      </w:r>
      <w:r>
        <w:rPr>
          <w:rFonts w:asciiTheme="minorHAnsi" w:eastAsia="Times New Roman" w:hAnsiTheme="minorHAnsi" w:cstheme="minorHAnsi"/>
        </w:rPr>
        <w:t>, levendula </w:t>
      </w:r>
      <w:r>
        <w:rPr>
          <w:rFonts w:asciiTheme="minorHAnsi" w:eastAsia="Times New Roman" w:hAnsiTheme="minorHAnsi" w:cstheme="minorHAnsi"/>
          <w:i/>
          <w:iCs/>
        </w:rPr>
        <w:t>(</w:t>
      </w:r>
      <w:proofErr w:type="spellStart"/>
      <w:r>
        <w:rPr>
          <w:rFonts w:asciiTheme="minorHAnsi" w:eastAsia="Times New Roman" w:hAnsiTheme="minorHAnsi" w:cstheme="minorHAnsi"/>
          <w:i/>
          <w:iCs/>
        </w:rPr>
        <w:t>Lavandula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angustifolia</w:t>
      </w:r>
      <w:proofErr w:type="spellEnd"/>
      <w:r>
        <w:rPr>
          <w:rFonts w:asciiTheme="minorHAnsi" w:eastAsia="Times New Roman" w:hAnsiTheme="minorHAnsi" w:cstheme="minorHAnsi"/>
          <w:i/>
          <w:iCs/>
        </w:rPr>
        <w:t>)</w:t>
      </w:r>
      <w:r>
        <w:rPr>
          <w:rFonts w:asciiTheme="minorHAnsi" w:eastAsia="Times New Roman" w:hAnsiTheme="minorHAnsi" w:cstheme="minorHAnsi"/>
        </w:rPr>
        <w:t>, rozmaring </w:t>
      </w:r>
      <w:r>
        <w:rPr>
          <w:rFonts w:asciiTheme="minorHAnsi" w:eastAsia="Times New Roman" w:hAnsiTheme="minorHAnsi" w:cstheme="minorHAnsi"/>
          <w:i/>
          <w:iCs/>
        </w:rPr>
        <w:t>(</w:t>
      </w:r>
      <w:proofErr w:type="spellStart"/>
      <w:r>
        <w:rPr>
          <w:rFonts w:asciiTheme="minorHAnsi" w:eastAsia="Times New Roman" w:hAnsiTheme="minorHAnsi" w:cstheme="minorHAnsi"/>
          <w:i/>
          <w:iCs/>
        </w:rPr>
        <w:t>Rosmarinus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officinalis</w:t>
      </w:r>
      <w:proofErr w:type="spellEnd"/>
      <w:r>
        <w:rPr>
          <w:rFonts w:asciiTheme="minorHAnsi" w:eastAsia="Times New Roman" w:hAnsiTheme="minorHAnsi" w:cstheme="minorHAnsi"/>
          <w:i/>
          <w:iCs/>
        </w:rPr>
        <w:t>)</w:t>
      </w:r>
      <w:r>
        <w:rPr>
          <w:rFonts w:asciiTheme="minorHAnsi" w:eastAsia="Times New Roman" w:hAnsiTheme="minorHAnsi" w:cstheme="minorHAnsi"/>
        </w:rPr>
        <w:t>, kerti ruta </w:t>
      </w:r>
      <w:r>
        <w:rPr>
          <w:rFonts w:asciiTheme="minorHAnsi" w:eastAsia="Times New Roman" w:hAnsiTheme="minorHAnsi" w:cstheme="minorHAnsi"/>
          <w:i/>
          <w:iCs/>
        </w:rPr>
        <w:t xml:space="preserve">(Ruta </w:t>
      </w:r>
      <w:proofErr w:type="spellStart"/>
      <w:r>
        <w:rPr>
          <w:rFonts w:asciiTheme="minorHAnsi" w:eastAsia="Times New Roman" w:hAnsiTheme="minorHAnsi" w:cstheme="minorHAnsi"/>
          <w:i/>
          <w:iCs/>
        </w:rPr>
        <w:t>graveolens</w:t>
      </w:r>
      <w:proofErr w:type="spellEnd"/>
      <w:r>
        <w:rPr>
          <w:rFonts w:asciiTheme="minorHAnsi" w:eastAsia="Times New Roman" w:hAnsiTheme="minorHAnsi" w:cstheme="minorHAnsi"/>
          <w:i/>
          <w:iCs/>
        </w:rPr>
        <w:t>)</w:t>
      </w:r>
      <w:r>
        <w:rPr>
          <w:rFonts w:asciiTheme="minorHAnsi" w:eastAsia="Times New Roman" w:hAnsiTheme="minorHAnsi" w:cstheme="minorHAnsi"/>
        </w:rPr>
        <w:t>, orvosi zsálya </w:t>
      </w:r>
      <w:r>
        <w:rPr>
          <w:rFonts w:asciiTheme="minorHAnsi" w:eastAsia="Times New Roman" w:hAnsiTheme="minorHAnsi" w:cstheme="minorHAnsi"/>
          <w:i/>
          <w:iCs/>
        </w:rPr>
        <w:t>(</w:t>
      </w:r>
      <w:proofErr w:type="spellStart"/>
      <w:r>
        <w:rPr>
          <w:rFonts w:asciiTheme="minorHAnsi" w:eastAsia="Times New Roman" w:hAnsiTheme="minorHAnsi" w:cstheme="minorHAnsi"/>
          <w:i/>
          <w:iCs/>
        </w:rPr>
        <w:t>Salvia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officinalis</w:t>
      </w:r>
      <w:proofErr w:type="spellEnd"/>
      <w:r>
        <w:rPr>
          <w:rFonts w:asciiTheme="minorHAnsi" w:eastAsia="Times New Roman" w:hAnsiTheme="minorHAnsi" w:cstheme="minorHAnsi"/>
          <w:i/>
          <w:iCs/>
        </w:rPr>
        <w:t>)</w:t>
      </w:r>
      <w:r>
        <w:rPr>
          <w:rFonts w:asciiTheme="minorHAnsi" w:eastAsia="Times New Roman" w:hAnsiTheme="minorHAnsi" w:cstheme="minorHAnsi"/>
        </w:rPr>
        <w:t>, kakukkfű fajok </w:t>
      </w:r>
      <w:r>
        <w:rPr>
          <w:rFonts w:asciiTheme="minorHAnsi" w:eastAsia="Times New Roman" w:hAnsiTheme="minorHAnsi" w:cstheme="minorHAnsi"/>
          <w:i/>
          <w:iCs/>
        </w:rPr>
        <w:t>(</w:t>
      </w:r>
      <w:proofErr w:type="spellStart"/>
      <w:r>
        <w:rPr>
          <w:rFonts w:asciiTheme="minorHAnsi" w:eastAsia="Times New Roman" w:hAnsiTheme="minorHAnsi" w:cstheme="minorHAnsi"/>
          <w:i/>
          <w:iCs/>
        </w:rPr>
        <w:t>Thymus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serpyllum</w:t>
      </w:r>
      <w:proofErr w:type="spellEnd"/>
      <w:r>
        <w:rPr>
          <w:rFonts w:asciiTheme="minorHAnsi" w:eastAsia="Times New Roman" w:hAnsiTheme="minorHAnsi" w:cstheme="minorHAnsi"/>
          <w:i/>
          <w:iCs/>
        </w:rPr>
        <w:t xml:space="preserve">, T.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bazsalikom </w:t>
      </w:r>
      <w:r>
        <w:rPr>
          <w:rFonts w:asciiTheme="minorHAnsi" w:eastAsia="Times New Roman" w:hAnsiTheme="minorHAnsi" w:cstheme="minorHAnsi"/>
          <w:i/>
          <w:iCs/>
        </w:rPr>
        <w:t>(</w:t>
      </w:r>
      <w:proofErr w:type="spellStart"/>
      <w:r>
        <w:rPr>
          <w:rFonts w:asciiTheme="minorHAnsi" w:eastAsia="Times New Roman" w:hAnsiTheme="minorHAnsi" w:cstheme="minorHAnsi"/>
          <w:i/>
          <w:iCs/>
        </w:rPr>
        <w:t>Ocymum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basalicum</w:t>
      </w:r>
      <w:proofErr w:type="spellEnd"/>
      <w:r>
        <w:rPr>
          <w:rFonts w:asciiTheme="minorHAnsi" w:eastAsia="Times New Roman" w:hAnsiTheme="minorHAnsi" w:cstheme="minorHAnsi"/>
          <w:i/>
          <w:iCs/>
        </w:rPr>
        <w:t>), </w:t>
      </w:r>
      <w:r>
        <w:rPr>
          <w:rFonts w:asciiTheme="minorHAnsi" w:eastAsia="Times New Roman" w:hAnsiTheme="minorHAnsi" w:cstheme="minorHAnsi"/>
        </w:rPr>
        <w:t>szurokfű </w:t>
      </w:r>
      <w:r>
        <w:rPr>
          <w:rFonts w:asciiTheme="minorHAnsi" w:eastAsia="Times New Roman" w:hAnsiTheme="minorHAnsi" w:cstheme="minorHAnsi"/>
          <w:i/>
          <w:iCs/>
        </w:rPr>
        <w:t>(</w:t>
      </w:r>
      <w:proofErr w:type="spellStart"/>
      <w:r>
        <w:rPr>
          <w:rFonts w:asciiTheme="minorHAnsi" w:eastAsia="Times New Roman" w:hAnsiTheme="minorHAnsi" w:cstheme="minorHAnsi"/>
          <w:i/>
          <w:iCs/>
        </w:rPr>
        <w:t>Origanum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vulgare</w:t>
      </w:r>
      <w:proofErr w:type="spellEnd"/>
      <w:r>
        <w:rPr>
          <w:rFonts w:asciiTheme="minorHAnsi" w:eastAsia="Times New Roman" w:hAnsiTheme="minorHAnsi" w:cstheme="minorHAnsi"/>
          <w:i/>
          <w:iCs/>
        </w:rPr>
        <w:t>)</w:t>
      </w:r>
    </w:p>
    <w:p w14:paraId="2A294AA3"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kerítést kísérő díszcserjék:</w:t>
      </w:r>
    </w:p>
    <w:p w14:paraId="0D211BD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kerti madárbirs </w:t>
      </w:r>
      <w:r>
        <w:rPr>
          <w:rFonts w:asciiTheme="minorHAnsi" w:eastAsia="Times New Roman" w:hAnsiTheme="minorHAnsi" w:cstheme="minorHAnsi"/>
          <w:i/>
          <w:iCs/>
        </w:rPr>
        <w:t>(</w:t>
      </w:r>
      <w:proofErr w:type="spellStart"/>
      <w:r>
        <w:rPr>
          <w:rFonts w:asciiTheme="minorHAnsi" w:eastAsia="Times New Roman" w:hAnsiTheme="minorHAnsi" w:cstheme="minorHAnsi"/>
          <w:i/>
          <w:iCs/>
        </w:rPr>
        <w:t>Cotoneaster</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horizontalis</w:t>
      </w:r>
      <w:proofErr w:type="spellEnd"/>
      <w:r>
        <w:rPr>
          <w:rFonts w:asciiTheme="minorHAnsi" w:eastAsia="Times New Roman" w:hAnsiTheme="minorHAnsi" w:cstheme="minorHAnsi"/>
          <w:i/>
          <w:iCs/>
        </w:rPr>
        <w:t>)</w:t>
      </w:r>
      <w:r>
        <w:rPr>
          <w:rFonts w:asciiTheme="minorHAnsi" w:eastAsia="Times New Roman" w:hAnsiTheme="minorHAnsi" w:cstheme="minorHAnsi"/>
        </w:rPr>
        <w:t>, tűztövis </w:t>
      </w:r>
      <w:r>
        <w:rPr>
          <w:rFonts w:asciiTheme="minorHAnsi" w:eastAsia="Times New Roman" w:hAnsiTheme="minorHAnsi" w:cstheme="minorHAnsi"/>
          <w:i/>
          <w:iCs/>
        </w:rPr>
        <w:t>(</w:t>
      </w:r>
      <w:proofErr w:type="spellStart"/>
      <w:r>
        <w:rPr>
          <w:rFonts w:asciiTheme="minorHAnsi" w:eastAsia="Times New Roman" w:hAnsiTheme="minorHAnsi" w:cstheme="minorHAnsi"/>
          <w:i/>
          <w:iCs/>
        </w:rPr>
        <w:t>Pyracantha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coccinea</w:t>
      </w:r>
      <w:proofErr w:type="spellEnd"/>
      <w:r>
        <w:rPr>
          <w:rFonts w:asciiTheme="minorHAnsi" w:eastAsia="Times New Roman" w:hAnsiTheme="minorHAnsi" w:cstheme="minorHAnsi"/>
          <w:i/>
          <w:iCs/>
        </w:rPr>
        <w:t>)</w:t>
      </w:r>
      <w:r>
        <w:rPr>
          <w:rFonts w:asciiTheme="minorHAnsi" w:eastAsia="Times New Roman" w:hAnsiTheme="minorHAnsi" w:cstheme="minorHAnsi"/>
        </w:rPr>
        <w:t>, egybibés galagonya </w:t>
      </w:r>
      <w:r>
        <w:rPr>
          <w:rFonts w:asciiTheme="minorHAnsi" w:eastAsia="Times New Roman" w:hAnsiTheme="minorHAnsi" w:cstheme="minorHAnsi"/>
          <w:i/>
          <w:iCs/>
        </w:rPr>
        <w:t>(</w:t>
      </w:r>
      <w:proofErr w:type="spellStart"/>
      <w:r>
        <w:rPr>
          <w:rFonts w:asciiTheme="minorHAnsi" w:eastAsia="Times New Roman" w:hAnsiTheme="minorHAnsi" w:cstheme="minorHAnsi"/>
          <w:i/>
          <w:iCs/>
        </w:rPr>
        <w:t>Craetegus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monogyna</w:t>
      </w:r>
      <w:proofErr w:type="spellEnd"/>
      <w:r>
        <w:rPr>
          <w:rFonts w:asciiTheme="minorHAnsi" w:eastAsia="Times New Roman" w:hAnsiTheme="minorHAnsi" w:cstheme="minorHAnsi"/>
          <w:i/>
          <w:iCs/>
        </w:rPr>
        <w:t>)</w:t>
      </w:r>
      <w:r>
        <w:rPr>
          <w:rFonts w:asciiTheme="minorHAnsi" w:eastAsia="Times New Roman" w:hAnsiTheme="minorHAnsi" w:cstheme="minorHAnsi"/>
        </w:rPr>
        <w:t>, nyári orgona </w:t>
      </w:r>
      <w:r>
        <w:rPr>
          <w:rFonts w:asciiTheme="minorHAnsi" w:eastAsia="Times New Roman" w:hAnsiTheme="minorHAnsi" w:cstheme="minorHAnsi"/>
          <w:i/>
          <w:iCs/>
        </w:rPr>
        <w:t>(</w:t>
      </w:r>
      <w:proofErr w:type="spellStart"/>
      <w:r>
        <w:rPr>
          <w:rFonts w:asciiTheme="minorHAnsi" w:eastAsia="Times New Roman" w:hAnsiTheme="minorHAnsi" w:cstheme="minorHAnsi"/>
          <w:i/>
          <w:iCs/>
        </w:rPr>
        <w:t>Buddleia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davidii</w:t>
      </w:r>
      <w:proofErr w:type="spellEnd"/>
      <w:r>
        <w:rPr>
          <w:rFonts w:asciiTheme="minorHAnsi" w:eastAsia="Times New Roman" w:hAnsiTheme="minorHAnsi" w:cstheme="minorHAnsi"/>
          <w:i/>
          <w:iCs/>
        </w:rPr>
        <w:t>)</w:t>
      </w:r>
      <w:r>
        <w:rPr>
          <w:rFonts w:asciiTheme="minorHAnsi" w:eastAsia="Times New Roman" w:hAnsiTheme="minorHAnsi" w:cstheme="minorHAnsi"/>
        </w:rPr>
        <w:t>, mályva </w:t>
      </w:r>
      <w:r>
        <w:rPr>
          <w:rFonts w:asciiTheme="minorHAnsi" w:eastAsia="Times New Roman" w:hAnsiTheme="minorHAnsi" w:cstheme="minorHAnsi"/>
          <w:i/>
          <w:iCs/>
        </w:rPr>
        <w:t>(</w:t>
      </w:r>
      <w:proofErr w:type="spellStart"/>
      <w:r>
        <w:rPr>
          <w:rFonts w:asciiTheme="minorHAnsi" w:eastAsia="Times New Roman" w:hAnsiTheme="minorHAnsi" w:cstheme="minorHAnsi"/>
          <w:i/>
          <w:iCs/>
        </w:rPr>
        <w:t>Hibiscus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siriacus</w:t>
      </w:r>
      <w:proofErr w:type="spellEnd"/>
      <w:r>
        <w:rPr>
          <w:rFonts w:asciiTheme="minorHAnsi" w:eastAsia="Times New Roman" w:hAnsiTheme="minorHAnsi" w:cstheme="minorHAnsi"/>
          <w:i/>
          <w:iCs/>
        </w:rPr>
        <w:t>)</w:t>
      </w:r>
    </w:p>
    <w:p w14:paraId="4A36E685"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-felkúszó és lecsüngő növényzet (támfalra, kerítéshez, kőfal elé):</w:t>
      </w:r>
    </w:p>
    <w:p w14:paraId="3736521C"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trombita folyondár </w:t>
      </w:r>
      <w:r>
        <w:rPr>
          <w:rFonts w:asciiTheme="minorHAnsi" w:eastAsia="Times New Roman" w:hAnsiTheme="minorHAnsi" w:cstheme="minorHAnsi"/>
          <w:i/>
          <w:iCs/>
        </w:rPr>
        <w:t>(</w:t>
      </w:r>
      <w:proofErr w:type="spellStart"/>
      <w:r>
        <w:rPr>
          <w:rFonts w:asciiTheme="minorHAnsi" w:eastAsia="Times New Roman" w:hAnsiTheme="minorHAnsi" w:cstheme="minorHAnsi"/>
          <w:i/>
          <w:iCs/>
        </w:rPr>
        <w:t>Campsis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radicans</w:t>
      </w:r>
      <w:proofErr w:type="spellEnd"/>
      <w:r>
        <w:rPr>
          <w:rFonts w:asciiTheme="minorHAnsi" w:eastAsia="Times New Roman" w:hAnsiTheme="minorHAnsi" w:cstheme="minorHAnsi"/>
          <w:i/>
          <w:iCs/>
        </w:rPr>
        <w:t>)</w:t>
      </w:r>
      <w:r>
        <w:rPr>
          <w:rFonts w:asciiTheme="minorHAnsi" w:eastAsia="Times New Roman" w:hAnsiTheme="minorHAnsi" w:cstheme="minorHAnsi"/>
        </w:rPr>
        <w:t>, sarkantyúka </w:t>
      </w:r>
      <w:r>
        <w:rPr>
          <w:rFonts w:asciiTheme="minorHAnsi" w:eastAsia="Times New Roman" w:hAnsiTheme="minorHAnsi" w:cstheme="minorHAnsi"/>
          <w:i/>
          <w:iCs/>
        </w:rPr>
        <w:t>(</w:t>
      </w:r>
      <w:proofErr w:type="spellStart"/>
      <w:r>
        <w:rPr>
          <w:rFonts w:asciiTheme="minorHAnsi" w:eastAsia="Times New Roman" w:hAnsiTheme="minorHAnsi" w:cstheme="minorHAnsi"/>
          <w:i/>
          <w:iCs/>
        </w:rPr>
        <w:t>Tropaeolum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majus</w:t>
      </w:r>
      <w:proofErr w:type="spellEnd"/>
      <w:r>
        <w:rPr>
          <w:rFonts w:asciiTheme="minorHAnsi" w:eastAsia="Times New Roman" w:hAnsiTheme="minorHAnsi" w:cstheme="minorHAnsi"/>
          <w:i/>
          <w:iCs/>
        </w:rPr>
        <w:t>)</w:t>
      </w:r>
      <w:r>
        <w:rPr>
          <w:rFonts w:asciiTheme="minorHAnsi" w:eastAsia="Times New Roman" w:hAnsiTheme="minorHAnsi" w:cstheme="minorHAnsi"/>
        </w:rPr>
        <w:t>, tatár lonc </w:t>
      </w:r>
      <w:r>
        <w:rPr>
          <w:rFonts w:asciiTheme="minorHAnsi" w:eastAsia="Times New Roman" w:hAnsiTheme="minorHAnsi" w:cstheme="minorHAnsi"/>
          <w:i/>
          <w:iCs/>
        </w:rPr>
        <w:t>(</w:t>
      </w:r>
      <w:proofErr w:type="spellStart"/>
      <w:r>
        <w:rPr>
          <w:rFonts w:asciiTheme="minorHAnsi" w:eastAsia="Times New Roman" w:hAnsiTheme="minorHAnsi" w:cstheme="minorHAnsi"/>
          <w:i/>
          <w:iCs/>
        </w:rPr>
        <w:t>Lonicera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tatarica</w:t>
      </w:r>
      <w:proofErr w:type="spellEnd"/>
      <w:r>
        <w:rPr>
          <w:rFonts w:asciiTheme="minorHAnsi" w:eastAsia="Times New Roman" w:hAnsiTheme="minorHAnsi" w:cstheme="minorHAnsi"/>
          <w:i/>
          <w:iCs/>
        </w:rPr>
        <w:t>)</w:t>
      </w:r>
      <w:r>
        <w:rPr>
          <w:rFonts w:asciiTheme="minorHAnsi" w:eastAsia="Times New Roman" w:hAnsiTheme="minorHAnsi" w:cstheme="minorHAnsi"/>
        </w:rPr>
        <w:t>, magyar lonc </w:t>
      </w:r>
      <w:r>
        <w:rPr>
          <w:rFonts w:asciiTheme="minorHAnsi" w:eastAsia="Times New Roman" w:hAnsiTheme="minorHAnsi" w:cstheme="minorHAnsi"/>
          <w:i/>
          <w:iCs/>
        </w:rPr>
        <w:t>(</w:t>
      </w:r>
      <w:proofErr w:type="spellStart"/>
      <w:r>
        <w:rPr>
          <w:rFonts w:asciiTheme="minorHAnsi" w:eastAsia="Times New Roman" w:hAnsiTheme="minorHAnsi" w:cstheme="minorHAnsi"/>
          <w:i/>
          <w:iCs/>
        </w:rPr>
        <w:t>Lonicera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tellmaniana</w:t>
      </w:r>
      <w:proofErr w:type="spellEnd"/>
      <w:r>
        <w:rPr>
          <w:rFonts w:asciiTheme="minorHAnsi" w:eastAsia="Times New Roman" w:hAnsiTheme="minorHAnsi" w:cstheme="minorHAnsi"/>
          <w:i/>
          <w:iCs/>
        </w:rPr>
        <w:t>)</w:t>
      </w:r>
      <w:r>
        <w:rPr>
          <w:rFonts w:asciiTheme="minorHAnsi" w:eastAsia="Times New Roman" w:hAnsiTheme="minorHAnsi" w:cstheme="minorHAnsi"/>
        </w:rPr>
        <w:t>, borostyán </w:t>
      </w:r>
      <w:r>
        <w:rPr>
          <w:rFonts w:asciiTheme="minorHAnsi" w:eastAsia="Times New Roman" w:hAnsiTheme="minorHAnsi" w:cstheme="minorHAnsi"/>
          <w:i/>
          <w:iCs/>
        </w:rPr>
        <w:t>(</w:t>
      </w:r>
      <w:proofErr w:type="spellStart"/>
      <w:r>
        <w:rPr>
          <w:rFonts w:asciiTheme="minorHAnsi" w:eastAsia="Times New Roman" w:hAnsiTheme="minorHAnsi" w:cstheme="minorHAnsi"/>
          <w:i/>
          <w:iCs/>
        </w:rPr>
        <w:t>Hedera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helix</w:t>
      </w:r>
      <w:proofErr w:type="spellEnd"/>
      <w:r>
        <w:rPr>
          <w:rFonts w:asciiTheme="minorHAnsi" w:eastAsia="Times New Roman" w:hAnsiTheme="minorHAnsi" w:cstheme="minorHAnsi"/>
          <w:i/>
          <w:iCs/>
        </w:rPr>
        <w:t>)</w:t>
      </w:r>
      <w:r>
        <w:rPr>
          <w:rFonts w:asciiTheme="minorHAnsi" w:eastAsia="Times New Roman" w:hAnsiTheme="minorHAnsi" w:cstheme="minorHAnsi"/>
        </w:rPr>
        <w:t>, kék hajnalka </w:t>
      </w:r>
      <w:r>
        <w:rPr>
          <w:rFonts w:asciiTheme="minorHAnsi" w:eastAsia="Times New Roman" w:hAnsiTheme="minorHAnsi" w:cstheme="minorHAnsi"/>
          <w:i/>
          <w:iCs/>
        </w:rPr>
        <w:t>(</w:t>
      </w:r>
      <w:proofErr w:type="spellStart"/>
      <w:r>
        <w:rPr>
          <w:rFonts w:asciiTheme="minorHAnsi" w:eastAsia="Times New Roman" w:hAnsiTheme="minorHAnsi" w:cstheme="minorHAnsi"/>
          <w:i/>
          <w:iCs/>
        </w:rPr>
        <w:t>Ipomoea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tricolor</w:t>
      </w:r>
      <w:proofErr w:type="spellEnd"/>
      <w:r>
        <w:rPr>
          <w:rFonts w:asciiTheme="minorHAnsi" w:eastAsia="Times New Roman" w:hAnsiTheme="minorHAnsi" w:cstheme="minorHAnsi"/>
          <w:i/>
          <w:iCs/>
        </w:rPr>
        <w:t>)</w:t>
      </w:r>
      <w:r>
        <w:rPr>
          <w:rFonts w:asciiTheme="minorHAnsi" w:eastAsia="Times New Roman" w:hAnsiTheme="minorHAnsi" w:cstheme="minorHAnsi"/>
        </w:rPr>
        <w:t>, ligeti szőlő </w:t>
      </w:r>
      <w:r>
        <w:rPr>
          <w:rFonts w:asciiTheme="minorHAnsi" w:eastAsia="Times New Roman" w:hAnsiTheme="minorHAnsi" w:cstheme="minorHAnsi"/>
          <w:i/>
          <w:iCs/>
        </w:rPr>
        <w:t>(</w:t>
      </w:r>
      <w:proofErr w:type="spellStart"/>
      <w:r>
        <w:rPr>
          <w:rFonts w:asciiTheme="minorHAnsi" w:eastAsia="Times New Roman" w:hAnsiTheme="minorHAnsi" w:cstheme="minorHAnsi"/>
          <w:i/>
          <w:iCs/>
        </w:rPr>
        <w:t>Vitis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silvestris</w:t>
      </w:r>
      <w:proofErr w:type="spellEnd"/>
      <w:r>
        <w:rPr>
          <w:rFonts w:asciiTheme="minorHAnsi" w:eastAsia="Times New Roman" w:hAnsiTheme="minorHAnsi" w:cstheme="minorHAnsi"/>
          <w:i/>
          <w:iCs/>
        </w:rPr>
        <w:t>)</w:t>
      </w:r>
      <w:r>
        <w:rPr>
          <w:rFonts w:asciiTheme="minorHAnsi" w:eastAsia="Times New Roman" w:hAnsiTheme="minorHAnsi" w:cstheme="minorHAnsi"/>
        </w:rPr>
        <w:t>, bíboros hajnalka </w:t>
      </w:r>
      <w:r>
        <w:rPr>
          <w:rFonts w:asciiTheme="minorHAnsi" w:eastAsia="Times New Roman" w:hAnsiTheme="minorHAnsi" w:cstheme="minorHAnsi"/>
          <w:i/>
          <w:iCs/>
        </w:rPr>
        <w:t>(</w:t>
      </w:r>
      <w:proofErr w:type="spellStart"/>
      <w:r>
        <w:rPr>
          <w:rFonts w:asciiTheme="minorHAnsi" w:eastAsia="Times New Roman" w:hAnsiTheme="minorHAnsi" w:cstheme="minorHAnsi"/>
          <w:i/>
          <w:iCs/>
        </w:rPr>
        <w:t>Ipomoea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purpurea</w:t>
      </w:r>
      <w:proofErr w:type="spellEnd"/>
      <w:r>
        <w:rPr>
          <w:rFonts w:asciiTheme="minorHAnsi" w:eastAsia="Times New Roman" w:hAnsiTheme="minorHAnsi" w:cstheme="minorHAnsi"/>
          <w:i/>
          <w:iCs/>
        </w:rPr>
        <w:t>)</w:t>
      </w:r>
      <w:r>
        <w:rPr>
          <w:rFonts w:asciiTheme="minorHAnsi" w:eastAsia="Times New Roman" w:hAnsiTheme="minorHAnsi" w:cstheme="minorHAnsi"/>
        </w:rPr>
        <w:t>, lila akác </w:t>
      </w:r>
      <w:r>
        <w:rPr>
          <w:rFonts w:asciiTheme="minorHAnsi" w:eastAsia="Times New Roman" w:hAnsiTheme="minorHAnsi" w:cstheme="minorHAnsi"/>
          <w:i/>
          <w:iCs/>
        </w:rPr>
        <w:t>(</w:t>
      </w:r>
      <w:proofErr w:type="spellStart"/>
      <w:r>
        <w:rPr>
          <w:rFonts w:asciiTheme="minorHAnsi" w:eastAsia="Times New Roman" w:hAnsiTheme="minorHAnsi" w:cstheme="minorHAnsi"/>
          <w:i/>
          <w:iCs/>
        </w:rPr>
        <w:t>Wisteria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sinensis</w:t>
      </w:r>
      <w:proofErr w:type="spellEnd"/>
      <w:r>
        <w:rPr>
          <w:rFonts w:asciiTheme="minorHAnsi" w:eastAsia="Times New Roman" w:hAnsiTheme="minorHAnsi" w:cstheme="minorHAnsi"/>
          <w:i/>
          <w:iCs/>
        </w:rPr>
        <w:t>)</w:t>
      </w:r>
    </w:p>
    <w:p w14:paraId="39F8D53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 kőfalakat, támfalakat </w:t>
      </w:r>
      <w:proofErr w:type="spellStart"/>
      <w:r>
        <w:rPr>
          <w:rFonts w:asciiTheme="minorHAnsi" w:eastAsia="Times New Roman" w:hAnsiTheme="minorHAnsi" w:cstheme="minorHAnsi"/>
        </w:rPr>
        <w:t>élénkító</w:t>
      </w:r>
      <w:proofErr w:type="spellEnd"/>
      <w:r>
        <w:rPr>
          <w:rFonts w:asciiTheme="minorHAnsi" w:eastAsia="Times New Roman" w:hAnsiTheme="minorHAnsi" w:cstheme="minorHAnsi"/>
        </w:rPr>
        <w:t xml:space="preserve"> növényzet (a kúszónövényekkel együtt alkalmazva):</w:t>
      </w:r>
    </w:p>
    <w:p w14:paraId="1A17643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sziklai </w:t>
      </w:r>
      <w:proofErr w:type="spellStart"/>
      <w:r>
        <w:rPr>
          <w:rFonts w:asciiTheme="minorHAnsi" w:eastAsia="Times New Roman" w:hAnsiTheme="minorHAnsi" w:cstheme="minorHAnsi"/>
        </w:rPr>
        <w:t>ternye</w:t>
      </w:r>
      <w:proofErr w:type="spellEnd"/>
      <w:r>
        <w:rPr>
          <w:rFonts w:asciiTheme="minorHAnsi" w:eastAsia="Times New Roman" w:hAnsiTheme="minorHAnsi" w:cstheme="minorHAnsi"/>
        </w:rPr>
        <w:t> </w:t>
      </w:r>
      <w:r>
        <w:rPr>
          <w:rFonts w:asciiTheme="minorHAnsi" w:eastAsia="Times New Roman" w:hAnsiTheme="minorHAnsi" w:cstheme="minorHAnsi"/>
          <w:i/>
          <w:iCs/>
        </w:rPr>
        <w:t>(</w:t>
      </w:r>
      <w:proofErr w:type="spellStart"/>
      <w:r>
        <w:rPr>
          <w:rFonts w:asciiTheme="minorHAnsi" w:eastAsia="Times New Roman" w:hAnsiTheme="minorHAnsi" w:cstheme="minorHAnsi"/>
          <w:i/>
          <w:iCs/>
        </w:rPr>
        <w:t>Alyssum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saxatile</w:t>
      </w:r>
      <w:proofErr w:type="spellEnd"/>
      <w:r>
        <w:rPr>
          <w:rFonts w:asciiTheme="minorHAnsi" w:eastAsia="Times New Roman" w:hAnsiTheme="minorHAnsi" w:cstheme="minorHAnsi"/>
          <w:i/>
          <w:iCs/>
        </w:rPr>
        <w:t>)</w:t>
      </w:r>
      <w:r>
        <w:rPr>
          <w:rFonts w:asciiTheme="minorHAnsi" w:eastAsia="Times New Roman" w:hAnsiTheme="minorHAnsi" w:cstheme="minorHAnsi"/>
        </w:rPr>
        <w:t>, fehér varjúháj </w:t>
      </w:r>
      <w:r>
        <w:rPr>
          <w:rFonts w:asciiTheme="minorHAnsi" w:eastAsia="Times New Roman" w:hAnsiTheme="minorHAnsi" w:cstheme="minorHAnsi"/>
          <w:i/>
          <w:iCs/>
        </w:rPr>
        <w:t>(</w:t>
      </w:r>
      <w:proofErr w:type="spellStart"/>
      <w:r>
        <w:rPr>
          <w:rFonts w:asciiTheme="minorHAnsi" w:eastAsia="Times New Roman" w:hAnsiTheme="minorHAnsi" w:cstheme="minorHAnsi"/>
          <w:i/>
          <w:iCs/>
        </w:rPr>
        <w:t>Sedum</w:t>
      </w:r>
      <w:proofErr w:type="spellEnd"/>
      <w:r>
        <w:rPr>
          <w:rFonts w:asciiTheme="minorHAnsi" w:eastAsia="Times New Roman" w:hAnsiTheme="minorHAnsi" w:cstheme="minorHAnsi"/>
          <w:i/>
          <w:iCs/>
        </w:rPr>
        <w:t xml:space="preserve"> album)</w:t>
      </w:r>
      <w:r>
        <w:rPr>
          <w:rFonts w:asciiTheme="minorHAnsi" w:eastAsia="Times New Roman" w:hAnsiTheme="minorHAnsi" w:cstheme="minorHAnsi"/>
        </w:rPr>
        <w:t>, rózsás kövirózsa </w:t>
      </w:r>
      <w:r>
        <w:rPr>
          <w:rFonts w:asciiTheme="minorHAnsi" w:eastAsia="Times New Roman" w:hAnsiTheme="minorHAnsi" w:cstheme="minorHAnsi"/>
          <w:i/>
          <w:iCs/>
        </w:rPr>
        <w:t>(</w:t>
      </w:r>
      <w:proofErr w:type="spellStart"/>
      <w:r>
        <w:rPr>
          <w:rFonts w:asciiTheme="minorHAnsi" w:eastAsia="Times New Roman" w:hAnsiTheme="minorHAnsi" w:cstheme="minorHAnsi"/>
          <w:i/>
          <w:iCs/>
        </w:rPr>
        <w:t>Sempervivum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marmoreum</w:t>
      </w:r>
      <w:proofErr w:type="spellEnd"/>
      <w:r>
        <w:rPr>
          <w:rFonts w:asciiTheme="minorHAnsi" w:eastAsia="Times New Roman" w:hAnsiTheme="minorHAnsi" w:cstheme="minorHAnsi"/>
          <w:i/>
          <w:iCs/>
        </w:rPr>
        <w:t>)</w:t>
      </w:r>
      <w:r>
        <w:rPr>
          <w:rFonts w:asciiTheme="minorHAnsi" w:eastAsia="Times New Roman" w:hAnsiTheme="minorHAnsi" w:cstheme="minorHAnsi"/>
        </w:rPr>
        <w:t>, borsos varjúháj </w:t>
      </w:r>
      <w:r>
        <w:rPr>
          <w:rFonts w:asciiTheme="minorHAnsi" w:eastAsia="Times New Roman" w:hAnsiTheme="minorHAnsi" w:cstheme="minorHAnsi"/>
          <w:i/>
          <w:iCs/>
        </w:rPr>
        <w:t>(</w:t>
      </w:r>
      <w:proofErr w:type="spellStart"/>
      <w:r>
        <w:rPr>
          <w:rFonts w:asciiTheme="minorHAnsi" w:eastAsia="Times New Roman" w:hAnsiTheme="minorHAnsi" w:cstheme="minorHAnsi"/>
          <w:i/>
          <w:iCs/>
        </w:rPr>
        <w:t>Sedum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acre</w:t>
      </w:r>
      <w:proofErr w:type="spellEnd"/>
      <w:r>
        <w:rPr>
          <w:rFonts w:asciiTheme="minorHAnsi" w:eastAsia="Times New Roman" w:hAnsiTheme="minorHAnsi" w:cstheme="minorHAnsi"/>
          <w:i/>
          <w:iCs/>
        </w:rPr>
        <w:t>)</w:t>
      </w:r>
      <w:r>
        <w:rPr>
          <w:rFonts w:asciiTheme="minorHAnsi" w:eastAsia="Times New Roman" w:hAnsiTheme="minorHAnsi" w:cstheme="minorHAnsi"/>
        </w:rPr>
        <w:t>, valamint kertészetekben kapható termesztett fajok</w:t>
      </w:r>
    </w:p>
    <w:p w14:paraId="0E6B3F6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A lakótelek fái:</w:t>
      </w:r>
    </w:p>
    <w:p w14:paraId="436D4F6E"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A régi falusi kertekben </w:t>
      </w:r>
      <w:proofErr w:type="spellStart"/>
      <w:r>
        <w:rPr>
          <w:rFonts w:asciiTheme="minorHAnsi" w:eastAsia="Times New Roman" w:hAnsiTheme="minorHAnsi" w:cstheme="minorHAnsi"/>
        </w:rPr>
        <w:t>jellemzőek</w:t>
      </w:r>
      <w:proofErr w:type="spellEnd"/>
      <w:r>
        <w:rPr>
          <w:rFonts w:asciiTheme="minorHAnsi" w:eastAsia="Times New Roman" w:hAnsiTheme="minorHAnsi" w:cstheme="minorHAnsi"/>
        </w:rPr>
        <w:t xml:space="preserve"> a haszonfák voltak, főleg a kevés permetezést igénylő gyümölcsfák. Más fát csak megtűrtek - nem vágtak ki -, ha kivételesen szép volt. pl. kislevelű hárs </w:t>
      </w:r>
      <w:r>
        <w:rPr>
          <w:rFonts w:asciiTheme="minorHAnsi" w:eastAsia="Times New Roman" w:hAnsiTheme="minorHAnsi" w:cstheme="minorHAnsi"/>
          <w:i/>
          <w:iCs/>
        </w:rPr>
        <w:t>(</w:t>
      </w:r>
      <w:proofErr w:type="spellStart"/>
      <w:r>
        <w:rPr>
          <w:rFonts w:asciiTheme="minorHAnsi" w:eastAsia="Times New Roman" w:hAnsiTheme="minorHAnsi" w:cstheme="minorHAnsi"/>
          <w:i/>
          <w:iCs/>
        </w:rPr>
        <w:t>Tilia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cordata</w:t>
      </w:r>
      <w:proofErr w:type="spellEnd"/>
      <w:r>
        <w:rPr>
          <w:rFonts w:asciiTheme="minorHAnsi" w:eastAsia="Times New Roman" w:hAnsiTheme="minorHAnsi" w:cstheme="minorHAnsi"/>
          <w:i/>
          <w:iCs/>
        </w:rPr>
        <w:t>)</w:t>
      </w:r>
      <w:r>
        <w:rPr>
          <w:rFonts w:asciiTheme="minorHAnsi" w:eastAsia="Times New Roman" w:hAnsiTheme="minorHAnsi" w:cstheme="minorHAnsi"/>
        </w:rPr>
        <w:t>, berkenye </w:t>
      </w:r>
      <w:r>
        <w:rPr>
          <w:rFonts w:asciiTheme="minorHAnsi" w:eastAsia="Times New Roman" w:hAnsiTheme="minorHAnsi" w:cstheme="minorHAnsi"/>
          <w:i/>
          <w:iCs/>
        </w:rPr>
        <w:t>(</w:t>
      </w:r>
      <w:proofErr w:type="spellStart"/>
      <w:r>
        <w:rPr>
          <w:rFonts w:asciiTheme="minorHAnsi" w:eastAsia="Times New Roman" w:hAnsiTheme="minorHAnsi" w:cstheme="minorHAnsi"/>
          <w:i/>
          <w:iCs/>
        </w:rPr>
        <w:t>Sorbus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vadkörte </w:t>
      </w:r>
      <w:r>
        <w:rPr>
          <w:rFonts w:asciiTheme="minorHAnsi" w:eastAsia="Times New Roman" w:hAnsiTheme="minorHAnsi" w:cstheme="minorHAnsi"/>
          <w:i/>
          <w:iCs/>
        </w:rPr>
        <w:t>(</w:t>
      </w:r>
      <w:proofErr w:type="spellStart"/>
      <w:r>
        <w:rPr>
          <w:rFonts w:asciiTheme="minorHAnsi" w:eastAsia="Times New Roman" w:hAnsiTheme="minorHAnsi" w:cstheme="minorHAnsi"/>
          <w:i/>
          <w:iCs/>
        </w:rPr>
        <w:t>Pyrus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pyraster</w:t>
      </w:r>
      <w:proofErr w:type="spellEnd"/>
      <w:r>
        <w:rPr>
          <w:rFonts w:asciiTheme="minorHAnsi" w:eastAsia="Times New Roman" w:hAnsiTheme="minorHAnsi" w:cstheme="minorHAnsi"/>
          <w:i/>
          <w:iCs/>
        </w:rPr>
        <w:t>)</w:t>
      </w:r>
      <w:r>
        <w:rPr>
          <w:rFonts w:asciiTheme="minorHAnsi" w:eastAsia="Times New Roman" w:hAnsiTheme="minorHAnsi" w:cstheme="minorHAnsi"/>
        </w:rPr>
        <w:t>, tölgy </w:t>
      </w:r>
      <w:r>
        <w:rPr>
          <w:rFonts w:asciiTheme="minorHAnsi" w:eastAsia="Times New Roman" w:hAnsiTheme="minorHAnsi" w:cstheme="minorHAnsi"/>
          <w:i/>
          <w:iCs/>
        </w:rPr>
        <w:t>(</w:t>
      </w:r>
      <w:proofErr w:type="spellStart"/>
      <w:r>
        <w:rPr>
          <w:rFonts w:asciiTheme="minorHAnsi" w:eastAsia="Times New Roman" w:hAnsiTheme="minorHAnsi" w:cstheme="minorHAnsi"/>
          <w:i/>
          <w:iCs/>
        </w:rPr>
        <w:t>Quercus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tájfajták</w:t>
      </w:r>
    </w:p>
    <w:p w14:paraId="538CFB16"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javasolt gyümölcsfák és cserjék:</w:t>
      </w:r>
    </w:p>
    <w:p w14:paraId="628969C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dió </w:t>
      </w:r>
      <w:r>
        <w:rPr>
          <w:rFonts w:asciiTheme="minorHAnsi" w:eastAsia="Times New Roman" w:hAnsiTheme="minorHAnsi" w:cstheme="minorHAnsi"/>
          <w:i/>
          <w:iCs/>
        </w:rPr>
        <w:t>(</w:t>
      </w:r>
      <w:proofErr w:type="spellStart"/>
      <w:r>
        <w:rPr>
          <w:rFonts w:asciiTheme="minorHAnsi" w:eastAsia="Times New Roman" w:hAnsiTheme="minorHAnsi" w:cstheme="minorHAnsi"/>
          <w:i/>
          <w:iCs/>
        </w:rPr>
        <w:t>Juglans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regia</w:t>
      </w:r>
      <w:proofErr w:type="spellEnd"/>
      <w:r>
        <w:rPr>
          <w:rFonts w:asciiTheme="minorHAnsi" w:eastAsia="Times New Roman" w:hAnsiTheme="minorHAnsi" w:cstheme="minorHAnsi"/>
          <w:i/>
          <w:iCs/>
        </w:rPr>
        <w:t>)</w:t>
      </w:r>
      <w:r>
        <w:rPr>
          <w:rFonts w:asciiTheme="minorHAnsi" w:eastAsia="Times New Roman" w:hAnsiTheme="minorHAnsi" w:cstheme="minorHAnsi"/>
        </w:rPr>
        <w:t>, kajszibarack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armeniaca</w:t>
      </w:r>
      <w:proofErr w:type="spellEnd"/>
      <w:r>
        <w:rPr>
          <w:rFonts w:asciiTheme="minorHAnsi" w:eastAsia="Times New Roman" w:hAnsiTheme="minorHAnsi" w:cstheme="minorHAnsi"/>
          <w:i/>
          <w:iCs/>
        </w:rPr>
        <w:t>)</w:t>
      </w:r>
      <w:r>
        <w:rPr>
          <w:rFonts w:asciiTheme="minorHAnsi" w:eastAsia="Times New Roman" w:hAnsiTheme="minorHAnsi" w:cstheme="minorHAnsi"/>
        </w:rPr>
        <w:t>, őszibarack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persica</w:t>
      </w:r>
      <w:proofErr w:type="spellEnd"/>
      <w:r>
        <w:rPr>
          <w:rFonts w:asciiTheme="minorHAnsi" w:eastAsia="Times New Roman" w:hAnsiTheme="minorHAnsi" w:cstheme="minorHAnsi"/>
          <w:i/>
          <w:iCs/>
        </w:rPr>
        <w:t>)</w:t>
      </w:r>
      <w:r>
        <w:rPr>
          <w:rFonts w:asciiTheme="minorHAnsi" w:eastAsia="Times New Roman" w:hAnsiTheme="minorHAnsi" w:cstheme="minorHAnsi"/>
        </w:rPr>
        <w:t>, mandula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dulcis</w:t>
      </w:r>
      <w:proofErr w:type="spellEnd"/>
      <w:r>
        <w:rPr>
          <w:rFonts w:asciiTheme="minorHAnsi" w:eastAsia="Times New Roman" w:hAnsiTheme="minorHAnsi" w:cstheme="minorHAnsi"/>
          <w:i/>
          <w:iCs/>
        </w:rPr>
        <w:t>)</w:t>
      </w:r>
      <w:r>
        <w:rPr>
          <w:rFonts w:asciiTheme="minorHAnsi" w:eastAsia="Times New Roman" w:hAnsiTheme="minorHAnsi" w:cstheme="minorHAnsi"/>
        </w:rPr>
        <w:t>, szilva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domestica</w:t>
      </w:r>
      <w:proofErr w:type="spellEnd"/>
      <w:r>
        <w:rPr>
          <w:rFonts w:asciiTheme="minorHAnsi" w:eastAsia="Times New Roman" w:hAnsiTheme="minorHAnsi" w:cstheme="minorHAnsi"/>
          <w:i/>
          <w:iCs/>
        </w:rPr>
        <w:t>)</w:t>
      </w:r>
      <w:r>
        <w:rPr>
          <w:rFonts w:asciiTheme="minorHAnsi" w:eastAsia="Times New Roman" w:hAnsiTheme="minorHAnsi" w:cstheme="minorHAnsi"/>
        </w:rPr>
        <w:t>, meggy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cerasus</w:t>
      </w:r>
      <w:proofErr w:type="spellEnd"/>
      <w:r>
        <w:rPr>
          <w:rFonts w:asciiTheme="minorHAnsi" w:eastAsia="Times New Roman" w:hAnsiTheme="minorHAnsi" w:cstheme="minorHAnsi"/>
          <w:i/>
          <w:iCs/>
        </w:rPr>
        <w:t>)</w:t>
      </w:r>
      <w:r>
        <w:rPr>
          <w:rFonts w:asciiTheme="minorHAnsi" w:eastAsia="Times New Roman" w:hAnsiTheme="minorHAnsi" w:cstheme="minorHAnsi"/>
        </w:rPr>
        <w:t>, cseresznye </w:t>
      </w:r>
      <w:r>
        <w:rPr>
          <w:rFonts w:asciiTheme="minorHAnsi" w:eastAsia="Times New Roman" w:hAnsiTheme="minorHAnsi" w:cstheme="minorHAnsi"/>
          <w:i/>
          <w:iCs/>
        </w:rPr>
        <w:t>(</w:t>
      </w:r>
      <w:proofErr w:type="spellStart"/>
      <w:r>
        <w:rPr>
          <w:rFonts w:asciiTheme="minorHAnsi" w:eastAsia="Times New Roman" w:hAnsiTheme="minorHAnsi" w:cstheme="minorHAnsi"/>
          <w:i/>
          <w:iCs/>
        </w:rPr>
        <w:t>Cerasus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alma </w:t>
      </w:r>
      <w:r>
        <w:rPr>
          <w:rFonts w:asciiTheme="minorHAnsi" w:eastAsia="Times New Roman" w:hAnsiTheme="minorHAnsi" w:cstheme="minorHAnsi"/>
          <w:i/>
          <w:iCs/>
        </w:rPr>
        <w:t>(</w:t>
      </w:r>
      <w:proofErr w:type="spellStart"/>
      <w:r>
        <w:rPr>
          <w:rFonts w:asciiTheme="minorHAnsi" w:eastAsia="Times New Roman" w:hAnsiTheme="minorHAnsi" w:cstheme="minorHAnsi"/>
          <w:i/>
          <w:iCs/>
        </w:rPr>
        <w:t>Malus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domestica</w:t>
      </w:r>
      <w:proofErr w:type="spellEnd"/>
      <w:r>
        <w:rPr>
          <w:rFonts w:asciiTheme="minorHAnsi" w:eastAsia="Times New Roman" w:hAnsiTheme="minorHAnsi" w:cstheme="minorHAnsi"/>
          <w:i/>
          <w:iCs/>
        </w:rPr>
        <w:t>)</w:t>
      </w:r>
      <w:r>
        <w:rPr>
          <w:rFonts w:asciiTheme="minorHAnsi" w:eastAsia="Times New Roman" w:hAnsiTheme="minorHAnsi" w:cstheme="minorHAnsi"/>
        </w:rPr>
        <w:t>, körte </w:t>
      </w:r>
      <w:r>
        <w:rPr>
          <w:rFonts w:asciiTheme="minorHAnsi" w:eastAsia="Times New Roman" w:hAnsiTheme="minorHAnsi" w:cstheme="minorHAnsi"/>
          <w:i/>
          <w:iCs/>
        </w:rPr>
        <w:t>(</w:t>
      </w:r>
      <w:proofErr w:type="spellStart"/>
      <w:r>
        <w:rPr>
          <w:rFonts w:asciiTheme="minorHAnsi" w:eastAsia="Times New Roman" w:hAnsiTheme="minorHAnsi" w:cstheme="minorHAnsi"/>
          <w:i/>
          <w:iCs/>
        </w:rPr>
        <w:t>Pyrus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communis</w:t>
      </w:r>
      <w:proofErr w:type="spellEnd"/>
      <w:r>
        <w:rPr>
          <w:rFonts w:asciiTheme="minorHAnsi" w:eastAsia="Times New Roman" w:hAnsiTheme="minorHAnsi" w:cstheme="minorHAnsi"/>
          <w:i/>
          <w:iCs/>
        </w:rPr>
        <w:t>)</w:t>
      </w:r>
      <w:r>
        <w:rPr>
          <w:rFonts w:asciiTheme="minorHAnsi" w:eastAsia="Times New Roman" w:hAnsiTheme="minorHAnsi" w:cstheme="minorHAnsi"/>
        </w:rPr>
        <w:t>, eperfa </w:t>
      </w:r>
      <w:r>
        <w:rPr>
          <w:rFonts w:asciiTheme="minorHAnsi" w:eastAsia="Times New Roman" w:hAnsiTheme="minorHAnsi" w:cstheme="minorHAnsi"/>
          <w:i/>
          <w:iCs/>
        </w:rPr>
        <w:t>(Morus alba)</w:t>
      </w:r>
      <w:r>
        <w:rPr>
          <w:rFonts w:asciiTheme="minorHAnsi" w:eastAsia="Times New Roman" w:hAnsiTheme="minorHAnsi" w:cstheme="minorHAnsi"/>
        </w:rPr>
        <w:t>, szőlő </w:t>
      </w:r>
      <w:r>
        <w:rPr>
          <w:rFonts w:asciiTheme="minorHAnsi" w:eastAsia="Times New Roman" w:hAnsiTheme="minorHAnsi" w:cstheme="minorHAnsi"/>
          <w:i/>
          <w:iCs/>
        </w:rPr>
        <w:t>(</w:t>
      </w:r>
      <w:proofErr w:type="spellStart"/>
      <w:r>
        <w:rPr>
          <w:rFonts w:asciiTheme="minorHAnsi" w:eastAsia="Times New Roman" w:hAnsiTheme="minorHAnsi" w:cstheme="minorHAnsi"/>
          <w:i/>
          <w:iCs/>
        </w:rPr>
        <w:t>Vitis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vinifera</w:t>
      </w:r>
      <w:proofErr w:type="spellEnd"/>
      <w:r>
        <w:rPr>
          <w:rFonts w:asciiTheme="minorHAnsi" w:eastAsia="Times New Roman" w:hAnsiTheme="minorHAnsi" w:cstheme="minorHAnsi"/>
          <w:i/>
          <w:iCs/>
        </w:rPr>
        <w:t>)</w:t>
      </w:r>
      <w:r>
        <w:rPr>
          <w:rFonts w:asciiTheme="minorHAnsi" w:eastAsia="Times New Roman" w:hAnsiTheme="minorHAnsi" w:cstheme="minorHAnsi"/>
        </w:rPr>
        <w:t>, füge </w:t>
      </w:r>
      <w:r>
        <w:rPr>
          <w:rFonts w:asciiTheme="minorHAnsi" w:eastAsia="Times New Roman" w:hAnsiTheme="minorHAnsi" w:cstheme="minorHAnsi"/>
          <w:i/>
          <w:iCs/>
        </w:rPr>
        <w:t>(</w:t>
      </w:r>
      <w:proofErr w:type="spellStart"/>
      <w:r>
        <w:rPr>
          <w:rFonts w:asciiTheme="minorHAnsi" w:eastAsia="Times New Roman" w:hAnsiTheme="minorHAnsi" w:cstheme="minorHAnsi"/>
          <w:i/>
          <w:iCs/>
        </w:rPr>
        <w:t>Ficus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carica</w:t>
      </w:r>
      <w:proofErr w:type="spellEnd"/>
      <w:r>
        <w:rPr>
          <w:rFonts w:asciiTheme="minorHAnsi" w:eastAsia="Times New Roman" w:hAnsiTheme="minorHAnsi" w:cstheme="minorHAnsi"/>
          <w:i/>
          <w:iCs/>
        </w:rPr>
        <w:t>)</w:t>
      </w:r>
      <w:r>
        <w:rPr>
          <w:rFonts w:asciiTheme="minorHAnsi" w:eastAsia="Times New Roman" w:hAnsiTheme="minorHAnsi" w:cstheme="minorHAnsi"/>
        </w:rPr>
        <w:t>, málna </w:t>
      </w:r>
      <w:r>
        <w:rPr>
          <w:rFonts w:asciiTheme="minorHAnsi" w:eastAsia="Times New Roman" w:hAnsiTheme="minorHAnsi" w:cstheme="minorHAnsi"/>
          <w:i/>
          <w:iCs/>
        </w:rPr>
        <w:t>(</w:t>
      </w:r>
      <w:proofErr w:type="spellStart"/>
      <w:r>
        <w:rPr>
          <w:rFonts w:asciiTheme="minorHAnsi" w:eastAsia="Times New Roman" w:hAnsiTheme="minorHAnsi" w:cstheme="minorHAnsi"/>
          <w:i/>
          <w:iCs/>
        </w:rPr>
        <w:t>Rubus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ideaus</w:t>
      </w:r>
      <w:proofErr w:type="spellEnd"/>
      <w:r>
        <w:rPr>
          <w:rFonts w:asciiTheme="minorHAnsi" w:eastAsia="Times New Roman" w:hAnsiTheme="minorHAnsi" w:cstheme="minorHAnsi"/>
          <w:i/>
          <w:iCs/>
        </w:rPr>
        <w:t>)</w:t>
      </w:r>
      <w:r>
        <w:rPr>
          <w:rFonts w:asciiTheme="minorHAnsi" w:eastAsia="Times New Roman" w:hAnsiTheme="minorHAnsi" w:cstheme="minorHAnsi"/>
        </w:rPr>
        <w:t>, piros ribizli </w:t>
      </w:r>
      <w:r>
        <w:rPr>
          <w:rFonts w:asciiTheme="minorHAnsi" w:eastAsia="Times New Roman" w:hAnsiTheme="minorHAnsi" w:cstheme="minorHAnsi"/>
          <w:i/>
          <w:iCs/>
        </w:rPr>
        <w:t>(</w:t>
      </w:r>
      <w:proofErr w:type="spellStart"/>
      <w:r>
        <w:rPr>
          <w:rFonts w:asciiTheme="minorHAnsi" w:eastAsia="Times New Roman" w:hAnsiTheme="minorHAnsi" w:cstheme="minorHAnsi"/>
          <w:i/>
          <w:iCs/>
        </w:rPr>
        <w:t>Ribes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spicatum</w:t>
      </w:r>
      <w:proofErr w:type="spellEnd"/>
      <w:r>
        <w:rPr>
          <w:rFonts w:asciiTheme="minorHAnsi" w:eastAsia="Times New Roman" w:hAnsiTheme="minorHAnsi" w:cstheme="minorHAnsi"/>
          <w:i/>
          <w:iCs/>
        </w:rPr>
        <w:t>)</w:t>
      </w:r>
      <w:r>
        <w:rPr>
          <w:rFonts w:asciiTheme="minorHAnsi" w:eastAsia="Times New Roman" w:hAnsiTheme="minorHAnsi" w:cstheme="minorHAnsi"/>
        </w:rPr>
        <w:t>, egres </w:t>
      </w:r>
      <w:r>
        <w:rPr>
          <w:rFonts w:asciiTheme="minorHAnsi" w:eastAsia="Times New Roman" w:hAnsiTheme="minorHAnsi" w:cstheme="minorHAnsi"/>
          <w:i/>
          <w:iCs/>
        </w:rPr>
        <w:t>(</w:t>
      </w:r>
      <w:proofErr w:type="spellStart"/>
      <w:r>
        <w:rPr>
          <w:rFonts w:asciiTheme="minorHAnsi" w:eastAsia="Times New Roman" w:hAnsiTheme="minorHAnsi" w:cstheme="minorHAnsi"/>
          <w:i/>
          <w:iCs/>
        </w:rPr>
        <w:t>Ribes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uva-crispa</w:t>
      </w:r>
      <w:proofErr w:type="spellEnd"/>
      <w:r>
        <w:rPr>
          <w:rFonts w:asciiTheme="minorHAnsi" w:eastAsia="Times New Roman" w:hAnsiTheme="minorHAnsi" w:cstheme="minorHAnsi"/>
          <w:i/>
          <w:iCs/>
        </w:rPr>
        <w:t>)</w:t>
      </w:r>
      <w:r>
        <w:rPr>
          <w:rFonts w:asciiTheme="minorHAnsi" w:eastAsia="Times New Roman" w:hAnsiTheme="minorHAnsi" w:cstheme="minorHAnsi"/>
        </w:rPr>
        <w:t>, mogyoró </w:t>
      </w:r>
      <w:r>
        <w:rPr>
          <w:rFonts w:asciiTheme="minorHAnsi" w:eastAsia="Times New Roman" w:hAnsiTheme="minorHAnsi" w:cstheme="minorHAnsi"/>
          <w:i/>
          <w:iCs/>
        </w:rPr>
        <w:t>(</w:t>
      </w:r>
      <w:proofErr w:type="spellStart"/>
      <w:r>
        <w:rPr>
          <w:rFonts w:asciiTheme="minorHAnsi" w:eastAsia="Times New Roman" w:hAnsiTheme="minorHAnsi" w:cstheme="minorHAnsi"/>
          <w:i/>
          <w:iCs/>
        </w:rPr>
        <w:t>Corylus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avellana</w:t>
      </w:r>
      <w:proofErr w:type="spellEnd"/>
      <w:r>
        <w:rPr>
          <w:rFonts w:asciiTheme="minorHAnsi" w:eastAsia="Times New Roman" w:hAnsiTheme="minorHAnsi" w:cstheme="minorHAnsi"/>
          <w:i/>
          <w:iCs/>
        </w:rPr>
        <w:t>)</w:t>
      </w:r>
    </w:p>
    <w:p w14:paraId="4CAD1CD7"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Sajátos hangulatot adhat a különféle dísztökök </w:t>
      </w:r>
      <w:r>
        <w:rPr>
          <w:rFonts w:asciiTheme="minorHAnsi" w:eastAsia="Times New Roman" w:hAnsiTheme="minorHAnsi" w:cstheme="minorHAnsi"/>
          <w:i/>
          <w:iCs/>
        </w:rPr>
        <w:t>(</w:t>
      </w:r>
      <w:proofErr w:type="spellStart"/>
      <w:r>
        <w:rPr>
          <w:rFonts w:asciiTheme="minorHAnsi" w:eastAsia="Times New Roman" w:hAnsiTheme="minorHAnsi" w:cstheme="minorHAnsi"/>
          <w:i/>
          <w:iCs/>
        </w:rPr>
        <w:t>Cucurbita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pepo</w:t>
      </w:r>
      <w:proofErr w:type="spellEnd"/>
      <w:r>
        <w:rPr>
          <w:rFonts w:asciiTheme="minorHAnsi" w:eastAsia="Times New Roman" w:hAnsiTheme="minorHAnsi" w:cstheme="minorHAnsi"/>
          <w:i/>
          <w:iCs/>
        </w:rPr>
        <w:t>)</w:t>
      </w:r>
      <w:r>
        <w:rPr>
          <w:rFonts w:asciiTheme="minorHAnsi" w:eastAsia="Times New Roman" w:hAnsiTheme="minorHAnsi" w:cstheme="minorHAnsi"/>
        </w:rPr>
        <w:t>, a kúszó bab </w:t>
      </w:r>
      <w:r>
        <w:rPr>
          <w:rFonts w:asciiTheme="minorHAnsi" w:eastAsia="Times New Roman" w:hAnsiTheme="minorHAnsi" w:cstheme="minorHAnsi"/>
          <w:i/>
          <w:iCs/>
        </w:rPr>
        <w:t>(</w:t>
      </w:r>
      <w:proofErr w:type="spellStart"/>
      <w:r>
        <w:rPr>
          <w:rFonts w:asciiTheme="minorHAnsi" w:eastAsia="Times New Roman" w:hAnsiTheme="minorHAnsi" w:cstheme="minorHAnsi"/>
          <w:i/>
          <w:iCs/>
        </w:rPr>
        <w:t>Phaseolus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napraforgó </w:t>
      </w:r>
      <w:r>
        <w:rPr>
          <w:rFonts w:asciiTheme="minorHAnsi" w:eastAsia="Times New Roman" w:hAnsiTheme="minorHAnsi" w:cstheme="minorHAnsi"/>
          <w:i/>
          <w:iCs/>
        </w:rPr>
        <w:t>(</w:t>
      </w:r>
      <w:proofErr w:type="spellStart"/>
      <w:r>
        <w:rPr>
          <w:rFonts w:asciiTheme="minorHAnsi" w:eastAsia="Times New Roman" w:hAnsiTheme="minorHAnsi" w:cstheme="minorHAnsi"/>
          <w:i/>
          <w:iCs/>
        </w:rPr>
        <w:t>Helianthus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annuus</w:t>
      </w:r>
      <w:proofErr w:type="spellEnd"/>
      <w:r>
        <w:rPr>
          <w:rFonts w:asciiTheme="minorHAnsi" w:eastAsia="Times New Roman" w:hAnsiTheme="minorHAnsi" w:cstheme="minorHAnsi"/>
          <w:i/>
          <w:iCs/>
        </w:rPr>
        <w:t>)</w:t>
      </w:r>
      <w:r>
        <w:rPr>
          <w:rFonts w:asciiTheme="minorHAnsi" w:eastAsia="Times New Roman" w:hAnsiTheme="minorHAnsi" w:cstheme="minorHAnsi"/>
        </w:rPr>
        <w:t> mértéktartó alkalmazása.</w:t>
      </w:r>
    </w:p>
    <w:p w14:paraId="28383A8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lakótelken a felsorolt növényfajokból ízléssel összeválogatva alakítható ki a virágos gyep, néhány árnyékot adó (gyümölcs)fa, a széleken cserjék, virágok, a kerítést kísérő magasabb virágok vagy cserjesor, a nagyobb függőleges felületeket vagy kőfalat derítő kúszónövények, sziklai növényzet. A lakóházat, tornácot, falmélyedéseket cserepes dísznövények gazdagíthatják, legjellemzőbb a muskátli </w:t>
      </w:r>
      <w:r>
        <w:rPr>
          <w:rFonts w:asciiTheme="minorHAnsi" w:eastAsia="Times New Roman" w:hAnsiTheme="minorHAnsi" w:cstheme="minorHAnsi"/>
          <w:i/>
          <w:iCs/>
        </w:rPr>
        <w:t>(</w:t>
      </w:r>
      <w:proofErr w:type="spellStart"/>
      <w:r>
        <w:rPr>
          <w:rFonts w:asciiTheme="minorHAnsi" w:eastAsia="Times New Roman" w:hAnsiTheme="minorHAnsi" w:cstheme="minorHAnsi"/>
          <w:i/>
          <w:iCs/>
        </w:rPr>
        <w:t>Pelargonium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zonale</w:t>
      </w:r>
      <w:proofErr w:type="spellEnd"/>
      <w:r>
        <w:rPr>
          <w:rFonts w:asciiTheme="minorHAnsi" w:eastAsia="Times New Roman" w:hAnsiTheme="minorHAnsi" w:cstheme="minorHAnsi"/>
          <w:i/>
          <w:iCs/>
        </w:rPr>
        <w:t>).</w:t>
      </w:r>
    </w:p>
    <w:p w14:paraId="1029048A"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Közterületek, parkok növényzete:</w:t>
      </w:r>
    </w:p>
    <w:p w14:paraId="109FD2EA"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Alapvető szempont, hogy a területen honos növényfajok, fák és cserjék {és azok kertészeti változatainak} használatával kerüljenek kialakításra. Nagyszámú fa, bokor alkalmazása esetén a lágyszárúak, virágok a kezelt parkok jellegét kevésbé határozzák meg.</w:t>
      </w:r>
    </w:p>
    <w:p w14:paraId="5E6B17F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lastRenderedPageBreak/>
        <w:t>A növények nemesítésével a távoli területeken honos virágok mindennapi alkalmazása elterjedt. A díszparkokban a honos fajok alkalmazása mellett lágyszárúak esetében kisebb mértékben elfogadott a zöldfelületek karakteréhez igazodó nemesített más fajok ültetése is.</w:t>
      </w:r>
    </w:p>
    <w:p w14:paraId="4D848C4B"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Fák a településközpontban, a templom körül és a jelentősebb középületeknél:</w:t>
      </w:r>
    </w:p>
    <w:p w14:paraId="71070058"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kislevelű hárs </w:t>
      </w:r>
      <w:r>
        <w:rPr>
          <w:rFonts w:asciiTheme="minorHAnsi" w:eastAsia="Times New Roman" w:hAnsiTheme="minorHAnsi" w:cstheme="minorHAnsi"/>
          <w:i/>
          <w:iCs/>
        </w:rPr>
        <w:t>(</w:t>
      </w:r>
      <w:proofErr w:type="spellStart"/>
      <w:r>
        <w:rPr>
          <w:rFonts w:asciiTheme="minorHAnsi" w:eastAsia="Times New Roman" w:hAnsiTheme="minorHAnsi" w:cstheme="minorHAnsi"/>
          <w:i/>
          <w:iCs/>
        </w:rPr>
        <w:t>Tilia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cordata</w:t>
      </w:r>
      <w:proofErr w:type="spellEnd"/>
      <w:r>
        <w:rPr>
          <w:rFonts w:asciiTheme="minorHAnsi" w:eastAsia="Times New Roman" w:hAnsiTheme="minorHAnsi" w:cstheme="minorHAnsi"/>
          <w:i/>
          <w:iCs/>
        </w:rPr>
        <w:t>)</w:t>
      </w:r>
      <w:r>
        <w:rPr>
          <w:rFonts w:asciiTheme="minorHAnsi" w:eastAsia="Times New Roman" w:hAnsiTheme="minorHAnsi" w:cstheme="minorHAnsi"/>
        </w:rPr>
        <w:t>, vadgesztenye vagy bokrétafa </w:t>
      </w:r>
      <w:r>
        <w:rPr>
          <w:rFonts w:asciiTheme="minorHAnsi" w:eastAsia="Times New Roman" w:hAnsiTheme="minorHAnsi" w:cstheme="minorHAnsi"/>
          <w:i/>
          <w:iCs/>
        </w:rPr>
        <w:t>(</w:t>
      </w:r>
      <w:proofErr w:type="spellStart"/>
      <w:r>
        <w:rPr>
          <w:rFonts w:asciiTheme="minorHAnsi" w:eastAsia="Times New Roman" w:hAnsiTheme="minorHAnsi" w:cstheme="minorHAnsi"/>
          <w:i/>
          <w:iCs/>
        </w:rPr>
        <w:t>Aesculus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hippocastanum</w:t>
      </w:r>
      <w:proofErr w:type="spellEnd"/>
      <w:r>
        <w:rPr>
          <w:rFonts w:asciiTheme="minorHAnsi" w:eastAsia="Times New Roman" w:hAnsiTheme="minorHAnsi" w:cstheme="minorHAnsi"/>
          <w:i/>
          <w:iCs/>
        </w:rPr>
        <w:t>)</w:t>
      </w:r>
      <w:r>
        <w:rPr>
          <w:rFonts w:asciiTheme="minorHAnsi" w:eastAsia="Times New Roman" w:hAnsiTheme="minorHAnsi" w:cstheme="minorHAnsi"/>
        </w:rPr>
        <w:t>, molyhos tölgy </w:t>
      </w:r>
      <w:r>
        <w:rPr>
          <w:rFonts w:asciiTheme="minorHAnsi" w:eastAsia="Times New Roman" w:hAnsiTheme="minorHAnsi" w:cstheme="minorHAnsi"/>
          <w:i/>
          <w:iCs/>
        </w:rPr>
        <w:t>(</w:t>
      </w:r>
      <w:proofErr w:type="spellStart"/>
      <w:r>
        <w:rPr>
          <w:rFonts w:asciiTheme="minorHAnsi" w:eastAsia="Times New Roman" w:hAnsiTheme="minorHAnsi" w:cstheme="minorHAnsi"/>
          <w:i/>
          <w:iCs/>
        </w:rPr>
        <w:t>Quercus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pubescens</w:t>
      </w:r>
      <w:proofErr w:type="spellEnd"/>
      <w:r>
        <w:rPr>
          <w:rFonts w:asciiTheme="minorHAnsi" w:eastAsia="Times New Roman" w:hAnsiTheme="minorHAnsi" w:cstheme="minorHAnsi"/>
          <w:i/>
          <w:iCs/>
        </w:rPr>
        <w:t>)</w:t>
      </w:r>
      <w:r>
        <w:rPr>
          <w:rFonts w:asciiTheme="minorHAnsi" w:eastAsia="Times New Roman" w:hAnsiTheme="minorHAnsi" w:cstheme="minorHAnsi"/>
        </w:rPr>
        <w:t>, kocsánytalan tölgy </w:t>
      </w:r>
      <w:r>
        <w:rPr>
          <w:rFonts w:asciiTheme="minorHAnsi" w:eastAsia="Times New Roman" w:hAnsiTheme="minorHAnsi" w:cstheme="minorHAnsi"/>
          <w:i/>
          <w:iCs/>
        </w:rPr>
        <w:t>(</w:t>
      </w:r>
      <w:proofErr w:type="spellStart"/>
      <w:r>
        <w:rPr>
          <w:rFonts w:asciiTheme="minorHAnsi" w:eastAsia="Times New Roman" w:hAnsiTheme="minorHAnsi" w:cstheme="minorHAnsi"/>
          <w:i/>
          <w:iCs/>
        </w:rPr>
        <w:t>Quercus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petrae</w:t>
      </w:r>
      <w:proofErr w:type="spellEnd"/>
      <w:r>
        <w:rPr>
          <w:rFonts w:asciiTheme="minorHAnsi" w:eastAsia="Times New Roman" w:hAnsiTheme="minorHAnsi" w:cstheme="minorHAnsi"/>
          <w:i/>
          <w:iCs/>
        </w:rPr>
        <w:t>)</w:t>
      </w:r>
    </w:p>
    <w:p w14:paraId="34A52DC6"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-További ajánlott fafajok:</w:t>
      </w:r>
    </w:p>
    <w:p w14:paraId="3FD9DDD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mezei juhar </w:t>
      </w:r>
      <w:r>
        <w:rPr>
          <w:rFonts w:asciiTheme="minorHAnsi" w:eastAsia="Times New Roman" w:hAnsiTheme="minorHAnsi" w:cstheme="minorHAnsi"/>
          <w:i/>
          <w:iCs/>
        </w:rPr>
        <w:t>(</w:t>
      </w:r>
      <w:proofErr w:type="spellStart"/>
      <w:r>
        <w:rPr>
          <w:rFonts w:asciiTheme="minorHAnsi" w:eastAsia="Times New Roman" w:hAnsiTheme="minorHAnsi" w:cstheme="minorHAnsi"/>
          <w:i/>
          <w:iCs/>
        </w:rPr>
        <w:t>Acer</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campestre</w:t>
      </w:r>
      <w:proofErr w:type="spellEnd"/>
      <w:r>
        <w:rPr>
          <w:rFonts w:asciiTheme="minorHAnsi" w:eastAsia="Times New Roman" w:hAnsiTheme="minorHAnsi" w:cstheme="minorHAnsi"/>
          <w:i/>
          <w:iCs/>
        </w:rPr>
        <w:t>)</w:t>
      </w:r>
      <w:r>
        <w:rPr>
          <w:rFonts w:asciiTheme="minorHAnsi" w:eastAsia="Times New Roman" w:hAnsiTheme="minorHAnsi" w:cstheme="minorHAnsi"/>
        </w:rPr>
        <w:t>, mezei szil </w:t>
      </w:r>
      <w:r>
        <w:rPr>
          <w:rFonts w:asciiTheme="minorHAnsi" w:eastAsia="Times New Roman" w:hAnsiTheme="minorHAnsi" w:cstheme="minorHAnsi"/>
          <w:i/>
          <w:iCs/>
        </w:rPr>
        <w:t>(</w:t>
      </w:r>
      <w:proofErr w:type="spellStart"/>
      <w:r>
        <w:rPr>
          <w:rFonts w:asciiTheme="minorHAnsi" w:eastAsia="Times New Roman" w:hAnsiTheme="minorHAnsi" w:cstheme="minorHAnsi"/>
          <w:i/>
          <w:iCs/>
        </w:rPr>
        <w:t>Ulmus</w:t>
      </w:r>
      <w:proofErr w:type="spellEnd"/>
      <w:r>
        <w:rPr>
          <w:rFonts w:asciiTheme="minorHAnsi" w:eastAsia="Times New Roman" w:hAnsiTheme="minorHAnsi" w:cstheme="minorHAnsi"/>
          <w:i/>
          <w:iCs/>
        </w:rPr>
        <w:t xml:space="preserve"> minor)</w:t>
      </w:r>
      <w:r>
        <w:rPr>
          <w:rFonts w:asciiTheme="minorHAnsi" w:eastAsia="Times New Roman" w:hAnsiTheme="minorHAnsi" w:cstheme="minorHAnsi"/>
        </w:rPr>
        <w:t>, magas kőris </w:t>
      </w:r>
      <w:r>
        <w:rPr>
          <w:rFonts w:asciiTheme="minorHAnsi" w:eastAsia="Times New Roman" w:hAnsiTheme="minorHAnsi" w:cstheme="minorHAnsi"/>
          <w:i/>
          <w:iCs/>
        </w:rPr>
        <w:t>(</w:t>
      </w:r>
      <w:proofErr w:type="spellStart"/>
      <w:r>
        <w:rPr>
          <w:rFonts w:asciiTheme="minorHAnsi" w:eastAsia="Times New Roman" w:hAnsiTheme="minorHAnsi" w:cstheme="minorHAnsi"/>
          <w:i/>
          <w:iCs/>
        </w:rPr>
        <w:t>Fraxinus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exceksior</w:t>
      </w:r>
      <w:proofErr w:type="spellEnd"/>
      <w:r>
        <w:rPr>
          <w:rFonts w:asciiTheme="minorHAnsi" w:eastAsia="Times New Roman" w:hAnsiTheme="minorHAnsi" w:cstheme="minorHAnsi"/>
          <w:i/>
          <w:iCs/>
        </w:rPr>
        <w:t>)</w:t>
      </w:r>
      <w:r>
        <w:rPr>
          <w:rFonts w:asciiTheme="minorHAnsi" w:eastAsia="Times New Roman" w:hAnsiTheme="minorHAnsi" w:cstheme="minorHAnsi"/>
        </w:rPr>
        <w:t>, virágos v. mannakőris </w:t>
      </w:r>
      <w:r>
        <w:rPr>
          <w:rFonts w:asciiTheme="minorHAnsi" w:eastAsia="Times New Roman" w:hAnsiTheme="minorHAnsi" w:cstheme="minorHAnsi"/>
          <w:i/>
          <w:iCs/>
        </w:rPr>
        <w:t>(</w:t>
      </w:r>
      <w:proofErr w:type="spellStart"/>
      <w:r>
        <w:rPr>
          <w:rFonts w:asciiTheme="minorHAnsi" w:eastAsia="Times New Roman" w:hAnsiTheme="minorHAnsi" w:cstheme="minorHAnsi"/>
          <w:i/>
          <w:iCs/>
        </w:rPr>
        <w:t>Fraxinus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ornus</w:t>
      </w:r>
      <w:proofErr w:type="spellEnd"/>
      <w:r>
        <w:rPr>
          <w:rFonts w:asciiTheme="minorHAnsi" w:eastAsia="Times New Roman" w:hAnsiTheme="minorHAnsi" w:cstheme="minorHAnsi"/>
          <w:i/>
          <w:iCs/>
        </w:rPr>
        <w:t>)</w:t>
      </w:r>
      <w:r>
        <w:rPr>
          <w:rFonts w:asciiTheme="minorHAnsi" w:eastAsia="Times New Roman" w:hAnsiTheme="minorHAnsi" w:cstheme="minorHAnsi"/>
        </w:rPr>
        <w:t>, madárberkenye </w:t>
      </w:r>
      <w:r>
        <w:rPr>
          <w:rFonts w:asciiTheme="minorHAnsi" w:eastAsia="Times New Roman" w:hAnsiTheme="minorHAnsi" w:cstheme="minorHAnsi"/>
          <w:i/>
          <w:iCs/>
        </w:rPr>
        <w:t>(</w:t>
      </w:r>
      <w:proofErr w:type="spellStart"/>
      <w:r>
        <w:rPr>
          <w:rFonts w:asciiTheme="minorHAnsi" w:eastAsia="Times New Roman" w:hAnsiTheme="minorHAnsi" w:cstheme="minorHAnsi"/>
          <w:i/>
          <w:iCs/>
        </w:rPr>
        <w:t>Sorbus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aucuparia</w:t>
      </w:r>
      <w:proofErr w:type="spellEnd"/>
      <w:r>
        <w:rPr>
          <w:rFonts w:asciiTheme="minorHAnsi" w:eastAsia="Times New Roman" w:hAnsiTheme="minorHAnsi" w:cstheme="minorHAnsi"/>
          <w:i/>
          <w:iCs/>
        </w:rPr>
        <w:t>)</w:t>
      </w:r>
    </w:p>
    <w:p w14:paraId="24217ECB"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Színezheti az összetételt egy-egy rezgő nyár </w:t>
      </w:r>
      <w:r>
        <w:rPr>
          <w:rFonts w:asciiTheme="minorHAnsi" w:eastAsia="Times New Roman" w:hAnsiTheme="minorHAnsi" w:cstheme="minorHAnsi"/>
          <w:i/>
          <w:iCs/>
        </w:rPr>
        <w:t>(</w:t>
      </w:r>
      <w:proofErr w:type="spellStart"/>
      <w:r>
        <w:rPr>
          <w:rFonts w:asciiTheme="minorHAnsi" w:eastAsia="Times New Roman" w:hAnsiTheme="minorHAnsi" w:cstheme="minorHAnsi"/>
          <w:i/>
          <w:iCs/>
        </w:rPr>
        <w:t>Populus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tremula</w:t>
      </w:r>
      <w:proofErr w:type="spellEnd"/>
      <w:r>
        <w:rPr>
          <w:rFonts w:asciiTheme="minorHAnsi" w:eastAsia="Times New Roman" w:hAnsiTheme="minorHAnsi" w:cstheme="minorHAnsi"/>
          <w:i/>
          <w:iCs/>
        </w:rPr>
        <w:t>)</w:t>
      </w:r>
      <w:r>
        <w:rPr>
          <w:rFonts w:asciiTheme="minorHAnsi" w:eastAsia="Times New Roman" w:hAnsiTheme="minorHAnsi" w:cstheme="minorHAnsi"/>
        </w:rPr>
        <w:t>, nyír </w:t>
      </w:r>
      <w:r>
        <w:rPr>
          <w:rFonts w:asciiTheme="minorHAnsi" w:eastAsia="Times New Roman" w:hAnsiTheme="minorHAnsi" w:cstheme="minorHAnsi"/>
          <w:i/>
          <w:iCs/>
        </w:rPr>
        <w:t>(</w:t>
      </w:r>
      <w:proofErr w:type="spellStart"/>
      <w:r>
        <w:rPr>
          <w:rFonts w:asciiTheme="minorHAnsi" w:eastAsia="Times New Roman" w:hAnsiTheme="minorHAnsi" w:cstheme="minorHAnsi"/>
          <w:i/>
          <w:iCs/>
        </w:rPr>
        <w:t>Betula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pendula</w:t>
      </w:r>
      <w:proofErr w:type="spellEnd"/>
      <w:r>
        <w:rPr>
          <w:rFonts w:asciiTheme="minorHAnsi" w:eastAsia="Times New Roman" w:hAnsiTheme="minorHAnsi" w:cstheme="minorHAnsi"/>
          <w:i/>
          <w:iCs/>
        </w:rPr>
        <w:t>)</w:t>
      </w:r>
      <w:r>
        <w:rPr>
          <w:rFonts w:asciiTheme="minorHAnsi" w:eastAsia="Times New Roman" w:hAnsiTheme="minorHAnsi" w:cstheme="minorHAnsi"/>
        </w:rPr>
        <w:t>, eperfa </w:t>
      </w:r>
      <w:r>
        <w:rPr>
          <w:rFonts w:asciiTheme="minorHAnsi" w:eastAsia="Times New Roman" w:hAnsiTheme="minorHAnsi" w:cstheme="minorHAnsi"/>
          <w:i/>
          <w:iCs/>
        </w:rPr>
        <w:t>(Morus alba)</w:t>
      </w:r>
      <w:r>
        <w:rPr>
          <w:rFonts w:asciiTheme="minorHAnsi" w:eastAsia="Times New Roman" w:hAnsiTheme="minorHAnsi" w:cstheme="minorHAnsi"/>
        </w:rPr>
        <w:t>.</w:t>
      </w:r>
    </w:p>
    <w:p w14:paraId="3409EFDD"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Cserjék:</w:t>
      </w:r>
    </w:p>
    <w:p w14:paraId="7C43BB03"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madárbirs </w:t>
      </w:r>
      <w:r>
        <w:rPr>
          <w:rFonts w:asciiTheme="minorHAnsi" w:eastAsia="Times New Roman" w:hAnsiTheme="minorHAnsi" w:cstheme="minorHAnsi"/>
          <w:i/>
          <w:iCs/>
        </w:rPr>
        <w:t>(</w:t>
      </w:r>
      <w:proofErr w:type="spellStart"/>
      <w:r>
        <w:rPr>
          <w:rFonts w:asciiTheme="minorHAnsi" w:eastAsia="Times New Roman" w:hAnsiTheme="minorHAnsi" w:cstheme="minorHAnsi"/>
          <w:i/>
          <w:iCs/>
        </w:rPr>
        <w:t>Cotoneaster</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cserszömörce </w:t>
      </w:r>
      <w:r>
        <w:rPr>
          <w:rFonts w:asciiTheme="minorHAnsi" w:eastAsia="Times New Roman" w:hAnsiTheme="minorHAnsi" w:cstheme="minorHAnsi"/>
          <w:i/>
          <w:iCs/>
        </w:rPr>
        <w:t>(</w:t>
      </w:r>
      <w:proofErr w:type="spellStart"/>
      <w:r>
        <w:rPr>
          <w:rFonts w:asciiTheme="minorHAnsi" w:eastAsia="Times New Roman" w:hAnsiTheme="minorHAnsi" w:cstheme="minorHAnsi"/>
          <w:i/>
          <w:iCs/>
        </w:rPr>
        <w:t>Cotinus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coggygria</w:t>
      </w:r>
      <w:proofErr w:type="spellEnd"/>
      <w:r>
        <w:rPr>
          <w:rFonts w:asciiTheme="minorHAnsi" w:eastAsia="Times New Roman" w:hAnsiTheme="minorHAnsi" w:cstheme="minorHAnsi"/>
          <w:i/>
          <w:iCs/>
        </w:rPr>
        <w:t>)</w:t>
      </w:r>
      <w:r>
        <w:rPr>
          <w:rFonts w:asciiTheme="minorHAnsi" w:eastAsia="Times New Roman" w:hAnsiTheme="minorHAnsi" w:cstheme="minorHAnsi"/>
        </w:rPr>
        <w:t>, egybibés galagonya </w:t>
      </w:r>
      <w:r>
        <w:rPr>
          <w:rFonts w:asciiTheme="minorHAnsi" w:eastAsia="Times New Roman" w:hAnsiTheme="minorHAnsi" w:cstheme="minorHAnsi"/>
          <w:i/>
          <w:iCs/>
        </w:rPr>
        <w:t>(</w:t>
      </w:r>
      <w:proofErr w:type="spellStart"/>
      <w:r>
        <w:rPr>
          <w:rFonts w:asciiTheme="minorHAnsi" w:eastAsia="Times New Roman" w:hAnsiTheme="minorHAnsi" w:cstheme="minorHAnsi"/>
          <w:i/>
          <w:iCs/>
        </w:rPr>
        <w:t>Crataegus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monogyna</w:t>
      </w:r>
      <w:proofErr w:type="spellEnd"/>
      <w:r>
        <w:rPr>
          <w:rFonts w:asciiTheme="minorHAnsi" w:eastAsia="Times New Roman" w:hAnsiTheme="minorHAnsi" w:cstheme="minorHAnsi"/>
          <w:i/>
          <w:iCs/>
        </w:rPr>
        <w:t>)</w:t>
      </w:r>
      <w:r>
        <w:rPr>
          <w:rFonts w:asciiTheme="minorHAnsi" w:eastAsia="Times New Roman" w:hAnsiTheme="minorHAnsi" w:cstheme="minorHAnsi"/>
        </w:rPr>
        <w:t>, kecskerágó </w:t>
      </w:r>
      <w:r>
        <w:rPr>
          <w:rFonts w:asciiTheme="minorHAnsi" w:eastAsia="Times New Roman" w:hAnsiTheme="minorHAnsi" w:cstheme="minorHAnsi"/>
          <w:i/>
          <w:iCs/>
        </w:rPr>
        <w:t>(</w:t>
      </w:r>
      <w:proofErr w:type="spellStart"/>
      <w:r>
        <w:rPr>
          <w:rFonts w:asciiTheme="minorHAnsi" w:eastAsia="Times New Roman" w:hAnsiTheme="minorHAnsi" w:cstheme="minorHAnsi"/>
          <w:i/>
          <w:iCs/>
        </w:rPr>
        <w:t>Euonymus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veresgyűrű som </w:t>
      </w:r>
      <w:r>
        <w:rPr>
          <w:rFonts w:asciiTheme="minorHAnsi" w:eastAsia="Times New Roman" w:hAnsiTheme="minorHAnsi" w:cstheme="minorHAnsi"/>
          <w:i/>
          <w:iCs/>
        </w:rPr>
        <w:t>(</w:t>
      </w:r>
      <w:proofErr w:type="spellStart"/>
      <w:r>
        <w:rPr>
          <w:rFonts w:asciiTheme="minorHAnsi" w:eastAsia="Times New Roman" w:hAnsiTheme="minorHAnsi" w:cstheme="minorHAnsi"/>
          <w:i/>
          <w:iCs/>
        </w:rPr>
        <w:t>Cornus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sanguinea</w:t>
      </w:r>
      <w:proofErr w:type="spellEnd"/>
      <w:r>
        <w:rPr>
          <w:rFonts w:asciiTheme="minorHAnsi" w:eastAsia="Times New Roman" w:hAnsiTheme="minorHAnsi" w:cstheme="minorHAnsi"/>
          <w:i/>
          <w:iCs/>
        </w:rPr>
        <w:t>)</w:t>
      </w:r>
      <w:r>
        <w:rPr>
          <w:rFonts w:asciiTheme="minorHAnsi" w:eastAsia="Times New Roman" w:hAnsiTheme="minorHAnsi" w:cstheme="minorHAnsi"/>
        </w:rPr>
        <w:t>, kökény </w:t>
      </w:r>
      <w:r>
        <w:rPr>
          <w:rFonts w:asciiTheme="minorHAnsi" w:eastAsia="Times New Roman" w:hAnsiTheme="minorHAnsi" w:cstheme="minorHAnsi"/>
          <w:i/>
          <w:iCs/>
        </w:rPr>
        <w:t>(</w:t>
      </w:r>
      <w:proofErr w:type="spellStart"/>
      <w:r>
        <w:rPr>
          <w:rFonts w:asciiTheme="minorHAnsi" w:eastAsia="Times New Roman" w:hAnsiTheme="minorHAnsi" w:cstheme="minorHAnsi"/>
          <w:i/>
          <w:iCs/>
        </w:rPr>
        <w:t>Prunus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spionosa</w:t>
      </w:r>
      <w:proofErr w:type="spellEnd"/>
      <w:r>
        <w:rPr>
          <w:rFonts w:asciiTheme="minorHAnsi" w:eastAsia="Times New Roman" w:hAnsiTheme="minorHAnsi" w:cstheme="minorHAnsi"/>
          <w:i/>
          <w:iCs/>
        </w:rPr>
        <w:t>)</w:t>
      </w:r>
      <w:r>
        <w:rPr>
          <w:rFonts w:asciiTheme="minorHAnsi" w:eastAsia="Times New Roman" w:hAnsiTheme="minorHAnsi" w:cstheme="minorHAnsi"/>
        </w:rPr>
        <w:t>, közönséges fagyal </w:t>
      </w:r>
      <w:r>
        <w:rPr>
          <w:rFonts w:asciiTheme="minorHAnsi" w:eastAsia="Times New Roman" w:hAnsiTheme="minorHAnsi" w:cstheme="minorHAnsi"/>
          <w:i/>
          <w:iCs/>
        </w:rPr>
        <w:t>(</w:t>
      </w:r>
      <w:proofErr w:type="spellStart"/>
      <w:r>
        <w:rPr>
          <w:rFonts w:asciiTheme="minorHAnsi" w:eastAsia="Times New Roman" w:hAnsiTheme="minorHAnsi" w:cstheme="minorHAnsi"/>
          <w:i/>
          <w:iCs/>
        </w:rPr>
        <w:t>Ligustrum</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vulgare</w:t>
      </w:r>
      <w:proofErr w:type="spellEnd"/>
      <w:r>
        <w:rPr>
          <w:rFonts w:asciiTheme="minorHAnsi" w:eastAsia="Times New Roman" w:hAnsiTheme="minorHAnsi" w:cstheme="minorHAnsi"/>
          <w:i/>
          <w:iCs/>
        </w:rPr>
        <w:t>), </w:t>
      </w:r>
      <w:r>
        <w:rPr>
          <w:rFonts w:asciiTheme="minorHAnsi" w:eastAsia="Times New Roman" w:hAnsiTheme="minorHAnsi" w:cstheme="minorHAnsi"/>
        </w:rPr>
        <w:t>mogyoró </w:t>
      </w:r>
      <w:r>
        <w:rPr>
          <w:rFonts w:asciiTheme="minorHAnsi" w:eastAsia="Times New Roman" w:hAnsiTheme="minorHAnsi" w:cstheme="minorHAnsi"/>
          <w:i/>
          <w:iCs/>
        </w:rPr>
        <w:t>(</w:t>
      </w:r>
      <w:proofErr w:type="spellStart"/>
      <w:r>
        <w:rPr>
          <w:rFonts w:asciiTheme="minorHAnsi" w:eastAsia="Times New Roman" w:hAnsiTheme="minorHAnsi" w:cstheme="minorHAnsi"/>
          <w:i/>
          <w:iCs/>
        </w:rPr>
        <w:t>Corylus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avellana</w:t>
      </w:r>
      <w:proofErr w:type="spellEnd"/>
      <w:r>
        <w:rPr>
          <w:rFonts w:asciiTheme="minorHAnsi" w:eastAsia="Times New Roman" w:hAnsiTheme="minorHAnsi" w:cstheme="minorHAnsi"/>
          <w:i/>
          <w:iCs/>
        </w:rPr>
        <w:t>)</w:t>
      </w:r>
    </w:p>
    <w:p w14:paraId="4D6A581A"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lakókerteknél felsorolt gyümölcsfák, cserjék, kúszónövények is alkalmazhatók a hely függvényében.</w:t>
      </w:r>
    </w:p>
    <w:p w14:paraId="03C2BA96"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Külterületeken ajánlott növényzet:</w:t>
      </w:r>
    </w:p>
    <w:p w14:paraId="607CB78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Szőlőhegyeken a történeti szőlőművelés fenntartásával csak a pince bejáratnál jellemző a kis gyepterület. Az épület vagy boltpince mellett diófák ültetése általános, melyek egyben a pince árnyékolását is szolgálják. Esetleg telepíthető néhány gyümölcsfa, főként csonthéjasok, és cserjék. Gyakori a cseresznye, mandula, szelídgesztenye fa ültetése.</w:t>
      </w:r>
    </w:p>
    <w:p w14:paraId="2B988D62"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tájidegen növényzet alkalmazását mindenképpen kerülni kell.</w:t>
      </w:r>
    </w:p>
    <w:p w14:paraId="1674A0F3"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A települések további külterületén</w:t>
      </w:r>
      <w:r>
        <w:rPr>
          <w:rFonts w:asciiTheme="minorHAnsi" w:eastAsia="Times New Roman" w:hAnsiTheme="minorHAnsi" w:cstheme="minorHAnsi"/>
        </w:rPr>
        <w:t xml:space="preserve"> megtalálhatók a természeti értéket hordozó rétek, gyepek, nádasok, mélyfekvésű, vizes élőhelyek és a patakokat, élővízfolyásokat kísérő természetes növényzet. E területek természetes növényzetének megőrzése, a változatlan élőhelyi feltételek fenntartása szükséges. Tájképi értékük mellett ökológiai kapcsolatot, sok állatfaj számára menedéket jelentenek a patakot </w:t>
      </w:r>
      <w:proofErr w:type="spellStart"/>
      <w:r>
        <w:rPr>
          <w:rFonts w:asciiTheme="minorHAnsi" w:eastAsia="Times New Roman" w:hAnsiTheme="minorHAnsi" w:cstheme="minorHAnsi"/>
        </w:rPr>
        <w:t>szegélyező</w:t>
      </w:r>
      <w:proofErr w:type="spellEnd"/>
      <w:r>
        <w:rPr>
          <w:rFonts w:asciiTheme="minorHAnsi" w:eastAsia="Times New Roman" w:hAnsiTheme="minorHAnsi" w:cstheme="minorHAnsi"/>
        </w:rPr>
        <w:t xml:space="preserve"> és az út mentén látható fasorok, sövények.</w:t>
      </w:r>
    </w:p>
    <w:p w14:paraId="134F5489"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A védett táj egyediségének megőrzéséhez a településeken, különösen a külterületen kerülni kell a tájidegen növényfajok használatát. Az arborétumok és díszparkok gyűjteményének kivételével a Balaton-felvidéki táj szépségét a sokféle </w:t>
      </w:r>
      <w:proofErr w:type="spellStart"/>
      <w:r>
        <w:rPr>
          <w:rFonts w:asciiTheme="minorHAnsi" w:eastAsia="Times New Roman" w:hAnsiTheme="minorHAnsi" w:cstheme="minorHAnsi"/>
        </w:rPr>
        <w:t>élőhelyet</w:t>
      </w:r>
      <w:proofErr w:type="spellEnd"/>
      <w:r>
        <w:rPr>
          <w:rFonts w:asciiTheme="minorHAnsi" w:eastAsia="Times New Roman" w:hAnsiTheme="minorHAnsi" w:cstheme="minorHAnsi"/>
        </w:rPr>
        <w:t xml:space="preserve"> jellemző honos növényzet gazdagsága adja. Ezért a tájidegen fajok egyedei (pl. a fenyők </w:t>
      </w:r>
      <w:r>
        <w:rPr>
          <w:rFonts w:asciiTheme="minorHAnsi" w:eastAsia="Times New Roman" w:hAnsiTheme="minorHAnsi" w:cstheme="minorHAnsi"/>
          <w:i/>
          <w:iCs/>
        </w:rPr>
        <w:t>(</w:t>
      </w:r>
      <w:proofErr w:type="spellStart"/>
      <w:r>
        <w:rPr>
          <w:rFonts w:asciiTheme="minorHAnsi" w:eastAsia="Times New Roman" w:hAnsiTheme="minorHAnsi" w:cstheme="minorHAnsi"/>
          <w:i/>
          <w:iCs/>
        </w:rPr>
        <w:t>Picea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sp</w:t>
      </w:r>
      <w:proofErr w:type="spellEnd"/>
      <w:r>
        <w:rPr>
          <w:rFonts w:asciiTheme="minorHAnsi" w:eastAsia="Times New Roman" w:hAnsiTheme="minorHAnsi" w:cstheme="minorHAnsi"/>
          <w:i/>
          <w:iCs/>
        </w:rPr>
        <w:t>)</w:t>
      </w:r>
      <w:r>
        <w:rPr>
          <w:rFonts w:asciiTheme="minorHAnsi" w:eastAsia="Times New Roman" w:hAnsiTheme="minorHAnsi" w:cstheme="minorHAnsi"/>
        </w:rPr>
        <w:t>) csak igen kis mértékben, inkább csak egy-két jelentős épülethez kapcsolódva jelenjenek meg a településeken. A lakó- és üdülőtelkek, de különösen a külterületek, szőlőhegyek területén a tájidegen fajok (tű- és pikkelylevelűek, tuják </w:t>
      </w:r>
      <w:r>
        <w:rPr>
          <w:rFonts w:asciiTheme="minorHAnsi" w:eastAsia="Times New Roman" w:hAnsiTheme="minorHAnsi" w:cstheme="minorHAnsi"/>
          <w:i/>
          <w:iCs/>
        </w:rPr>
        <w:t>(</w:t>
      </w:r>
      <w:proofErr w:type="spellStart"/>
      <w:r>
        <w:rPr>
          <w:rFonts w:asciiTheme="minorHAnsi" w:eastAsia="Times New Roman" w:hAnsiTheme="minorHAnsi" w:cstheme="minorHAnsi"/>
          <w:i/>
          <w:iCs/>
        </w:rPr>
        <w:t>Thuja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occidentalis</w:t>
      </w:r>
      <w:proofErr w:type="spellEnd"/>
      <w:r>
        <w:rPr>
          <w:rFonts w:asciiTheme="minorHAnsi" w:eastAsia="Times New Roman" w:hAnsiTheme="minorHAnsi" w:cstheme="minorHAnsi"/>
          <w:i/>
          <w:iCs/>
        </w:rPr>
        <w:t>)</w:t>
      </w:r>
      <w:r>
        <w:rPr>
          <w:rFonts w:asciiTheme="minorHAnsi" w:eastAsia="Times New Roman" w:hAnsiTheme="minorHAnsi" w:cstheme="minorHAnsi"/>
        </w:rPr>
        <w:t> ültetése feltétlenül kerülendő.</w:t>
      </w:r>
    </w:p>
    <w:p w14:paraId="656ABF78"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u w:val="single"/>
        </w:rPr>
        <w:t>A nyomvonalas infrastruktúra létesítésénél</w:t>
      </w:r>
      <w:r>
        <w:rPr>
          <w:rFonts w:asciiTheme="minorHAnsi" w:eastAsia="Times New Roman" w:hAnsiTheme="minorHAnsi" w:cstheme="minorHAnsi"/>
        </w:rPr>
        <w:t> (út, közművezetékek) különösen fontos a bolygatott területek helyreállítása, a telepítésre kerülő növényzetnek a honos állományból történő megválasztása, a terület élőhelyi adottságainak függvényében.</w:t>
      </w:r>
    </w:p>
    <w:p w14:paraId="4B40452C" w14:textId="77777777" w:rsidR="009143BC" w:rsidRDefault="009143BC" w:rsidP="009143BC">
      <w:pPr>
        <w:shd w:val="clear" w:color="auto" w:fill="FFFFFF"/>
        <w:spacing w:after="120" w:line="240" w:lineRule="auto"/>
        <w:ind w:left="786" w:hanging="360"/>
        <w:jc w:val="center"/>
        <w:outlineLvl w:val="0"/>
        <w:rPr>
          <w:rFonts w:asciiTheme="minorHAnsi" w:hAnsiTheme="minorHAnsi" w:cstheme="minorHAnsi"/>
          <w:b/>
        </w:rPr>
      </w:pPr>
      <w:r>
        <w:rPr>
          <w:rFonts w:asciiTheme="minorHAnsi" w:hAnsiTheme="minorHAnsi" w:cstheme="minorHAnsi"/>
          <w:b/>
          <w:bCs/>
        </w:rPr>
        <w:t>Kerülendő, inváziós növényfajok</w:t>
      </w:r>
    </w:p>
    <w:p w14:paraId="7BAA7602"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b/>
          <w:bCs/>
        </w:rPr>
        <w:t>Az adventív fajok betelepedését minden áron meg kell akadályozni!</w:t>
      </w:r>
    </w:p>
    <w:p w14:paraId="557E2070"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Az adventív fajok ellenőrizhetetlen mértékű szaporodásukkal a növényzet összetételében, a települési és természetes zöldfelületekben óriási károkat okoznak, terjeszkedésük meg nem állítható. Ide sorolható pl. a bálványfa </w:t>
      </w:r>
      <w:r>
        <w:rPr>
          <w:rFonts w:asciiTheme="minorHAnsi" w:eastAsia="Times New Roman" w:hAnsiTheme="minorHAnsi" w:cstheme="minorHAnsi"/>
          <w:i/>
          <w:iCs/>
        </w:rPr>
        <w:t>(</w:t>
      </w:r>
      <w:proofErr w:type="spellStart"/>
      <w:r>
        <w:rPr>
          <w:rFonts w:asciiTheme="minorHAnsi" w:eastAsia="Times New Roman" w:hAnsiTheme="minorHAnsi" w:cstheme="minorHAnsi"/>
          <w:i/>
          <w:iCs/>
        </w:rPr>
        <w:t>Ailanthus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altissima</w:t>
      </w:r>
      <w:proofErr w:type="spellEnd"/>
      <w:r>
        <w:rPr>
          <w:rFonts w:asciiTheme="minorHAnsi" w:eastAsia="Times New Roman" w:hAnsiTheme="minorHAnsi" w:cstheme="minorHAnsi"/>
          <w:i/>
          <w:iCs/>
        </w:rPr>
        <w:t>)</w:t>
      </w:r>
      <w:r>
        <w:rPr>
          <w:rFonts w:asciiTheme="minorHAnsi" w:eastAsia="Times New Roman" w:hAnsiTheme="minorHAnsi" w:cstheme="minorHAnsi"/>
        </w:rPr>
        <w:t>, gyalogakác </w:t>
      </w:r>
      <w:r>
        <w:rPr>
          <w:rFonts w:asciiTheme="minorHAnsi" w:eastAsia="Times New Roman" w:hAnsiTheme="minorHAnsi" w:cstheme="minorHAnsi"/>
          <w:i/>
          <w:iCs/>
        </w:rPr>
        <w:t>(</w:t>
      </w:r>
      <w:proofErr w:type="spellStart"/>
      <w:r>
        <w:rPr>
          <w:rFonts w:asciiTheme="minorHAnsi" w:eastAsia="Times New Roman" w:hAnsiTheme="minorHAnsi" w:cstheme="minorHAnsi"/>
          <w:i/>
          <w:iCs/>
        </w:rPr>
        <w:t>Amorpha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fruticosa</w:t>
      </w:r>
      <w:proofErr w:type="spellEnd"/>
      <w:r>
        <w:rPr>
          <w:rFonts w:asciiTheme="minorHAnsi" w:eastAsia="Times New Roman" w:hAnsiTheme="minorHAnsi" w:cstheme="minorHAnsi"/>
          <w:i/>
          <w:iCs/>
        </w:rPr>
        <w:t>)</w:t>
      </w:r>
      <w:r>
        <w:rPr>
          <w:rFonts w:asciiTheme="minorHAnsi" w:eastAsia="Times New Roman" w:hAnsiTheme="minorHAnsi" w:cstheme="minorHAnsi"/>
        </w:rPr>
        <w:t>, akác </w:t>
      </w:r>
      <w:r>
        <w:rPr>
          <w:rFonts w:asciiTheme="minorHAnsi" w:eastAsia="Times New Roman" w:hAnsiTheme="minorHAnsi" w:cstheme="minorHAnsi"/>
          <w:i/>
          <w:iCs/>
        </w:rPr>
        <w:t>(</w:t>
      </w:r>
      <w:proofErr w:type="spellStart"/>
      <w:r>
        <w:rPr>
          <w:rFonts w:asciiTheme="minorHAnsi" w:eastAsia="Times New Roman" w:hAnsiTheme="minorHAnsi" w:cstheme="minorHAnsi"/>
          <w:i/>
          <w:iCs/>
        </w:rPr>
        <w:t>Robinia</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pseudo-acacia</w:t>
      </w:r>
      <w:proofErr w:type="spellEnd"/>
      <w:r>
        <w:rPr>
          <w:rFonts w:asciiTheme="minorHAnsi" w:eastAsia="Times New Roman" w:hAnsiTheme="minorHAnsi" w:cstheme="minorHAnsi"/>
          <w:i/>
          <w:iCs/>
        </w:rPr>
        <w:t>)</w:t>
      </w:r>
      <w:r>
        <w:rPr>
          <w:rFonts w:asciiTheme="minorHAnsi" w:eastAsia="Times New Roman" w:hAnsiTheme="minorHAnsi" w:cstheme="minorHAnsi"/>
        </w:rPr>
        <w:t>, aranyvessző </w:t>
      </w:r>
      <w:r>
        <w:rPr>
          <w:rFonts w:asciiTheme="minorHAnsi" w:eastAsia="Times New Roman" w:hAnsiTheme="minorHAnsi" w:cstheme="minorHAnsi"/>
          <w:i/>
          <w:iCs/>
        </w:rPr>
        <w:t>(</w:t>
      </w:r>
      <w:proofErr w:type="spellStart"/>
      <w:r>
        <w:rPr>
          <w:rFonts w:asciiTheme="minorHAnsi" w:eastAsia="Times New Roman" w:hAnsiTheme="minorHAnsi" w:cstheme="minorHAnsi"/>
          <w:i/>
          <w:iCs/>
        </w:rPr>
        <w:t>Solidago</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canadensis</w:t>
      </w:r>
      <w:proofErr w:type="spellEnd"/>
      <w:r>
        <w:rPr>
          <w:rFonts w:asciiTheme="minorHAnsi" w:eastAsia="Times New Roman" w:hAnsiTheme="minorHAnsi" w:cstheme="minorHAnsi"/>
          <w:i/>
          <w:iCs/>
        </w:rPr>
        <w:t xml:space="preserve">, S. </w:t>
      </w:r>
      <w:proofErr w:type="spellStart"/>
      <w:r>
        <w:rPr>
          <w:rFonts w:asciiTheme="minorHAnsi" w:eastAsia="Times New Roman" w:hAnsiTheme="minorHAnsi" w:cstheme="minorHAnsi"/>
          <w:i/>
          <w:iCs/>
        </w:rPr>
        <w:t>gigantea</w:t>
      </w:r>
      <w:proofErr w:type="spellEnd"/>
      <w:r>
        <w:rPr>
          <w:rFonts w:asciiTheme="minorHAnsi" w:eastAsia="Times New Roman" w:hAnsiTheme="minorHAnsi" w:cstheme="minorHAnsi"/>
          <w:i/>
          <w:iCs/>
        </w:rPr>
        <w:t>)</w:t>
      </w:r>
      <w:r>
        <w:rPr>
          <w:rFonts w:asciiTheme="minorHAnsi" w:eastAsia="Times New Roman" w:hAnsiTheme="minorHAnsi" w:cstheme="minorHAnsi"/>
        </w:rPr>
        <w:t>, ezüstfa </w:t>
      </w:r>
      <w:r>
        <w:rPr>
          <w:rFonts w:asciiTheme="minorHAnsi" w:eastAsia="Times New Roman" w:hAnsiTheme="minorHAnsi" w:cstheme="minorHAnsi"/>
          <w:i/>
          <w:iCs/>
        </w:rPr>
        <w:t>(</w:t>
      </w:r>
      <w:proofErr w:type="spellStart"/>
      <w:r>
        <w:rPr>
          <w:rFonts w:asciiTheme="minorHAnsi" w:eastAsia="Times New Roman" w:hAnsiTheme="minorHAnsi" w:cstheme="minorHAnsi"/>
          <w:i/>
          <w:iCs/>
        </w:rPr>
        <w:t>Elaeagnus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angustifolia</w:t>
      </w:r>
      <w:proofErr w:type="spellEnd"/>
      <w:r>
        <w:rPr>
          <w:rFonts w:asciiTheme="minorHAnsi" w:eastAsia="Times New Roman" w:hAnsiTheme="minorHAnsi" w:cstheme="minorHAnsi"/>
          <w:i/>
          <w:iCs/>
        </w:rPr>
        <w:t>)</w:t>
      </w:r>
      <w:r>
        <w:rPr>
          <w:rFonts w:asciiTheme="minorHAnsi" w:eastAsia="Times New Roman" w:hAnsiTheme="minorHAnsi" w:cstheme="minorHAnsi"/>
        </w:rPr>
        <w:t>, selyemkóró </w:t>
      </w:r>
      <w:r>
        <w:rPr>
          <w:rFonts w:asciiTheme="minorHAnsi" w:eastAsia="Times New Roman" w:hAnsiTheme="minorHAnsi" w:cstheme="minorHAnsi"/>
          <w:i/>
          <w:iCs/>
        </w:rPr>
        <w:t>(</w:t>
      </w:r>
      <w:proofErr w:type="spellStart"/>
      <w:r>
        <w:rPr>
          <w:rFonts w:asciiTheme="minorHAnsi" w:eastAsia="Times New Roman" w:hAnsiTheme="minorHAnsi" w:cstheme="minorHAnsi"/>
          <w:i/>
          <w:iCs/>
        </w:rPr>
        <w:t>Asclepias</w:t>
      </w:r>
      <w:proofErr w:type="spellEnd"/>
      <w:r>
        <w:rPr>
          <w:rFonts w:asciiTheme="minorHAnsi" w:eastAsia="Times New Roman" w:hAnsiTheme="minorHAnsi" w:cstheme="minorHAnsi"/>
          <w:i/>
          <w:iCs/>
        </w:rPr>
        <w:t xml:space="preserve"> </w:t>
      </w:r>
      <w:proofErr w:type="spellStart"/>
      <w:r>
        <w:rPr>
          <w:rFonts w:asciiTheme="minorHAnsi" w:eastAsia="Times New Roman" w:hAnsiTheme="minorHAnsi" w:cstheme="minorHAnsi"/>
          <w:i/>
          <w:iCs/>
        </w:rPr>
        <w:t>syriaca</w:t>
      </w:r>
      <w:proofErr w:type="spellEnd"/>
      <w:r>
        <w:rPr>
          <w:rFonts w:asciiTheme="minorHAnsi" w:eastAsia="Times New Roman" w:hAnsiTheme="minorHAnsi" w:cstheme="minorHAnsi"/>
          <w:i/>
          <w:iCs/>
        </w:rPr>
        <w:t>)</w:t>
      </w:r>
      <w:r>
        <w:rPr>
          <w:rFonts w:asciiTheme="minorHAnsi" w:eastAsia="Times New Roman" w:hAnsiTheme="minorHAnsi" w:cstheme="minorHAnsi"/>
        </w:rPr>
        <w:t>.</w:t>
      </w:r>
    </w:p>
    <w:p w14:paraId="62AF5050"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b/>
          <w:bCs/>
        </w:rPr>
        <w:lastRenderedPageBreak/>
        <w:t>Az inváziós növények listája</w:t>
      </w:r>
    </w:p>
    <w:p w14:paraId="7AA8EEEA"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b/>
          <w:bCs/>
          <w:u w:val="single"/>
        </w:rPr>
      </w:pPr>
      <w:r>
        <w:rPr>
          <w:rFonts w:asciiTheme="minorHAnsi" w:eastAsia="Times New Roman" w:hAnsiTheme="minorHAnsi" w:cstheme="minorHAnsi"/>
          <w:b/>
          <w:bCs/>
          <w:u w:val="single"/>
        </w:rPr>
        <w:t xml:space="preserve">1143/2014. EU rendelet </w:t>
      </w:r>
    </w:p>
    <w:p w14:paraId="3DE28FC1"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rPr>
      </w:pPr>
      <w:r>
        <w:rPr>
          <w:rFonts w:asciiTheme="minorHAnsi" w:eastAsia="Times New Roman" w:hAnsiTheme="minorHAnsi" w:cstheme="minorHAnsi"/>
          <w:b/>
          <w:bCs/>
        </w:rPr>
        <w:t xml:space="preserve">az idegenhonos inváziós fajok betelepítésének vagy </w:t>
      </w:r>
      <w:proofErr w:type="gramStart"/>
      <w:r>
        <w:rPr>
          <w:rFonts w:asciiTheme="minorHAnsi" w:eastAsia="Times New Roman" w:hAnsiTheme="minorHAnsi" w:cstheme="minorHAnsi"/>
          <w:b/>
          <w:bCs/>
        </w:rPr>
        <w:t>behurcolásának  és</w:t>
      </w:r>
      <w:proofErr w:type="gramEnd"/>
      <w:r>
        <w:rPr>
          <w:rFonts w:asciiTheme="minorHAnsi" w:eastAsia="Times New Roman" w:hAnsiTheme="minorHAnsi" w:cstheme="minorHAnsi"/>
          <w:b/>
          <w:bCs/>
        </w:rPr>
        <w:t xml:space="preserve"> terjedésének megelőzéséről és kezeléséről</w:t>
      </w:r>
    </w:p>
    <w:p w14:paraId="37B1A59F"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rendelet alapján a tagországok képviselőiből álló inváziós fajok elleni védelemért felelős bizottság elfogadta azt a növény- és állatfajlistát, mely az Unió számára veszélyt jelentő inváziós idegenhonos fajok jegyzékét alkotja. A listán szereplő fajok egyedeire vonatkozó szigorú szabályok szerint tilos az egész EU területén forgalomba hozni és a természetbe kibocsátani akár egyetlen példányt is, de a behozatalra, tartásra, tenyésztésre, szaporításra, szállításra, kereskedelemre és felhasználásra is hasonlóan szigorú szabályok vonatkoznak.</w:t>
      </w:r>
    </w:p>
    <w:p w14:paraId="352B9BAE"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A listában szereplő növényfajok:</w:t>
      </w:r>
    </w:p>
    <w:tbl>
      <w:tblPr>
        <w:tblW w:w="92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45"/>
        <w:gridCol w:w="5580"/>
      </w:tblGrid>
      <w:tr w:rsidR="009143BC" w14:paraId="643D6CB3"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650030A9"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Magyar név</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357A40D"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Tudományos név</w:t>
            </w:r>
          </w:p>
        </w:tc>
      </w:tr>
      <w:tr w:rsidR="009143BC" w14:paraId="2BCB5F43"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37FF10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Borfa</w:t>
            </w:r>
            <w:proofErr w:type="spellEnd"/>
            <w:r>
              <w:rPr>
                <w:rFonts w:asciiTheme="minorHAnsi" w:eastAsia="Times New Roman" w:hAnsiTheme="minorHAnsi" w:cstheme="minorHAnsi"/>
              </w:rPr>
              <w:t>, tengerparti seprűcserje</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E4EB038"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Baccharis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halimifolia</w:t>
            </w:r>
            <w:proofErr w:type="spellEnd"/>
          </w:p>
        </w:tc>
      </w:tr>
      <w:tr w:rsidR="009143BC" w14:paraId="7EC4E31C"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4125E3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Kaliforniai tündérhínár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FB430E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Cabomba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caroliniana</w:t>
            </w:r>
            <w:proofErr w:type="spellEnd"/>
          </w:p>
        </w:tc>
      </w:tr>
      <w:tr w:rsidR="009143BC" w14:paraId="757FE5D1"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6249972A"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Vízijácint</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C3918F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Eichhornia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crassipes</w:t>
            </w:r>
            <w:proofErr w:type="spellEnd"/>
          </w:p>
        </w:tc>
      </w:tr>
      <w:tr w:rsidR="009143BC" w14:paraId="3A21A07C"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6A06934"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Perzsa medvetalp</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12F0C77C"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Heracleum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persicum</w:t>
            </w:r>
            <w:proofErr w:type="spellEnd"/>
          </w:p>
        </w:tc>
      </w:tr>
      <w:tr w:rsidR="009143BC" w14:paraId="4E1A004C"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71696FB"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Sosnowsky</w:t>
            </w:r>
            <w:proofErr w:type="spellEnd"/>
            <w:r>
              <w:rPr>
                <w:rFonts w:asciiTheme="minorHAnsi" w:eastAsia="Times New Roman" w:hAnsiTheme="minorHAnsi" w:cstheme="minorHAnsi"/>
              </w:rPr>
              <w:t>-medvetalp</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8AADE2B"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Heracleum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sosnowskyi</w:t>
            </w:r>
            <w:proofErr w:type="spellEnd"/>
          </w:p>
        </w:tc>
      </w:tr>
      <w:tr w:rsidR="009143BC" w14:paraId="28E194F2"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68A3402"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Hévízi gázló</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0EFA06BF"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Hydrocotyle</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ranunculoides</w:t>
            </w:r>
            <w:proofErr w:type="spellEnd"/>
          </w:p>
        </w:tc>
      </w:tr>
      <w:tr w:rsidR="009143BC" w14:paraId="554C5E55"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11BCD4C"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Fodros átokhínár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29FBE1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Lagarosiphon</w:t>
            </w:r>
            <w:proofErr w:type="spellEnd"/>
            <w:r>
              <w:rPr>
                <w:rFonts w:asciiTheme="minorHAnsi" w:eastAsia="Times New Roman" w:hAnsiTheme="minorHAnsi" w:cstheme="minorHAnsi"/>
              </w:rPr>
              <w:t xml:space="preserve"> major</w:t>
            </w:r>
          </w:p>
        </w:tc>
      </w:tr>
      <w:tr w:rsidR="009143BC" w14:paraId="4E62A780"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6DCBC4E2"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Nagyvirágú tóalma</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D4D026B"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Ludwigia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grandiflora</w:t>
            </w:r>
            <w:proofErr w:type="spellEnd"/>
          </w:p>
        </w:tc>
      </w:tr>
      <w:tr w:rsidR="009143BC" w14:paraId="7577985A"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9C0B12B"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Sárgavirágú tóalma</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059860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Ludwigia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peploides</w:t>
            </w:r>
            <w:proofErr w:type="spellEnd"/>
          </w:p>
        </w:tc>
      </w:tr>
      <w:tr w:rsidR="009143BC" w14:paraId="21052C22"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081C9E6C"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Sárga lápbuzogány</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CF6541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Lysichiton</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americanus</w:t>
            </w:r>
            <w:proofErr w:type="spellEnd"/>
          </w:p>
        </w:tc>
      </w:tr>
      <w:tr w:rsidR="009143BC" w14:paraId="7DE6C55E"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E7AE12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Közönséges süllőhínár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B1C75FA"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Myriophyllum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aquaticum</w:t>
            </w:r>
            <w:proofErr w:type="spellEnd"/>
          </w:p>
        </w:tc>
      </w:tr>
      <w:tr w:rsidR="009143BC" w14:paraId="3CE8BA64"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192EA74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Keserű hamisüröm</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DD419A6"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Parthenium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hysterophorus</w:t>
            </w:r>
            <w:proofErr w:type="spellEnd"/>
          </w:p>
        </w:tc>
      </w:tr>
      <w:tr w:rsidR="009143BC" w14:paraId="4E7A6728"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74353F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Ördögfarok keserűfű</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CF7EE35"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Persicaria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perfoliata</w:t>
            </w:r>
            <w:proofErr w:type="spellEnd"/>
          </w:p>
        </w:tc>
      </w:tr>
      <w:tr w:rsidR="009143BC" w14:paraId="21E8D1F8"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8D445C5"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Kudzu</w:t>
            </w:r>
            <w:proofErr w:type="spellEnd"/>
            <w:r>
              <w:rPr>
                <w:rFonts w:asciiTheme="minorHAnsi" w:eastAsia="Times New Roman" w:hAnsiTheme="minorHAnsi" w:cstheme="minorHAnsi"/>
              </w:rPr>
              <w:t xml:space="preserve"> nyílgyökér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1285610C"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Pueraria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montana</w:t>
            </w:r>
            <w:proofErr w:type="spellEnd"/>
            <w:r>
              <w:rPr>
                <w:rFonts w:asciiTheme="minorHAnsi" w:eastAsia="Times New Roman" w:hAnsiTheme="minorHAnsi" w:cstheme="minorHAnsi"/>
              </w:rPr>
              <w:t xml:space="preserve"> var. </w:t>
            </w:r>
            <w:proofErr w:type="spellStart"/>
            <w:r>
              <w:rPr>
                <w:rFonts w:asciiTheme="minorHAnsi" w:eastAsia="Times New Roman" w:hAnsiTheme="minorHAnsi" w:cstheme="minorHAnsi"/>
              </w:rPr>
              <w:t>lobata</w:t>
            </w:r>
            <w:proofErr w:type="spellEnd"/>
          </w:p>
        </w:tc>
      </w:tr>
    </w:tbl>
    <w:p w14:paraId="7BCBCAF1"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Várhatóan 2017-ben az alábbi fajokkal fog bővülni a lista:</w:t>
      </w:r>
    </w:p>
    <w:tbl>
      <w:tblPr>
        <w:tblW w:w="922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45"/>
        <w:gridCol w:w="5580"/>
      </w:tblGrid>
      <w:tr w:rsidR="009143BC" w14:paraId="5640B156"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4357410"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Magyar név</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1B27509"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Tudományos név</w:t>
            </w:r>
          </w:p>
        </w:tc>
      </w:tr>
      <w:tr w:rsidR="009143BC" w14:paraId="5B3308A5"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0AE00CA2"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Közönséges selyemkóró</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505154E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Asclepias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syriaca</w:t>
            </w:r>
            <w:proofErr w:type="spellEnd"/>
          </w:p>
        </w:tc>
      </w:tr>
      <w:tr w:rsidR="009143BC" w14:paraId="43079944"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FDF7CE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Vékonylevelű átokhínár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BC79763"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Elodea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nuttallii</w:t>
            </w:r>
            <w:proofErr w:type="spellEnd"/>
          </w:p>
        </w:tc>
      </w:tr>
      <w:tr w:rsidR="009143BC" w14:paraId="161658C3"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158F998D"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Bíbor nebáncsvirág</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1027384"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Impatiens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glandulifera</w:t>
            </w:r>
            <w:proofErr w:type="spellEnd"/>
          </w:p>
        </w:tc>
      </w:tr>
      <w:tr w:rsidR="009143BC" w14:paraId="6801D43F"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257E11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Felemáslevelű süllőhínár</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0632EA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Myriophyllum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heterophyllum</w:t>
            </w:r>
            <w:proofErr w:type="spellEnd"/>
          </w:p>
        </w:tc>
      </w:tr>
      <w:tr w:rsidR="009143BC" w14:paraId="5E92E338"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9386056"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Kaukázusi medvetalp</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2D488D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Heracleum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mantegazzianum</w:t>
            </w:r>
            <w:proofErr w:type="spellEnd"/>
          </w:p>
        </w:tc>
      </w:tr>
      <w:tr w:rsidR="009143BC" w14:paraId="1298DA37"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423B4E2"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Óriásrebarbara</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8DF1E44"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Gunnera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tinctoria</w:t>
            </w:r>
            <w:proofErr w:type="spellEnd"/>
          </w:p>
        </w:tc>
      </w:tr>
      <w:tr w:rsidR="009143BC" w14:paraId="1ED229E5"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0CF83CB6"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Tollborzfű</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2A3DC598"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Pennisetum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setaceum</w:t>
            </w:r>
            <w:proofErr w:type="spellEnd"/>
          </w:p>
        </w:tc>
      </w:tr>
      <w:tr w:rsidR="009143BC" w14:paraId="3642C7CB"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7F9DE93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 </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6808D791"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Alternanthera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philoxeroides</w:t>
            </w:r>
            <w:proofErr w:type="spellEnd"/>
          </w:p>
        </w:tc>
      </w:tr>
      <w:tr w:rsidR="009143BC" w14:paraId="04FB4AE1" w14:textId="77777777" w:rsidTr="00894391">
        <w:trPr>
          <w:trHeight w:val="300"/>
        </w:trPr>
        <w:tc>
          <w:tcPr>
            <w:tcW w:w="3645"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3AF782B9"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 </w:t>
            </w:r>
          </w:p>
        </w:tc>
        <w:tc>
          <w:tcPr>
            <w:tcW w:w="5580" w:type="dxa"/>
            <w:tcBorders>
              <w:top w:val="outset" w:sz="6" w:space="0" w:color="auto"/>
              <w:left w:val="outset" w:sz="6" w:space="0" w:color="auto"/>
              <w:bottom w:val="outset" w:sz="6" w:space="0" w:color="auto"/>
              <w:right w:val="outset" w:sz="6" w:space="0" w:color="auto"/>
            </w:tcBorders>
            <w:shd w:val="clear" w:color="auto" w:fill="FFFFFF"/>
            <w:noWrap/>
            <w:tcMar>
              <w:top w:w="30" w:type="dxa"/>
              <w:left w:w="60" w:type="dxa"/>
              <w:bottom w:w="30" w:type="dxa"/>
              <w:right w:w="60" w:type="dxa"/>
            </w:tcMar>
            <w:hideMark/>
          </w:tcPr>
          <w:p w14:paraId="445ED41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Microstegium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vimineum</w:t>
            </w:r>
            <w:proofErr w:type="spellEnd"/>
          </w:p>
        </w:tc>
      </w:tr>
    </w:tbl>
    <w:p w14:paraId="37744905"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b/>
          <w:bCs/>
          <w:u w:val="single"/>
        </w:rPr>
      </w:pPr>
      <w:r>
        <w:rPr>
          <w:rFonts w:asciiTheme="minorHAnsi" w:eastAsia="Times New Roman" w:hAnsiTheme="minorHAnsi" w:cstheme="minorHAnsi"/>
        </w:rPr>
        <w:t> </w:t>
      </w:r>
      <w:r>
        <w:rPr>
          <w:rFonts w:asciiTheme="minorHAnsi" w:eastAsia="Times New Roman" w:hAnsiTheme="minorHAnsi" w:cstheme="minorHAnsi"/>
          <w:b/>
          <w:bCs/>
          <w:u w:val="single"/>
        </w:rPr>
        <w:br w:type="page"/>
      </w:r>
    </w:p>
    <w:p w14:paraId="03220FE6"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rPr>
      </w:pPr>
      <w:r>
        <w:rPr>
          <w:rFonts w:asciiTheme="minorHAnsi" w:eastAsia="Times New Roman" w:hAnsiTheme="minorHAnsi" w:cstheme="minorHAnsi"/>
          <w:b/>
          <w:bCs/>
          <w:u w:val="single"/>
        </w:rPr>
        <w:lastRenderedPageBreak/>
        <w:t>269/2007. (X. 18.) Korm. rendelet</w:t>
      </w:r>
    </w:p>
    <w:p w14:paraId="4CC89E2E"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rPr>
      </w:pPr>
      <w:r>
        <w:rPr>
          <w:rFonts w:asciiTheme="minorHAnsi" w:eastAsia="Times New Roman" w:hAnsiTheme="minorHAnsi" w:cstheme="minorHAnsi"/>
          <w:b/>
          <w:bCs/>
        </w:rPr>
        <w:t>a NATURA 2000 gyepterületek fenntartásának földhasználati szabályairól</w:t>
      </w:r>
    </w:p>
    <w:p w14:paraId="47692A52"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 xml:space="preserve">A kormányrendelet melléklete meghatározza azoknak a fajoknak a listáját, melyek inváziós és termőhely-idegen növényfajoknak tekinthetők, így az 5. § (2) bekezdés értelmében a </w:t>
      </w:r>
      <w:proofErr w:type="spellStart"/>
      <w:r>
        <w:rPr>
          <w:rFonts w:asciiTheme="minorHAnsi" w:eastAsia="Times New Roman" w:hAnsiTheme="minorHAnsi" w:cstheme="minorHAnsi"/>
        </w:rPr>
        <w:t>Natura</w:t>
      </w:r>
      <w:proofErr w:type="spellEnd"/>
      <w:r>
        <w:rPr>
          <w:rFonts w:asciiTheme="minorHAnsi" w:eastAsia="Times New Roman" w:hAnsiTheme="minorHAnsi" w:cstheme="minorHAnsi"/>
        </w:rPr>
        <w:t xml:space="preserve"> 2000 gyepterületeken ezek megtelepedését és terjedését meg kell akadályozni, állományuk visszaszorításáról gondoskodni kell mechanikus védekezéssel vagy speciális növényvédőszer-kijuttatással.</w:t>
      </w:r>
    </w:p>
    <w:p w14:paraId="288973F1"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Az érintett növényfajok:</w:t>
      </w:r>
    </w:p>
    <w:p w14:paraId="3C31AA76"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1. Fásszárú inváziós és termőhely-idegen növényfajok:</w:t>
      </w:r>
    </w:p>
    <w:tbl>
      <w:tblPr>
        <w:tblW w:w="969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25"/>
        <w:gridCol w:w="5865"/>
      </w:tblGrid>
      <w:tr w:rsidR="009143BC" w14:paraId="0F04BD9F"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58653666"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Magyar név</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DE4D679"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Tudományos név</w:t>
            </w:r>
          </w:p>
        </w:tc>
      </w:tr>
      <w:tr w:rsidR="009143BC" w14:paraId="2DC436ED"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43EB323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akác</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0F12279"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Robinia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pseudo-acacia</w:t>
            </w:r>
            <w:proofErr w:type="spellEnd"/>
          </w:p>
        </w:tc>
      </w:tr>
      <w:tr w:rsidR="009143BC" w14:paraId="165D350C"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5B7BFA1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amerikai kőris</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E351B18"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Fraxinus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americana</w:t>
            </w:r>
            <w:proofErr w:type="spellEnd"/>
          </w:p>
        </w:tc>
      </w:tr>
      <w:tr w:rsidR="009143BC" w14:paraId="374BE988"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0C8D239"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bálványfa</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0335856A"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Ailanthus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altissima</w:t>
            </w:r>
            <w:proofErr w:type="spellEnd"/>
          </w:p>
        </w:tc>
      </w:tr>
      <w:tr w:rsidR="009143BC" w14:paraId="5C66BDDD"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764ADED2"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keskenylevelű ezüstfa</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1531C05"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Elaeagnus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angustifolia</w:t>
            </w:r>
            <w:proofErr w:type="spellEnd"/>
          </w:p>
        </w:tc>
      </w:tr>
      <w:tr w:rsidR="009143BC" w14:paraId="6111C2DE"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6C8E9D2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fekete fenyő</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62FC12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Pinus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nigra</w:t>
            </w:r>
            <w:proofErr w:type="spellEnd"/>
          </w:p>
        </w:tc>
      </w:tr>
      <w:tr w:rsidR="009143BC" w14:paraId="459B15CB"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016DA65A"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erdei fenyő</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66938D28"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Pinus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silvestris</w:t>
            </w:r>
            <w:proofErr w:type="spellEnd"/>
          </w:p>
        </w:tc>
      </w:tr>
      <w:tr w:rsidR="009143BC" w14:paraId="47BF8FB1"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699FDF04"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gyalogakác</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53B873A"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Amorpha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fruticosa</w:t>
            </w:r>
            <w:proofErr w:type="spellEnd"/>
          </w:p>
        </w:tc>
      </w:tr>
      <w:tr w:rsidR="009143BC" w14:paraId="53563052"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AF8480E"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kései meggy</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41F0F0E4"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Prunus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serotina</w:t>
            </w:r>
            <w:proofErr w:type="spellEnd"/>
          </w:p>
        </w:tc>
      </w:tr>
      <w:tr w:rsidR="009143BC" w14:paraId="7DA8AF2D" w14:textId="77777777" w:rsidTr="00894391">
        <w:trPr>
          <w:trHeight w:val="300"/>
        </w:trPr>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2C889D4C"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zöld juhar</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007287B"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Acer</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negundo</w:t>
            </w:r>
            <w:proofErr w:type="spellEnd"/>
          </w:p>
        </w:tc>
      </w:tr>
    </w:tbl>
    <w:p w14:paraId="4B554FE7"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2. Lágyszárú inváziós növényfajok:</w:t>
      </w:r>
    </w:p>
    <w:tbl>
      <w:tblPr>
        <w:tblW w:w="969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825"/>
        <w:gridCol w:w="5865"/>
      </w:tblGrid>
      <w:tr w:rsidR="009143BC" w14:paraId="6F7C80C8"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22E722D1"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Magyar név</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82F73DC" w14:textId="77777777" w:rsidR="009143BC" w:rsidRDefault="009143BC" w:rsidP="00894391">
            <w:pPr>
              <w:suppressAutoHyphens w:val="0"/>
              <w:spacing w:after="0" w:line="240" w:lineRule="auto"/>
              <w:jc w:val="center"/>
              <w:rPr>
                <w:rFonts w:asciiTheme="minorHAnsi" w:eastAsia="Times New Roman" w:hAnsiTheme="minorHAnsi" w:cstheme="minorHAnsi"/>
              </w:rPr>
            </w:pPr>
            <w:r>
              <w:rPr>
                <w:rFonts w:asciiTheme="minorHAnsi" w:eastAsia="Times New Roman" w:hAnsiTheme="minorHAnsi" w:cstheme="minorHAnsi"/>
                <w:b/>
                <w:bCs/>
              </w:rPr>
              <w:t>Tudományos név</w:t>
            </w:r>
          </w:p>
        </w:tc>
      </w:tr>
      <w:tr w:rsidR="009143BC" w14:paraId="484F0E44"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6656BE6"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alkörmös</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4BE9181E"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Phytolacca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americana</w:t>
            </w:r>
            <w:proofErr w:type="spellEnd"/>
          </w:p>
        </w:tc>
      </w:tr>
      <w:tr w:rsidR="009143BC" w14:paraId="3FBCE09A"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BE3189A"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japánkeserűfű fajok</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723393E0"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Fallopia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spp</w:t>
            </w:r>
            <w:proofErr w:type="spellEnd"/>
            <w:r>
              <w:rPr>
                <w:rFonts w:asciiTheme="minorHAnsi" w:eastAsia="Times New Roman" w:hAnsiTheme="minorHAnsi" w:cstheme="minorHAnsi"/>
              </w:rPr>
              <w:t>.</w:t>
            </w:r>
          </w:p>
        </w:tc>
      </w:tr>
      <w:tr w:rsidR="009143BC" w14:paraId="57EFDF7F"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4C0140E5"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kanadai aranyvessző</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67237FEF"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Solidago</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canadensis</w:t>
            </w:r>
            <w:proofErr w:type="spellEnd"/>
          </w:p>
        </w:tc>
      </w:tr>
      <w:tr w:rsidR="009143BC" w14:paraId="7299A02D"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285DE5A7"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magas aranyvessző</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353FFB54"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Solidago</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gigantea</w:t>
            </w:r>
            <w:proofErr w:type="spellEnd"/>
          </w:p>
        </w:tc>
      </w:tr>
      <w:tr w:rsidR="009143BC" w14:paraId="57F7C27A"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0AA2D65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parlagfű</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24046733"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Ambrosia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artemisifolia</w:t>
            </w:r>
            <w:proofErr w:type="spellEnd"/>
          </w:p>
        </w:tc>
      </w:tr>
      <w:tr w:rsidR="009143BC" w14:paraId="4D19A133"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56ECAFF0"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selyemkóró</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5126806C"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Asclepias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syriaca</w:t>
            </w:r>
            <w:proofErr w:type="spellEnd"/>
          </w:p>
        </w:tc>
      </w:tr>
      <w:tr w:rsidR="009143BC" w14:paraId="4F69A256" w14:textId="77777777" w:rsidTr="00894391">
        <w:tc>
          <w:tcPr>
            <w:tcW w:w="382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6B4A05EE" w14:textId="77777777" w:rsidR="009143BC" w:rsidRDefault="009143BC" w:rsidP="00894391">
            <w:pPr>
              <w:suppressAutoHyphens w:val="0"/>
              <w:spacing w:after="0" w:line="240" w:lineRule="auto"/>
              <w:rPr>
                <w:rFonts w:asciiTheme="minorHAnsi" w:eastAsia="Times New Roman" w:hAnsiTheme="minorHAnsi" w:cstheme="minorHAnsi"/>
              </w:rPr>
            </w:pPr>
            <w:r>
              <w:rPr>
                <w:rFonts w:asciiTheme="minorHAnsi" w:eastAsia="Times New Roman" w:hAnsiTheme="minorHAnsi" w:cstheme="minorHAnsi"/>
              </w:rPr>
              <w:t>süntök</w:t>
            </w:r>
          </w:p>
        </w:tc>
        <w:tc>
          <w:tcPr>
            <w:tcW w:w="5865" w:type="dxa"/>
            <w:tcBorders>
              <w:top w:val="outset" w:sz="6" w:space="0" w:color="auto"/>
              <w:left w:val="outset" w:sz="6" w:space="0" w:color="auto"/>
              <w:bottom w:val="outset" w:sz="6" w:space="0" w:color="auto"/>
              <w:right w:val="outset" w:sz="6" w:space="0" w:color="auto"/>
            </w:tcBorders>
            <w:shd w:val="clear" w:color="auto" w:fill="FFFFFF"/>
            <w:tcMar>
              <w:top w:w="30" w:type="dxa"/>
              <w:left w:w="60" w:type="dxa"/>
              <w:bottom w:w="30" w:type="dxa"/>
              <w:right w:w="60" w:type="dxa"/>
            </w:tcMar>
            <w:hideMark/>
          </w:tcPr>
          <w:p w14:paraId="11D26497" w14:textId="77777777" w:rsidR="009143BC" w:rsidRDefault="009143BC" w:rsidP="00894391">
            <w:pPr>
              <w:suppressAutoHyphens w:val="0"/>
              <w:spacing w:after="0" w:line="240" w:lineRule="auto"/>
              <w:rPr>
                <w:rFonts w:asciiTheme="minorHAnsi" w:eastAsia="Times New Roman" w:hAnsiTheme="minorHAnsi" w:cstheme="minorHAnsi"/>
              </w:rPr>
            </w:pPr>
            <w:proofErr w:type="spellStart"/>
            <w:r>
              <w:rPr>
                <w:rFonts w:asciiTheme="minorHAnsi" w:eastAsia="Times New Roman" w:hAnsiTheme="minorHAnsi" w:cstheme="minorHAnsi"/>
              </w:rPr>
              <w:t>Echinocystis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lobata</w:t>
            </w:r>
            <w:proofErr w:type="spellEnd"/>
          </w:p>
        </w:tc>
      </w:tr>
    </w:tbl>
    <w:p w14:paraId="2285A0E6" w14:textId="77777777" w:rsidR="009143BC" w:rsidRDefault="009143BC" w:rsidP="009143BC">
      <w:pPr>
        <w:shd w:val="clear" w:color="auto" w:fill="FFFFFF"/>
        <w:suppressAutoHyphens w:val="0"/>
        <w:spacing w:after="120" w:line="240" w:lineRule="auto"/>
        <w:rPr>
          <w:rFonts w:asciiTheme="minorHAnsi" w:eastAsia="Times New Roman" w:hAnsiTheme="minorHAnsi" w:cstheme="minorHAnsi"/>
        </w:rPr>
      </w:pPr>
      <w:r>
        <w:rPr>
          <w:rFonts w:asciiTheme="minorHAnsi" w:eastAsia="Times New Roman" w:hAnsiTheme="minorHAnsi" w:cstheme="minorHAnsi"/>
        </w:rPr>
        <w:t> </w:t>
      </w:r>
    </w:p>
    <w:p w14:paraId="7B7A615B"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rPr>
      </w:pPr>
      <w:r>
        <w:rPr>
          <w:rFonts w:asciiTheme="minorHAnsi" w:eastAsia="Times New Roman" w:hAnsiTheme="minorHAnsi" w:cstheme="minorHAnsi"/>
          <w:b/>
          <w:bCs/>
          <w:u w:val="single"/>
        </w:rPr>
        <w:t>43/2010. (IV. 23.) FVM rendelet</w:t>
      </w:r>
    </w:p>
    <w:p w14:paraId="20F5DD0B" w14:textId="77777777" w:rsidR="009143BC" w:rsidRDefault="009143BC" w:rsidP="009143BC">
      <w:pPr>
        <w:shd w:val="clear" w:color="auto" w:fill="FFFFFF"/>
        <w:suppressAutoHyphens w:val="0"/>
        <w:spacing w:after="120" w:line="240" w:lineRule="auto"/>
        <w:jc w:val="center"/>
        <w:rPr>
          <w:rFonts w:asciiTheme="minorHAnsi" w:eastAsia="Times New Roman" w:hAnsiTheme="minorHAnsi" w:cstheme="minorHAnsi"/>
        </w:rPr>
      </w:pPr>
      <w:r>
        <w:rPr>
          <w:rFonts w:asciiTheme="minorHAnsi" w:eastAsia="Times New Roman" w:hAnsiTheme="minorHAnsi" w:cstheme="minorHAnsi"/>
          <w:b/>
          <w:bCs/>
        </w:rPr>
        <w:t>a növényvédelmi tevékenységről</w:t>
      </w:r>
    </w:p>
    <w:p w14:paraId="132DA193" w14:textId="77777777" w:rsidR="009143BC" w:rsidRDefault="009143BC" w:rsidP="009143BC">
      <w:pPr>
        <w:shd w:val="clear" w:color="auto" w:fill="FFFFFF"/>
        <w:suppressAutoHyphens w:val="0"/>
        <w:spacing w:after="120" w:line="240" w:lineRule="auto"/>
        <w:jc w:val="both"/>
        <w:rPr>
          <w:rFonts w:asciiTheme="minorHAnsi" w:eastAsia="Times New Roman" w:hAnsiTheme="minorHAnsi" w:cstheme="minorHAnsi"/>
        </w:rPr>
      </w:pPr>
      <w:r>
        <w:rPr>
          <w:rFonts w:asciiTheme="minorHAnsi" w:eastAsia="Times New Roman" w:hAnsiTheme="minorHAnsi" w:cstheme="minorHAnsi"/>
        </w:rPr>
        <w:t>A rendelet 2. § (1) bekezdése értelmében a földhasználó és a termelő köteles védekezni az alábbi növények ellen: parlagfű (</w:t>
      </w:r>
      <w:proofErr w:type="spellStart"/>
      <w:r>
        <w:rPr>
          <w:rFonts w:asciiTheme="minorHAnsi" w:eastAsia="Times New Roman" w:hAnsiTheme="minorHAnsi" w:cstheme="minorHAnsi"/>
        </w:rPr>
        <w:t>Ambrosia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artemisiifolia</w:t>
      </w:r>
      <w:proofErr w:type="spellEnd"/>
      <w:r>
        <w:rPr>
          <w:rFonts w:asciiTheme="minorHAnsi" w:eastAsia="Times New Roman" w:hAnsiTheme="minorHAnsi" w:cstheme="minorHAnsi"/>
        </w:rPr>
        <w:t>), keserű csucsor (</w:t>
      </w:r>
      <w:proofErr w:type="spellStart"/>
      <w:r>
        <w:rPr>
          <w:rFonts w:asciiTheme="minorHAnsi" w:eastAsia="Times New Roman" w:hAnsiTheme="minorHAnsi" w:cstheme="minorHAnsi"/>
        </w:rPr>
        <w:t>Solanum</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dulcamara</w:t>
      </w:r>
      <w:proofErr w:type="spellEnd"/>
      <w:r>
        <w:rPr>
          <w:rFonts w:asciiTheme="minorHAnsi" w:eastAsia="Times New Roman" w:hAnsiTheme="minorHAnsi" w:cstheme="minorHAnsi"/>
        </w:rPr>
        <w:t>), selyemkóró (</w:t>
      </w:r>
      <w:proofErr w:type="spellStart"/>
      <w:r>
        <w:rPr>
          <w:rFonts w:asciiTheme="minorHAnsi" w:eastAsia="Times New Roman" w:hAnsiTheme="minorHAnsi" w:cstheme="minorHAnsi"/>
        </w:rPr>
        <w:t>Asclepias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syriaca</w:t>
      </w:r>
      <w:proofErr w:type="spellEnd"/>
      <w:r>
        <w:rPr>
          <w:rFonts w:asciiTheme="minorHAnsi" w:eastAsia="Times New Roman" w:hAnsiTheme="minorHAnsi" w:cstheme="minorHAnsi"/>
        </w:rPr>
        <w:t>), aranka fajok (</w:t>
      </w:r>
      <w:proofErr w:type="spellStart"/>
      <w:r>
        <w:rPr>
          <w:rFonts w:asciiTheme="minorHAnsi" w:eastAsia="Times New Roman" w:hAnsiTheme="minorHAnsi" w:cstheme="minorHAnsi"/>
        </w:rPr>
        <w:t>Cuscuta</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spp</w:t>
      </w:r>
      <w:proofErr w:type="spellEnd"/>
      <w:r>
        <w:rPr>
          <w:rFonts w:asciiTheme="minorHAnsi" w:eastAsia="Times New Roman" w:hAnsiTheme="minorHAnsi" w:cstheme="minorHAnsi"/>
        </w:rPr>
        <w:t>.).</w:t>
      </w:r>
    </w:p>
    <w:p w14:paraId="589C4F2E" w14:textId="77777777" w:rsidR="009143BC" w:rsidRDefault="009143BC" w:rsidP="009143BC">
      <w:pPr>
        <w:spacing w:after="0" w:line="100" w:lineRule="atLeast"/>
        <w:rPr>
          <w:rFonts w:asciiTheme="minorHAnsi" w:hAnsiTheme="minorHAnsi" w:cstheme="minorHAnsi"/>
        </w:rPr>
      </w:pPr>
    </w:p>
    <w:p w14:paraId="7F967C30" w14:textId="77777777" w:rsidR="009143BC" w:rsidRDefault="009143BC" w:rsidP="009143BC"/>
    <w:p w14:paraId="4B272D88" w14:textId="77777777" w:rsidR="009143BC" w:rsidRDefault="009143BC" w:rsidP="009143BC">
      <w:pPr>
        <w:suppressAutoHyphens w:val="0"/>
        <w:spacing w:after="0" w:line="240" w:lineRule="auto"/>
        <w:rPr>
          <w:rFonts w:asciiTheme="minorHAnsi" w:hAnsiTheme="minorHAnsi" w:cstheme="minorHAnsi"/>
          <w:color w:val="000000"/>
          <w:spacing w:val="1"/>
        </w:rPr>
      </w:pPr>
      <w:r>
        <w:rPr>
          <w:rFonts w:asciiTheme="minorHAnsi" w:hAnsiTheme="minorHAnsi" w:cstheme="minorHAnsi"/>
          <w:color w:val="000000"/>
          <w:spacing w:val="1"/>
        </w:rPr>
        <w:br w:type="page"/>
      </w:r>
    </w:p>
    <w:p w14:paraId="390A8A0E" w14:textId="77777777" w:rsidR="009143BC" w:rsidRDefault="009143BC" w:rsidP="009143BC">
      <w:pPr>
        <w:pStyle w:val="Kpalrs1"/>
        <w:numPr>
          <w:ilvl w:val="0"/>
          <w:numId w:val="5"/>
        </w:numPr>
        <w:spacing w:after="0"/>
        <w:jc w:val="center"/>
        <w:rPr>
          <w:rFonts w:asciiTheme="minorHAnsi" w:hAnsiTheme="minorHAnsi" w:cstheme="minorHAnsi"/>
          <w:b/>
          <w:i w:val="0"/>
          <w:color w:val="00000A"/>
          <w:sz w:val="22"/>
          <w:szCs w:val="22"/>
        </w:rPr>
      </w:pPr>
      <w:r>
        <w:rPr>
          <w:rFonts w:asciiTheme="minorHAnsi" w:hAnsiTheme="minorHAnsi" w:cstheme="minorHAnsi"/>
          <w:b/>
          <w:i w:val="0"/>
          <w:color w:val="00000A"/>
          <w:sz w:val="22"/>
          <w:szCs w:val="22"/>
        </w:rPr>
        <w:lastRenderedPageBreak/>
        <w:t xml:space="preserve">melléklet a </w:t>
      </w:r>
      <w:r>
        <w:rPr>
          <w:rFonts w:asciiTheme="minorHAnsi" w:hAnsiTheme="minorHAnsi" w:cstheme="minorHAnsi"/>
          <w:b/>
          <w:sz w:val="22"/>
          <w:szCs w:val="22"/>
        </w:rPr>
        <w:t>16/2017. (XII.27.</w:t>
      </w:r>
      <w:proofErr w:type="gramStart"/>
      <w:r>
        <w:rPr>
          <w:rFonts w:asciiTheme="minorHAnsi" w:hAnsiTheme="minorHAnsi" w:cstheme="minorHAnsi"/>
          <w:b/>
          <w:sz w:val="22"/>
          <w:szCs w:val="22"/>
        </w:rPr>
        <w:t>)</w:t>
      </w:r>
      <w:r>
        <w:rPr>
          <w:rFonts w:cs="Calibri"/>
          <w:b/>
        </w:rPr>
        <w:t xml:space="preserve"> </w:t>
      </w:r>
      <w:r>
        <w:rPr>
          <w:rFonts w:asciiTheme="minorHAnsi" w:hAnsiTheme="minorHAnsi" w:cstheme="minorHAnsi"/>
          <w:b/>
          <w:i w:val="0"/>
          <w:color w:val="00000A"/>
          <w:sz w:val="22"/>
          <w:szCs w:val="22"/>
        </w:rPr>
        <w:t xml:space="preserve"> önkormányzati</w:t>
      </w:r>
      <w:proofErr w:type="gramEnd"/>
      <w:r>
        <w:rPr>
          <w:rFonts w:asciiTheme="minorHAnsi" w:hAnsiTheme="minorHAnsi" w:cstheme="minorHAnsi"/>
          <w:b/>
          <w:i w:val="0"/>
          <w:color w:val="00000A"/>
          <w:sz w:val="22"/>
          <w:szCs w:val="22"/>
        </w:rPr>
        <w:t xml:space="preserve"> rendelethez</w:t>
      </w:r>
    </w:p>
    <w:p w14:paraId="645F1825" w14:textId="77777777" w:rsidR="009143BC" w:rsidRDefault="009143BC" w:rsidP="009143BC">
      <w:pPr>
        <w:rPr>
          <w:rFonts w:asciiTheme="minorHAnsi" w:hAnsiTheme="minorHAnsi" w:cstheme="minorHAnsi"/>
          <w:b/>
          <w:smallCaps/>
        </w:rPr>
      </w:pPr>
      <w:r>
        <w:rPr>
          <w:rFonts w:asciiTheme="minorHAnsi" w:hAnsiTheme="minorHAnsi" w:cstheme="minorHAnsi"/>
          <w:b/>
          <w:smallCaps/>
        </w:rPr>
        <w:t>A település közigazgatási területén megtalálható forrás és lápterületek helyrajzi számos listája</w:t>
      </w:r>
    </w:p>
    <w:p w14:paraId="2F2E3436" w14:textId="77777777" w:rsidR="009143BC" w:rsidRDefault="009143BC" w:rsidP="009143BC">
      <w:pPr>
        <w:rPr>
          <w:rFonts w:asciiTheme="minorHAnsi" w:hAnsiTheme="minorHAnsi" w:cstheme="minorHAnsi"/>
          <w:b/>
          <w:smallCaps/>
          <w:sz w:val="28"/>
        </w:rPr>
      </w:pPr>
    </w:p>
    <w:p w14:paraId="1A95BD42" w14:textId="77777777" w:rsidR="009143BC" w:rsidRDefault="009143BC" w:rsidP="009143BC">
      <w:pPr>
        <w:tabs>
          <w:tab w:val="right" w:pos="5218"/>
        </w:tabs>
        <w:suppressAutoHyphens w:val="0"/>
        <w:spacing w:after="0" w:line="316" w:lineRule="auto"/>
        <w:ind w:right="1728"/>
        <w:rPr>
          <w:rFonts w:asciiTheme="minorHAnsi" w:eastAsiaTheme="minorHAnsi" w:hAnsiTheme="minorHAnsi" w:cstheme="minorHAnsi"/>
          <w:b/>
          <w:color w:val="000000"/>
          <w:spacing w:val="-7"/>
          <w:lang w:eastAsia="en-US"/>
        </w:rPr>
      </w:pPr>
      <w:r>
        <w:rPr>
          <w:noProof/>
        </w:rPr>
        <mc:AlternateContent>
          <mc:Choice Requires="wps">
            <w:drawing>
              <wp:anchor distT="0" distB="0" distL="114300" distR="114300" simplePos="0" relativeHeight="251659264" behindDoc="0" locked="0" layoutInCell="1" allowOverlap="1" wp14:anchorId="2A63377E" wp14:editId="3B549AE4">
                <wp:simplePos x="0" y="0"/>
                <wp:positionH relativeFrom="column">
                  <wp:posOffset>-551180</wp:posOffset>
                </wp:positionH>
                <wp:positionV relativeFrom="paragraph">
                  <wp:posOffset>9248775</wp:posOffset>
                </wp:positionV>
                <wp:extent cx="0" cy="271780"/>
                <wp:effectExtent l="0" t="0" r="38100" b="33020"/>
                <wp:wrapNone/>
                <wp:docPr id="2" name="Egyenes összekötő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line">
                          <a:avLst/>
                        </a:prstGeom>
                        <a:noFill/>
                        <a:ln w="3175">
                          <a:solidFill>
                            <a:srgbClr val="A8A79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B404F" id="Egyenes összekötő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4pt,728.25pt" to="-43.4pt,7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" strokecolor="#a8a79c" strokeweight=".25pt"/>
            </w:pict>
          </mc:Fallback>
        </mc:AlternateContent>
      </w:r>
      <w:r>
        <w:rPr>
          <w:rFonts w:asciiTheme="minorHAnsi" w:eastAsiaTheme="minorHAnsi" w:hAnsiTheme="minorHAnsi" w:cstheme="minorHAnsi"/>
          <w:b/>
          <w:color w:val="000000"/>
          <w:spacing w:val="-7"/>
          <w:lang w:eastAsia="en-US"/>
        </w:rPr>
        <w:t xml:space="preserve">Türje </w:t>
      </w:r>
      <w:r>
        <w:rPr>
          <w:rFonts w:asciiTheme="minorHAnsi" w:eastAsiaTheme="minorHAnsi" w:hAnsiTheme="minorHAnsi" w:cstheme="minorHAnsi"/>
          <w:color w:val="000000"/>
          <w:spacing w:val="-7"/>
          <w:lang w:eastAsia="en-US"/>
        </w:rPr>
        <w:t xml:space="preserve">település közigazgatási területéhez nyilvántartásunk szerint az alábbi forrás tartozik: </w:t>
      </w:r>
      <w:r>
        <w:rPr>
          <w:rFonts w:asciiTheme="minorHAnsi" w:eastAsiaTheme="minorHAnsi" w:hAnsiTheme="minorHAnsi" w:cstheme="minorHAnsi"/>
          <w:b/>
          <w:color w:val="000000"/>
          <w:spacing w:val="-6"/>
          <w:lang w:eastAsia="en-US"/>
        </w:rPr>
        <w:t>Forrás neve</w:t>
      </w:r>
      <w:r>
        <w:rPr>
          <w:rFonts w:asciiTheme="minorHAnsi" w:eastAsiaTheme="minorHAnsi" w:hAnsiTheme="minorHAnsi" w:cstheme="minorHAnsi"/>
          <w:b/>
          <w:color w:val="000000"/>
          <w:spacing w:val="-6"/>
          <w:lang w:eastAsia="en-US"/>
        </w:rPr>
        <w:tab/>
      </w:r>
      <w:r>
        <w:rPr>
          <w:rFonts w:asciiTheme="minorHAnsi" w:eastAsiaTheme="minorHAnsi" w:hAnsiTheme="minorHAnsi" w:cstheme="minorHAnsi"/>
          <w:b/>
          <w:color w:val="000000"/>
          <w:lang w:eastAsia="en-US"/>
        </w:rPr>
        <w:t>HRSZ</w:t>
      </w:r>
    </w:p>
    <w:p w14:paraId="7D8A44F2" w14:textId="77777777" w:rsidR="009143BC" w:rsidRDefault="009143BC" w:rsidP="009143BC">
      <w:pPr>
        <w:tabs>
          <w:tab w:val="right" w:pos="5376"/>
        </w:tabs>
        <w:suppressAutoHyphens w:val="0"/>
        <w:spacing w:before="36" w:after="0" w:line="240" w:lineRule="auto"/>
        <w:rPr>
          <w:rFonts w:asciiTheme="minorHAnsi" w:eastAsiaTheme="minorHAnsi" w:hAnsiTheme="minorHAnsi" w:cstheme="minorHAnsi"/>
          <w:color w:val="000000"/>
          <w:spacing w:val="-8"/>
          <w:lang w:eastAsia="en-US"/>
        </w:rPr>
      </w:pPr>
      <w:r>
        <w:rPr>
          <w:rFonts w:asciiTheme="minorHAnsi" w:eastAsiaTheme="minorHAnsi" w:hAnsiTheme="minorHAnsi" w:cstheme="minorHAnsi"/>
          <w:color w:val="000000"/>
          <w:spacing w:val="-8"/>
          <w:lang w:eastAsia="en-US"/>
        </w:rPr>
        <w:t>Szent Tamási-dűlő forrása</w:t>
      </w:r>
      <w:r>
        <w:rPr>
          <w:rFonts w:asciiTheme="minorHAnsi" w:eastAsiaTheme="minorHAnsi" w:hAnsiTheme="minorHAnsi" w:cstheme="minorHAnsi"/>
          <w:color w:val="000000"/>
          <w:spacing w:val="-8"/>
          <w:lang w:eastAsia="en-US"/>
        </w:rPr>
        <w:tab/>
      </w:r>
      <w:r>
        <w:rPr>
          <w:rFonts w:asciiTheme="minorHAnsi" w:eastAsiaTheme="minorHAnsi" w:hAnsiTheme="minorHAnsi" w:cstheme="minorHAnsi"/>
          <w:color w:val="000000"/>
          <w:lang w:eastAsia="en-US"/>
        </w:rPr>
        <w:t>0186/16</w:t>
      </w:r>
    </w:p>
    <w:p w14:paraId="3C83EC0E" w14:textId="77777777" w:rsidR="009143BC" w:rsidRDefault="009143BC" w:rsidP="009143BC">
      <w:pPr>
        <w:suppressAutoHyphens w:val="0"/>
        <w:spacing w:before="216" w:after="0" w:line="283" w:lineRule="auto"/>
        <w:ind w:right="216"/>
        <w:jc w:val="both"/>
        <w:rPr>
          <w:rFonts w:asciiTheme="minorHAnsi" w:eastAsiaTheme="minorHAnsi" w:hAnsiTheme="minorHAnsi" w:cstheme="minorHAnsi"/>
          <w:b/>
          <w:color w:val="000000"/>
          <w:spacing w:val="-6"/>
          <w:lang w:eastAsia="en-US"/>
        </w:rPr>
      </w:pPr>
      <w:r>
        <w:rPr>
          <w:rFonts w:asciiTheme="minorHAnsi" w:eastAsiaTheme="minorHAnsi" w:hAnsiTheme="minorHAnsi" w:cstheme="minorHAnsi"/>
          <w:b/>
          <w:color w:val="000000"/>
          <w:spacing w:val="-6"/>
          <w:lang w:eastAsia="en-US"/>
        </w:rPr>
        <w:t xml:space="preserve">Türje </w:t>
      </w:r>
      <w:r>
        <w:rPr>
          <w:rFonts w:asciiTheme="minorHAnsi" w:eastAsiaTheme="minorHAnsi" w:hAnsiTheme="minorHAnsi" w:cstheme="minorHAnsi"/>
          <w:color w:val="000000"/>
          <w:spacing w:val="-6"/>
          <w:lang w:eastAsia="en-US"/>
        </w:rPr>
        <w:t xml:space="preserve">település közigazgatási területéhez nyilvántartásunk szerint </w:t>
      </w:r>
      <w:r>
        <w:rPr>
          <w:rFonts w:asciiTheme="minorHAnsi" w:eastAsiaTheme="minorHAnsi" w:hAnsiTheme="minorHAnsi" w:cstheme="minorHAnsi"/>
          <w:b/>
          <w:color w:val="000000"/>
          <w:spacing w:val="-6"/>
          <w:lang w:eastAsia="en-US"/>
        </w:rPr>
        <w:t xml:space="preserve">országos jelentőségű védett természeti </w:t>
      </w:r>
      <w:r>
        <w:rPr>
          <w:rFonts w:asciiTheme="minorHAnsi" w:eastAsiaTheme="minorHAnsi" w:hAnsiTheme="minorHAnsi" w:cstheme="minorHAnsi"/>
          <w:b/>
          <w:color w:val="000000"/>
          <w:spacing w:val="-5"/>
          <w:lang w:eastAsia="en-US"/>
        </w:rPr>
        <w:t xml:space="preserve">területként az alábbi ex lege védett lápterületek </w:t>
      </w:r>
      <w:r>
        <w:rPr>
          <w:rFonts w:asciiTheme="minorHAnsi" w:eastAsiaTheme="minorHAnsi" w:hAnsiTheme="minorHAnsi" w:cstheme="minorHAnsi"/>
          <w:color w:val="000000"/>
          <w:spacing w:val="-5"/>
          <w:lang w:eastAsia="en-US"/>
        </w:rPr>
        <w:t>(Vidékfejlesztési Értesítő LXII. évfolyam 1. szám, 2012 ja</w:t>
      </w:r>
      <w:r>
        <w:rPr>
          <w:rFonts w:asciiTheme="minorHAnsi" w:eastAsiaTheme="minorHAnsi" w:hAnsiTheme="minorHAnsi" w:cstheme="minorHAnsi"/>
          <w:color w:val="000000"/>
          <w:spacing w:val="-6"/>
          <w:lang w:eastAsia="en-US"/>
        </w:rPr>
        <w:t>nuár 13.) tartoznak.</w:t>
      </w:r>
    </w:p>
    <w:p w14:paraId="2C039D8B" w14:textId="77777777" w:rsidR="009143BC" w:rsidRDefault="009143BC" w:rsidP="009143BC">
      <w:pPr>
        <w:suppressAutoHyphens w:val="0"/>
        <w:spacing w:after="0" w:line="288" w:lineRule="auto"/>
        <w:ind w:right="216"/>
        <w:rPr>
          <w:rFonts w:asciiTheme="minorHAnsi" w:eastAsiaTheme="minorHAnsi" w:hAnsiTheme="minorHAnsi" w:cstheme="minorHAnsi"/>
          <w:color w:val="000000"/>
          <w:spacing w:val="-7"/>
          <w:u w:val="single"/>
          <w:lang w:eastAsia="en-US"/>
        </w:rPr>
      </w:pPr>
      <w:r>
        <w:rPr>
          <w:rFonts w:asciiTheme="minorHAnsi" w:eastAsiaTheme="minorHAnsi" w:hAnsiTheme="minorHAnsi" w:cstheme="minorHAnsi"/>
          <w:color w:val="000000"/>
          <w:spacing w:val="-7"/>
          <w:u w:val="single"/>
          <w:lang w:eastAsia="en-US"/>
        </w:rPr>
        <w:t xml:space="preserve">Egyedi hatósági határozattal történő lehatárolásra váró ex lege védett láppal érintett ingatlanok helyrajzi </w:t>
      </w:r>
      <w:r>
        <w:rPr>
          <w:rFonts w:asciiTheme="minorHAnsi" w:eastAsiaTheme="minorHAnsi" w:hAnsiTheme="minorHAnsi" w:cstheme="minorHAnsi"/>
          <w:color w:val="000000"/>
          <w:spacing w:val="-8"/>
          <w:u w:val="single"/>
          <w:lang w:eastAsia="en-US"/>
        </w:rPr>
        <w:t xml:space="preserve">számos </w:t>
      </w:r>
      <w:proofErr w:type="spellStart"/>
      <w:r>
        <w:rPr>
          <w:rFonts w:asciiTheme="minorHAnsi" w:eastAsiaTheme="minorHAnsi" w:hAnsiTheme="minorHAnsi" w:cstheme="minorHAnsi"/>
          <w:color w:val="000000"/>
          <w:spacing w:val="-8"/>
          <w:u w:val="single"/>
          <w:lang w:eastAsia="en-US"/>
        </w:rPr>
        <w:t>listáia</w:t>
      </w:r>
      <w:proofErr w:type="spellEnd"/>
      <w:r>
        <w:rPr>
          <w:rFonts w:asciiTheme="minorHAnsi" w:eastAsiaTheme="minorHAnsi" w:hAnsiTheme="minorHAnsi" w:cstheme="minorHAnsi"/>
          <w:color w:val="000000"/>
          <w:spacing w:val="-8"/>
          <w:u w:val="single"/>
          <w:lang w:eastAsia="en-US"/>
        </w:rPr>
        <w:t xml:space="preserve">: </w:t>
      </w:r>
    </w:p>
    <w:p w14:paraId="21BFA9C6" w14:textId="77777777" w:rsidR="009143BC" w:rsidRDefault="009143BC" w:rsidP="009143BC">
      <w:pPr>
        <w:suppressAutoHyphens w:val="0"/>
        <w:spacing w:after="0" w:line="240" w:lineRule="auto"/>
        <w:rPr>
          <w:rFonts w:asciiTheme="minorHAnsi" w:eastAsiaTheme="minorHAnsi" w:hAnsiTheme="minorHAnsi" w:cstheme="minorHAnsi"/>
          <w:color w:val="000000"/>
          <w:spacing w:val="-6"/>
          <w:lang w:eastAsia="en-US"/>
        </w:rPr>
      </w:pPr>
      <w:r>
        <w:rPr>
          <w:rFonts w:asciiTheme="minorHAnsi" w:eastAsiaTheme="minorHAnsi" w:hAnsiTheme="minorHAnsi" w:cstheme="minorHAnsi"/>
          <w:color w:val="000000"/>
          <w:spacing w:val="-6"/>
          <w:lang w:eastAsia="en-US"/>
        </w:rPr>
        <w:t>Türje 010/22, 014/1, 014/4, 014/5, 014/6, 014/7, 0186/14, 186/15, 0186/16, 0186/17, 0188/6</w:t>
      </w:r>
    </w:p>
    <w:p w14:paraId="50E0E752" w14:textId="77777777" w:rsidR="009143BC" w:rsidRDefault="009143BC" w:rsidP="009143BC">
      <w:pPr>
        <w:rPr>
          <w:rFonts w:asciiTheme="minorHAnsi" w:hAnsiTheme="minorHAnsi" w:cstheme="minorHAnsi"/>
          <w:b/>
          <w:smallCaps/>
          <w:sz w:val="28"/>
        </w:rPr>
      </w:pPr>
    </w:p>
    <w:p w14:paraId="5F171F30" w14:textId="77777777" w:rsidR="009143BC" w:rsidRDefault="009143BC" w:rsidP="009143BC">
      <w:pPr>
        <w:rPr>
          <w:rFonts w:asciiTheme="minorHAnsi" w:hAnsiTheme="minorHAnsi" w:cstheme="minorHAnsi"/>
          <w:b/>
          <w:smallCaps/>
          <w:sz w:val="28"/>
        </w:rPr>
      </w:pPr>
    </w:p>
    <w:p w14:paraId="15144B95" w14:textId="77777777" w:rsidR="009143BC" w:rsidRDefault="009143BC" w:rsidP="009143BC">
      <w:pPr>
        <w:suppressAutoHyphens w:val="0"/>
        <w:spacing w:after="0" w:line="240" w:lineRule="auto"/>
        <w:rPr>
          <w:rFonts w:asciiTheme="minorHAnsi" w:hAnsiTheme="minorHAnsi" w:cstheme="minorHAnsi"/>
          <w:b/>
          <w:smallCaps/>
        </w:rPr>
      </w:pPr>
      <w:r>
        <w:rPr>
          <w:rFonts w:asciiTheme="minorHAnsi" w:hAnsiTheme="minorHAnsi" w:cstheme="minorHAnsi"/>
          <w:b/>
          <w:smallCaps/>
        </w:rPr>
        <w:br w:type="page"/>
      </w:r>
    </w:p>
    <w:p w14:paraId="46A4501F" w14:textId="77777777" w:rsidR="009143BC" w:rsidRDefault="009143BC" w:rsidP="009143BC">
      <w:pPr>
        <w:pStyle w:val="Kpalrs1"/>
        <w:numPr>
          <w:ilvl w:val="0"/>
          <w:numId w:val="5"/>
        </w:numPr>
        <w:spacing w:after="0"/>
        <w:jc w:val="center"/>
        <w:rPr>
          <w:rFonts w:asciiTheme="minorHAnsi" w:hAnsiTheme="minorHAnsi" w:cstheme="minorHAnsi"/>
          <w:b/>
          <w:i w:val="0"/>
          <w:color w:val="00000A"/>
          <w:sz w:val="22"/>
          <w:szCs w:val="22"/>
        </w:rPr>
      </w:pPr>
      <w:r>
        <w:rPr>
          <w:rFonts w:asciiTheme="minorHAnsi" w:hAnsiTheme="minorHAnsi" w:cstheme="minorHAnsi"/>
          <w:b/>
          <w:i w:val="0"/>
          <w:color w:val="00000A"/>
          <w:sz w:val="22"/>
          <w:szCs w:val="22"/>
        </w:rPr>
        <w:lastRenderedPageBreak/>
        <w:t xml:space="preserve">melléklet a </w:t>
      </w:r>
      <w:r>
        <w:rPr>
          <w:rFonts w:asciiTheme="minorHAnsi" w:hAnsiTheme="minorHAnsi" w:cstheme="minorHAnsi"/>
          <w:b/>
          <w:sz w:val="22"/>
          <w:szCs w:val="22"/>
        </w:rPr>
        <w:t>16/2017. (XII.27.</w:t>
      </w:r>
      <w:proofErr w:type="gramStart"/>
      <w:r>
        <w:rPr>
          <w:rFonts w:asciiTheme="minorHAnsi" w:hAnsiTheme="minorHAnsi" w:cstheme="minorHAnsi"/>
          <w:b/>
          <w:sz w:val="22"/>
          <w:szCs w:val="22"/>
        </w:rPr>
        <w:t>)</w:t>
      </w:r>
      <w:r>
        <w:rPr>
          <w:rFonts w:cs="Calibri"/>
          <w:b/>
        </w:rPr>
        <w:t xml:space="preserve"> </w:t>
      </w:r>
      <w:r>
        <w:rPr>
          <w:rFonts w:asciiTheme="minorHAnsi" w:hAnsiTheme="minorHAnsi" w:cstheme="minorHAnsi"/>
          <w:b/>
          <w:i w:val="0"/>
          <w:color w:val="00000A"/>
          <w:sz w:val="22"/>
          <w:szCs w:val="22"/>
        </w:rPr>
        <w:t xml:space="preserve"> önkormányzati</w:t>
      </w:r>
      <w:proofErr w:type="gramEnd"/>
      <w:r>
        <w:rPr>
          <w:rFonts w:asciiTheme="minorHAnsi" w:hAnsiTheme="minorHAnsi" w:cstheme="minorHAnsi"/>
          <w:b/>
          <w:i w:val="0"/>
          <w:color w:val="00000A"/>
          <w:sz w:val="22"/>
          <w:szCs w:val="22"/>
        </w:rPr>
        <w:t xml:space="preserve"> rendelethez</w:t>
      </w:r>
    </w:p>
    <w:p w14:paraId="28A2898F" w14:textId="77777777" w:rsidR="009143BC" w:rsidRDefault="009143BC" w:rsidP="009143BC">
      <w:pPr>
        <w:jc w:val="center"/>
        <w:rPr>
          <w:rFonts w:asciiTheme="minorHAnsi" w:hAnsiTheme="minorHAnsi" w:cstheme="minorHAnsi"/>
          <w:b/>
          <w:smallCaps/>
        </w:rPr>
      </w:pPr>
      <w:r>
        <w:rPr>
          <w:rFonts w:asciiTheme="minorHAnsi" w:hAnsiTheme="minorHAnsi" w:cstheme="minorHAnsi"/>
          <w:b/>
          <w:smallCaps/>
        </w:rPr>
        <w:t>A település közigazgatási területén országos természetvédelmi védelem alatt álló területek</w:t>
      </w:r>
    </w:p>
    <w:p w14:paraId="7E83F3AF" w14:textId="77777777" w:rsidR="009143BC" w:rsidRDefault="009143BC" w:rsidP="009143BC"/>
    <w:p w14:paraId="796BD0C6" w14:textId="77777777" w:rsidR="00CA50C2" w:rsidRDefault="00CA50C2" w:rsidP="00CA50C2">
      <w:pPr>
        <w:pStyle w:val="Listaszerbekezds1"/>
        <w:numPr>
          <w:ilvl w:val="0"/>
          <w:numId w:val="0"/>
        </w:numPr>
        <w:ind w:left="2124"/>
      </w:pPr>
    </w:p>
    <w:p w14:paraId="0121AA3A" w14:textId="3F22F8EC" w:rsidR="00D242ED" w:rsidRDefault="00142116">
      <w:r w:rsidRPr="00142116">
        <w:rPr>
          <w:rFonts w:cs="Calibri"/>
          <w:b/>
          <w:smallCaps/>
          <w:noProof/>
          <w:lang w:eastAsia="hu-HU"/>
        </w:rPr>
        <w:lastRenderedPageBreak/>
        <w:drawing>
          <wp:inline distT="0" distB="0" distL="0" distR="0" wp14:anchorId="3BB43D37" wp14:editId="167F4D4F">
            <wp:extent cx="5760720" cy="8148320"/>
            <wp:effectExtent l="0" t="0" r="0" b="508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rmV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bookmarkStart w:id="1" w:name="_GoBack"/>
      <w:bookmarkEnd w:id="1"/>
    </w:p>
    <w:sectPr w:rsidR="00D242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274">
    <w:altName w:val="Times New Roman"/>
    <w:charset w:val="EE"/>
    <w:family w:val="auto"/>
    <w:pitch w:val="variable"/>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lvl w:ilvl="0">
      <w:start w:val="1"/>
      <w:numFmt w:val="decimal"/>
      <w:lvlText w:val="%1."/>
      <w:lvlJc w:val="left"/>
      <w:pPr>
        <w:tabs>
          <w:tab w:val="num" w:pos="0"/>
        </w:tabs>
        <w:ind w:left="1080" w:hanging="360"/>
      </w:pPr>
      <w:rPr>
        <w:rFonts w:cs="Calibri"/>
        <w:b/>
        <w:i w:val="0"/>
        <w:color w:val="00000A"/>
        <w:sz w:val="22"/>
        <w:szCs w:val="22"/>
      </w:rPr>
    </w:lvl>
  </w:abstractNum>
  <w:abstractNum w:abstractNumId="1" w15:restartNumberingAfterBreak="0">
    <w:nsid w:val="34D63579"/>
    <w:multiLevelType w:val="hybridMultilevel"/>
    <w:tmpl w:val="FBAC9AC0"/>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 w15:restartNumberingAfterBreak="0">
    <w:nsid w:val="648176F0"/>
    <w:multiLevelType w:val="multilevel"/>
    <w:tmpl w:val="F94A54CE"/>
    <w:lvl w:ilvl="0">
      <w:start w:val="1"/>
      <w:numFmt w:val="lowerLetter"/>
      <w:pStyle w:val="Listaszerbekezds1"/>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4EE"/>
    <w:rsid w:val="00142116"/>
    <w:rsid w:val="008C34EE"/>
    <w:rsid w:val="009143BC"/>
    <w:rsid w:val="00CA50C2"/>
    <w:rsid w:val="00D242ED"/>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DC5F4FD-1CC7-41B3-B8B4-EEA5EB098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CA50C2"/>
    <w:pPr>
      <w:suppressAutoHyphens/>
      <w:spacing w:line="252" w:lineRule="auto"/>
    </w:pPr>
    <w:rPr>
      <w:rFonts w:ascii="Calibri" w:eastAsia="SimSun" w:hAnsi="Calibri" w:cs="font274"/>
      <w:lang w:eastAsia="ar-SA"/>
    </w:rPr>
  </w:style>
  <w:style w:type="paragraph" w:styleId="Cmsor2">
    <w:name w:val="heading 2"/>
    <w:next w:val="Szvegtrzs"/>
    <w:link w:val="Cmsor2Char"/>
    <w:qFormat/>
    <w:rsid w:val="00CA50C2"/>
    <w:pPr>
      <w:widowControl w:val="0"/>
      <w:tabs>
        <w:tab w:val="num" w:pos="0"/>
      </w:tabs>
      <w:suppressAutoHyphens/>
      <w:spacing w:line="252" w:lineRule="auto"/>
      <w:ind w:left="786" w:hanging="360"/>
      <w:jc w:val="center"/>
      <w:outlineLvl w:val="1"/>
    </w:pPr>
    <w:rPr>
      <w:rFonts w:ascii="Calibri" w:eastAsia="SimSun" w:hAnsi="Calibri" w:cs="Calibri"/>
      <w:b/>
      <w:smallCaps/>
      <w:lang w:eastAsia="ar-SA"/>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rsid w:val="00CA50C2"/>
    <w:rPr>
      <w:rFonts w:ascii="Calibri" w:eastAsia="SimSun" w:hAnsi="Calibri" w:cs="Calibri"/>
      <w:b/>
      <w:smallCaps/>
      <w:lang w:eastAsia="ar-SA"/>
    </w:rPr>
  </w:style>
  <w:style w:type="paragraph" w:customStyle="1" w:styleId="Listaszerbekezds1">
    <w:name w:val="Listaszerű bekezdés1"/>
    <w:basedOn w:val="Norml"/>
    <w:uiPriority w:val="99"/>
    <w:rsid w:val="00CA50C2"/>
    <w:pPr>
      <w:numPr>
        <w:numId w:val="2"/>
      </w:numPr>
      <w:tabs>
        <w:tab w:val="left" w:pos="-228"/>
      </w:tabs>
      <w:spacing w:after="0" w:line="100" w:lineRule="atLeast"/>
      <w:jc w:val="both"/>
    </w:pPr>
    <w:rPr>
      <w:rFonts w:cs="Calibri"/>
    </w:rPr>
  </w:style>
  <w:style w:type="paragraph" w:customStyle="1" w:styleId="Kpalrs1">
    <w:name w:val="Képaláírás1"/>
    <w:basedOn w:val="Norml"/>
    <w:uiPriority w:val="99"/>
    <w:rsid w:val="00CA50C2"/>
    <w:pPr>
      <w:spacing w:after="200" w:line="100" w:lineRule="atLeast"/>
    </w:pPr>
    <w:rPr>
      <w:i/>
      <w:iCs/>
      <w:color w:val="44546A"/>
      <w:sz w:val="18"/>
      <w:szCs w:val="18"/>
    </w:rPr>
  </w:style>
  <w:style w:type="paragraph" w:customStyle="1" w:styleId="Default">
    <w:name w:val="Default"/>
    <w:uiPriority w:val="99"/>
    <w:rsid w:val="00CA50C2"/>
    <w:pPr>
      <w:suppressAutoHyphens/>
      <w:spacing w:after="0" w:line="100" w:lineRule="atLeast"/>
    </w:pPr>
    <w:rPr>
      <w:rFonts w:ascii="Arial" w:eastAsia="SimSun" w:hAnsi="Arial" w:cs="Arial"/>
      <w:color w:val="000000"/>
      <w:sz w:val="24"/>
      <w:szCs w:val="24"/>
      <w:lang w:eastAsia="ar-SA"/>
    </w:rPr>
  </w:style>
  <w:style w:type="paragraph" w:styleId="NormlWeb">
    <w:name w:val="Normal (Web)"/>
    <w:basedOn w:val="Norml"/>
    <w:uiPriority w:val="99"/>
    <w:rsid w:val="00CA50C2"/>
    <w:pPr>
      <w:suppressAutoHyphens w:val="0"/>
      <w:spacing w:before="280" w:after="119" w:line="240" w:lineRule="auto"/>
    </w:pPr>
    <w:rPr>
      <w:rFonts w:ascii="Times New Roman" w:eastAsia="Times New Roman" w:hAnsi="Times New Roman" w:cs="Times New Roman"/>
      <w:sz w:val="24"/>
      <w:szCs w:val="24"/>
    </w:rPr>
  </w:style>
  <w:style w:type="paragraph" w:styleId="Szvegtrzs">
    <w:name w:val="Body Text"/>
    <w:basedOn w:val="Norml"/>
    <w:link w:val="SzvegtrzsChar"/>
    <w:uiPriority w:val="99"/>
    <w:semiHidden/>
    <w:unhideWhenUsed/>
    <w:rsid w:val="00CA50C2"/>
    <w:pPr>
      <w:spacing w:after="120"/>
    </w:pPr>
  </w:style>
  <w:style w:type="character" w:customStyle="1" w:styleId="SzvegtrzsChar">
    <w:name w:val="Szövegtörzs Char"/>
    <w:basedOn w:val="Bekezdsalapbettpusa"/>
    <w:link w:val="Szvegtrzs"/>
    <w:uiPriority w:val="99"/>
    <w:semiHidden/>
    <w:rsid w:val="00CA50C2"/>
    <w:rPr>
      <w:rFonts w:ascii="Calibri" w:eastAsia="SimSun" w:hAnsi="Calibri" w:cs="font27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1867</Words>
  <Characters>12884</Characters>
  <Application>Microsoft Office Word</Application>
  <DocSecurity>0</DocSecurity>
  <Lines>107</Lines>
  <Paragraphs>29</Paragraphs>
  <ScaleCrop>false</ScaleCrop>
  <Company/>
  <LinksUpToDate>false</LinksUpToDate>
  <CharactersWithSpaces>14722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Éva</dc:creator>
  <cp:keywords/>
  <dc:description/>
  <cp:lastModifiedBy>Éva</cp:lastModifiedBy>
  <cp:revision>4</cp:revision>
  <dcterms:created xsi:type="dcterms:W3CDTF">2019-02-21T13:24:00Z</dcterms:created>
  <dcterms:modified xsi:type="dcterms:W3CDTF">2019-02-21T13:29:00Z</dcterms:modified>
</cp:coreProperties>
</file>