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0A" w:rsidRDefault="0077630A" w:rsidP="0077630A">
      <w:pPr>
        <w:pStyle w:val="FejezetCm"/>
        <w:spacing w:before="0" w:after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 w:rsidRPr="007E669C">
        <w:rPr>
          <w:i w:val="0"/>
          <w:sz w:val="28"/>
          <w:szCs w:val="28"/>
        </w:rPr>
        <w:t xml:space="preserve">melléklet a közterületek használatáról </w:t>
      </w:r>
      <w:proofErr w:type="gramStart"/>
      <w:r w:rsidRPr="007E669C">
        <w:rPr>
          <w:i w:val="0"/>
          <w:sz w:val="28"/>
          <w:szCs w:val="28"/>
        </w:rPr>
        <w:t>szóló</w:t>
      </w:r>
      <w:r>
        <w:rPr>
          <w:i w:val="0"/>
          <w:sz w:val="28"/>
          <w:szCs w:val="28"/>
        </w:rPr>
        <w:t xml:space="preserve">  11</w:t>
      </w:r>
      <w:proofErr w:type="gramEnd"/>
      <w:r>
        <w:rPr>
          <w:i w:val="0"/>
          <w:sz w:val="28"/>
          <w:szCs w:val="28"/>
        </w:rPr>
        <w:t>/2011</w:t>
      </w:r>
      <w:r w:rsidRPr="007E669C">
        <w:rPr>
          <w:i w:val="0"/>
          <w:sz w:val="28"/>
          <w:szCs w:val="28"/>
        </w:rPr>
        <w:t>. (</w:t>
      </w:r>
      <w:r>
        <w:rPr>
          <w:i w:val="0"/>
          <w:sz w:val="28"/>
          <w:szCs w:val="28"/>
        </w:rPr>
        <w:t xml:space="preserve">V. 27.) </w:t>
      </w:r>
    </w:p>
    <w:p w:rsidR="0077630A" w:rsidRPr="00862D29" w:rsidRDefault="0077630A" w:rsidP="0077630A">
      <w:pPr>
        <w:pStyle w:val="Nincstrkz"/>
        <w:ind w:firstLine="708"/>
        <w:rPr>
          <w:b/>
          <w:strike/>
        </w:rPr>
      </w:pPr>
      <w:proofErr w:type="gramStart"/>
      <w:r w:rsidRPr="00862D29">
        <w:rPr>
          <w:b/>
        </w:rPr>
        <w:t>önkormányzati</w:t>
      </w:r>
      <w:proofErr w:type="gramEnd"/>
      <w:r w:rsidRPr="00862D29">
        <w:rPr>
          <w:b/>
        </w:rPr>
        <w:t xml:space="preserve"> rendelethez</w:t>
      </w:r>
    </w:p>
    <w:p w:rsidR="0077630A" w:rsidRDefault="0077630A" w:rsidP="0077630A">
      <w:pPr>
        <w:spacing w:after="240"/>
        <w:jc w:val="center"/>
        <w:rPr>
          <w:rFonts w:ascii="Clarendon Extended" w:hAnsi="Clarendon Extended"/>
          <w:b/>
        </w:rPr>
      </w:pPr>
    </w:p>
    <w:p w:rsidR="0077630A" w:rsidRDefault="0077630A" w:rsidP="0077630A">
      <w:pPr>
        <w:spacing w:after="240"/>
        <w:jc w:val="center"/>
        <w:rPr>
          <w:rFonts w:ascii="Clarendon Extended" w:hAnsi="Clarendon Extended"/>
          <w:b/>
        </w:rPr>
      </w:pPr>
      <w:r w:rsidRPr="00673C7D">
        <w:rPr>
          <w:rFonts w:ascii="Clarendon Extended" w:hAnsi="Clarendon Extended"/>
          <w:b/>
        </w:rPr>
        <w:t>A közterületek használati díja</w:t>
      </w:r>
    </w:p>
    <w:p w:rsidR="0077630A" w:rsidRPr="00570316" w:rsidRDefault="0077630A" w:rsidP="0077630A">
      <w:pPr>
        <w:spacing w:after="240"/>
        <w:jc w:val="center"/>
        <w:rPr>
          <w:rFonts w:ascii="Clarendon Extended" w:hAnsi="Clarendon Extended"/>
          <w:b/>
        </w:rPr>
      </w:pPr>
      <w:r w:rsidRPr="00570316">
        <w:rPr>
          <w:rFonts w:ascii="Clarendon Extended" w:hAnsi="Clarendon Extended"/>
          <w:b/>
        </w:rPr>
        <w:t>2014. június 1-től</w:t>
      </w:r>
    </w:p>
    <w:p w:rsidR="0077630A" w:rsidRPr="00DA496D" w:rsidRDefault="0077630A" w:rsidP="00570316">
      <w:pPr>
        <w:spacing w:after="0" w:line="240" w:lineRule="auto"/>
        <w:ind w:right="-567"/>
        <w:jc w:val="center"/>
        <w:rPr>
          <w:rFonts w:ascii="Clarendon Extended" w:hAnsi="Clarendon Extended"/>
          <w:b/>
          <w:color w:val="FF0000"/>
          <w:sz w:val="20"/>
          <w:szCs w:val="20"/>
        </w:rPr>
      </w:pP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  <w:t xml:space="preserve">             </w:t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</w:r>
      <w:r>
        <w:rPr>
          <w:rFonts w:ascii="Clarendon Extended" w:hAnsi="Clarendon Extended"/>
          <w:b/>
        </w:rPr>
        <w:tab/>
        <w:t xml:space="preserve">   </w:t>
      </w:r>
      <w:r>
        <w:rPr>
          <w:rFonts w:ascii="Clarendon Extended" w:hAnsi="Clarendon Extended"/>
          <w:b/>
        </w:rPr>
        <w:tab/>
      </w:r>
    </w:p>
    <w:p w:rsidR="0077630A" w:rsidRPr="00A00E2A" w:rsidRDefault="0077630A" w:rsidP="0077630A">
      <w:pPr>
        <w:spacing w:after="0" w:line="240" w:lineRule="auto"/>
        <w:jc w:val="center"/>
        <w:rPr>
          <w:rFonts w:ascii="Clarendon Extended" w:hAnsi="Clarendon Extended"/>
          <w:b/>
          <w:sz w:val="20"/>
          <w:szCs w:val="20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5953"/>
        <w:gridCol w:w="2556"/>
      </w:tblGrid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1.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A közterületbe 10 cm-en túl benyúló üzlethomlokzat (portál), kirakatszekrény, üzleti védőtető (előtető), ernyőszerkezet, hirdető-berendezés (fényreklám), cég és címtábla m</w:t>
            </w:r>
            <w:r w:rsidRPr="00A00E2A">
              <w:rPr>
                <w:sz w:val="20"/>
                <w:szCs w:val="20"/>
                <w:vertAlign w:val="superscript"/>
              </w:rPr>
              <w:t>2</w:t>
            </w:r>
            <w:r w:rsidRPr="00A00E2A">
              <w:rPr>
                <w:sz w:val="20"/>
                <w:szCs w:val="20"/>
              </w:rPr>
              <w:t>-enkénti díj tényleges felületre vonatkozik)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3030 </w:t>
            </w:r>
            <w:r w:rsidR="0077630A" w:rsidRPr="00A00E2A">
              <w:rPr>
                <w:sz w:val="20"/>
                <w:szCs w:val="20"/>
              </w:rPr>
              <w:t xml:space="preserve"> 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/év</w:t>
            </w:r>
            <w:r w:rsidR="0077630A">
              <w:rPr>
                <w:sz w:val="20"/>
                <w:szCs w:val="20"/>
              </w:rPr>
              <w:t xml:space="preserve">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Árusítófülke, pavilon</w:t>
            </w:r>
          </w:p>
        </w:tc>
        <w:tc>
          <w:tcPr>
            <w:tcW w:w="2556" w:type="dxa"/>
          </w:tcPr>
          <w:p w:rsidR="0077630A" w:rsidRPr="00A00E2A" w:rsidRDefault="0077630A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2</w:t>
            </w:r>
            <w:r w:rsidR="00570316">
              <w:rPr>
                <w:sz w:val="20"/>
                <w:szCs w:val="20"/>
              </w:rPr>
              <w:t>760</w:t>
            </w:r>
            <w:r w:rsidRPr="00A00E2A">
              <w:rPr>
                <w:sz w:val="20"/>
                <w:szCs w:val="20"/>
              </w:rPr>
              <w:t>Ft/m</w:t>
            </w:r>
            <w:r w:rsidRPr="00A00E2A">
              <w:rPr>
                <w:sz w:val="20"/>
                <w:szCs w:val="20"/>
                <w:vertAlign w:val="superscript"/>
              </w:rPr>
              <w:t>2</w:t>
            </w:r>
            <w:r w:rsidRPr="00A00E2A">
              <w:rPr>
                <w:sz w:val="20"/>
                <w:szCs w:val="20"/>
              </w:rPr>
              <w:t>/év</w:t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3.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Közúti közlekedéssel és fuvarozással kapcsolatos állóhely:</w:t>
            </w:r>
          </w:p>
          <w:p w:rsidR="0077630A" w:rsidRPr="00A00E2A" w:rsidRDefault="0077630A" w:rsidP="00FE1A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0E2A">
              <w:rPr>
                <w:b/>
                <w:sz w:val="20"/>
                <w:szCs w:val="20"/>
              </w:rPr>
              <w:t xml:space="preserve">üzemképtelen járművek                                                 </w:t>
            </w:r>
          </w:p>
        </w:tc>
        <w:tc>
          <w:tcPr>
            <w:tcW w:w="2556" w:type="dxa"/>
          </w:tcPr>
          <w:p w:rsidR="0077630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</w:p>
          <w:p w:rsidR="0077630A" w:rsidRPr="00A00E2A" w:rsidRDefault="0077630A" w:rsidP="00570316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4</w:t>
            </w:r>
            <w:r w:rsidR="00570316">
              <w:rPr>
                <w:sz w:val="20"/>
                <w:szCs w:val="20"/>
              </w:rPr>
              <w:t>850</w:t>
            </w:r>
            <w:r w:rsidRPr="00A00E2A">
              <w:rPr>
                <w:sz w:val="20"/>
                <w:szCs w:val="20"/>
              </w:rPr>
              <w:t xml:space="preserve"> Ft/jármű/hó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ind w:left="237" w:hanging="237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4.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– Önálló hirdető-berendezések, figyelmeztető és tájékoztató táblák   </w:t>
            </w:r>
            <w:r w:rsidRPr="00A00E2A">
              <w:rPr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</w:t>
            </w:r>
            <w:r w:rsidR="0077630A" w:rsidRPr="00A00E2A">
              <w:rPr>
                <w:sz w:val="20"/>
                <w:szCs w:val="20"/>
              </w:rPr>
              <w:t xml:space="preserve"> Ft/m2/év</w:t>
            </w:r>
            <w:r w:rsidR="0077630A">
              <w:rPr>
                <w:sz w:val="20"/>
                <w:szCs w:val="20"/>
              </w:rPr>
              <w:t xml:space="preserve">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5.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ind w:left="237" w:hanging="237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Építési munkával kapcsolatos építőanyag- és törmeléktárolás, állványelhelyezés: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7630A" w:rsidRPr="00A00E2A">
              <w:rPr>
                <w:sz w:val="20"/>
                <w:szCs w:val="20"/>
              </w:rPr>
              <w:t xml:space="preserve"> 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/hó</w:t>
            </w:r>
            <w:r w:rsidR="0077630A">
              <w:rPr>
                <w:sz w:val="20"/>
                <w:szCs w:val="20"/>
              </w:rPr>
              <w:t xml:space="preserve">        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ind w:left="237" w:hanging="237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– Önerős magánlakás-építésnél:  </w:t>
            </w: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30 napon belül</w:t>
            </w:r>
          </w:p>
        </w:tc>
        <w:tc>
          <w:tcPr>
            <w:tcW w:w="2556" w:type="dxa"/>
          </w:tcPr>
          <w:p w:rsidR="0077630A" w:rsidRDefault="00570316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7630A" w:rsidRPr="00A00E2A">
              <w:rPr>
                <w:sz w:val="20"/>
                <w:szCs w:val="20"/>
              </w:rPr>
              <w:t xml:space="preserve"> 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/hó</w:t>
            </w:r>
            <w:r w:rsidR="0077630A">
              <w:rPr>
                <w:sz w:val="20"/>
                <w:szCs w:val="20"/>
              </w:rPr>
              <w:t xml:space="preserve">                   </w:t>
            </w:r>
          </w:p>
          <w:p w:rsidR="0077630A" w:rsidRPr="00A00E2A" w:rsidRDefault="0077630A" w:rsidP="00FE1AAA">
            <w:pPr>
              <w:spacing w:after="0" w:line="240" w:lineRule="auto"/>
              <w:ind w:right="284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6 hónapig</w:t>
            </w:r>
          </w:p>
        </w:tc>
        <w:tc>
          <w:tcPr>
            <w:tcW w:w="2556" w:type="dxa"/>
          </w:tcPr>
          <w:p w:rsidR="0077630A" w:rsidRDefault="0077630A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0316">
              <w:rPr>
                <w:sz w:val="20"/>
                <w:szCs w:val="20"/>
              </w:rPr>
              <w:t>5</w:t>
            </w:r>
            <w:r w:rsidRPr="00A00E2A">
              <w:rPr>
                <w:sz w:val="20"/>
                <w:szCs w:val="20"/>
              </w:rPr>
              <w:t xml:space="preserve"> Ft/m</w:t>
            </w:r>
            <w:r w:rsidRPr="00A00E2A">
              <w:rPr>
                <w:sz w:val="20"/>
                <w:szCs w:val="20"/>
                <w:vertAlign w:val="superscript"/>
              </w:rPr>
              <w:t>2</w:t>
            </w:r>
            <w:r w:rsidRPr="00A00E2A">
              <w:rPr>
                <w:sz w:val="20"/>
                <w:szCs w:val="20"/>
              </w:rPr>
              <w:t>/hó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77630A" w:rsidRPr="00A00E2A" w:rsidRDefault="0077630A" w:rsidP="00FE1AAA">
            <w:pPr>
              <w:spacing w:after="0" w:line="240" w:lineRule="auto"/>
              <w:ind w:right="284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6 hónapon túl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77630A" w:rsidRPr="00A00E2A">
              <w:rPr>
                <w:sz w:val="20"/>
                <w:szCs w:val="20"/>
              </w:rPr>
              <w:t>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/hó</w:t>
            </w:r>
            <w:r w:rsidR="0077630A">
              <w:rPr>
                <w:sz w:val="20"/>
                <w:szCs w:val="20"/>
              </w:rPr>
              <w:t xml:space="preserve">        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6.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Alkalmi árusítás, szolgáltatás, mozgóárusítás:</w:t>
            </w:r>
          </w:p>
        </w:tc>
        <w:tc>
          <w:tcPr>
            <w:tcW w:w="2556" w:type="dxa"/>
          </w:tcPr>
          <w:p w:rsidR="0077630A" w:rsidRDefault="00570316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610</w:t>
            </w:r>
            <w:r w:rsidR="0077630A" w:rsidRPr="00A00E2A">
              <w:rPr>
                <w:sz w:val="20"/>
                <w:szCs w:val="20"/>
              </w:rPr>
              <w:t>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/alkalom</w:t>
            </w:r>
            <w:r w:rsidR="0077630A">
              <w:rPr>
                <w:sz w:val="20"/>
                <w:szCs w:val="20"/>
              </w:rPr>
              <w:t xml:space="preserve">    </w:t>
            </w:r>
          </w:p>
          <w:p w:rsidR="0077630A" w:rsidRPr="00A00E2A" w:rsidRDefault="0077630A" w:rsidP="00FE1AAA">
            <w:pPr>
              <w:spacing w:after="0" w:line="240" w:lineRule="auto"/>
              <w:ind w:right="284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7.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Vendéglátó-ipari előkert</w:t>
            </w:r>
            <w:proofErr w:type="gramStart"/>
            <w:r w:rsidRPr="00A00E2A">
              <w:rPr>
                <w:sz w:val="20"/>
                <w:szCs w:val="20"/>
              </w:rPr>
              <w:t>:;</w:t>
            </w:r>
            <w:proofErr w:type="gramEnd"/>
          </w:p>
        </w:tc>
        <w:tc>
          <w:tcPr>
            <w:tcW w:w="2556" w:type="dxa"/>
          </w:tcPr>
          <w:p w:rsidR="0077630A" w:rsidRDefault="0077630A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 </w:t>
            </w:r>
            <w:r w:rsidR="00570316">
              <w:rPr>
                <w:sz w:val="20"/>
                <w:szCs w:val="20"/>
              </w:rPr>
              <w:t>550</w:t>
            </w:r>
            <w:r w:rsidRPr="00A00E2A">
              <w:rPr>
                <w:sz w:val="20"/>
                <w:szCs w:val="20"/>
              </w:rPr>
              <w:t xml:space="preserve"> Ft/m</w:t>
            </w:r>
            <w:r w:rsidRPr="00A00E2A">
              <w:rPr>
                <w:sz w:val="20"/>
                <w:szCs w:val="20"/>
                <w:vertAlign w:val="superscript"/>
              </w:rPr>
              <w:t>2</w:t>
            </w:r>
            <w:r w:rsidRPr="00A00E2A">
              <w:rPr>
                <w:sz w:val="20"/>
                <w:szCs w:val="20"/>
              </w:rPr>
              <w:t>/hó</w:t>
            </w:r>
            <w:r>
              <w:rPr>
                <w:sz w:val="20"/>
                <w:szCs w:val="20"/>
              </w:rPr>
              <w:t xml:space="preserve">             </w:t>
            </w:r>
            <w:r w:rsidRPr="00A96228">
              <w:rPr>
                <w:color w:val="FF0000"/>
                <w:sz w:val="20"/>
                <w:szCs w:val="20"/>
              </w:rPr>
              <w:t xml:space="preserve"> </w:t>
            </w:r>
          </w:p>
          <w:p w:rsidR="0077630A" w:rsidRPr="00A00E2A" w:rsidRDefault="0077630A" w:rsidP="00FE1AAA">
            <w:pPr>
              <w:spacing w:after="0" w:line="240" w:lineRule="auto"/>
              <w:ind w:right="284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– Üzleti szállítás vagy rakodás alkalmával göngyölegek elhelyezése, árukirakodás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 w:rsidR="0077630A" w:rsidRPr="00A00E2A">
              <w:rPr>
                <w:sz w:val="20"/>
                <w:szCs w:val="20"/>
              </w:rPr>
              <w:t>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</w:t>
            </w:r>
            <w:r w:rsidR="0077630A" w:rsidRPr="00DA496D">
              <w:rPr>
                <w:sz w:val="20"/>
                <w:szCs w:val="20"/>
              </w:rPr>
              <w:t xml:space="preserve">év   </w:t>
            </w:r>
            <w:r w:rsidR="0077630A" w:rsidRPr="00DA496D">
              <w:rPr>
                <w:color w:val="FF0000"/>
                <w:sz w:val="20"/>
                <w:szCs w:val="20"/>
              </w:rPr>
              <w:t xml:space="preserve">        </w:t>
            </w:r>
            <w:r w:rsidR="0077630A">
              <w:rPr>
                <w:color w:val="FF0000"/>
                <w:sz w:val="20"/>
                <w:szCs w:val="20"/>
              </w:rPr>
              <w:t xml:space="preserve">  </w:t>
            </w:r>
            <w:r w:rsidR="0077630A" w:rsidRPr="00DA496D">
              <w:rPr>
                <w:color w:val="FF0000"/>
                <w:sz w:val="20"/>
                <w:szCs w:val="20"/>
              </w:rPr>
              <w:t xml:space="preserve">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8.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– Kiállítás 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77630A" w:rsidRPr="00A00E2A">
              <w:rPr>
                <w:sz w:val="20"/>
                <w:szCs w:val="20"/>
              </w:rPr>
              <w:t xml:space="preserve"> Ft/m</w:t>
            </w:r>
            <w:r w:rsidR="0077630A" w:rsidRPr="00A00E2A">
              <w:rPr>
                <w:sz w:val="20"/>
                <w:szCs w:val="20"/>
                <w:vertAlign w:val="superscript"/>
              </w:rPr>
              <w:t>2</w:t>
            </w:r>
            <w:r w:rsidR="0077630A" w:rsidRPr="00A00E2A">
              <w:rPr>
                <w:sz w:val="20"/>
                <w:szCs w:val="20"/>
              </w:rPr>
              <w:t>/nap</w:t>
            </w:r>
            <w:r w:rsidR="0077630A">
              <w:rPr>
                <w:sz w:val="20"/>
                <w:szCs w:val="20"/>
              </w:rPr>
              <w:t xml:space="preserve"> 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trike/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9.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Az egyes létesítményekhez a közút területén kívül szükséges gépjármű várakozó helyek</w:t>
            </w:r>
          </w:p>
        </w:tc>
        <w:tc>
          <w:tcPr>
            <w:tcW w:w="2556" w:type="dxa"/>
          </w:tcPr>
          <w:p w:rsidR="0077630A" w:rsidRPr="00A00E2A" w:rsidRDefault="00570316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  <w:r w:rsidR="0077630A" w:rsidRPr="00A00E2A">
              <w:rPr>
                <w:sz w:val="20"/>
                <w:szCs w:val="20"/>
              </w:rPr>
              <w:t xml:space="preserve"> Ft/</w:t>
            </w:r>
            <w:proofErr w:type="spellStart"/>
            <w:r w:rsidR="0077630A" w:rsidRPr="00A00E2A">
              <w:rPr>
                <w:sz w:val="20"/>
                <w:szCs w:val="20"/>
              </w:rPr>
              <w:t>gk</w:t>
            </w:r>
            <w:proofErr w:type="spellEnd"/>
            <w:r w:rsidR="0077630A" w:rsidRPr="00A00E2A">
              <w:rPr>
                <w:sz w:val="20"/>
                <w:szCs w:val="20"/>
              </w:rPr>
              <w:t>/év</w:t>
            </w:r>
            <w:r w:rsidR="0077630A">
              <w:rPr>
                <w:sz w:val="20"/>
                <w:szCs w:val="20"/>
              </w:rPr>
              <w:t xml:space="preserve">    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10.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Levélszekrény elhelyezése</w:t>
            </w:r>
          </w:p>
        </w:tc>
        <w:tc>
          <w:tcPr>
            <w:tcW w:w="2556" w:type="dxa"/>
          </w:tcPr>
          <w:p w:rsidR="0077630A" w:rsidRPr="00A00E2A" w:rsidRDefault="0077630A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0316">
              <w:rPr>
                <w:sz w:val="20"/>
                <w:szCs w:val="20"/>
              </w:rPr>
              <w:t>5</w:t>
            </w:r>
            <w:r w:rsidRPr="00A00E2A">
              <w:rPr>
                <w:sz w:val="20"/>
                <w:szCs w:val="20"/>
              </w:rPr>
              <w:t xml:space="preserve"> Ft/m2/hó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>Zöldterület bármilyen célú igénybevétele</w:t>
            </w:r>
          </w:p>
        </w:tc>
        <w:tc>
          <w:tcPr>
            <w:tcW w:w="2556" w:type="dxa"/>
          </w:tcPr>
          <w:p w:rsidR="0077630A" w:rsidRDefault="00570316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7630A" w:rsidRPr="00A00E2A">
              <w:rPr>
                <w:sz w:val="20"/>
                <w:szCs w:val="20"/>
              </w:rPr>
              <w:t xml:space="preserve"> Ft/m2/</w:t>
            </w:r>
            <w:r w:rsidR="0077630A" w:rsidRPr="00DA496D">
              <w:rPr>
                <w:sz w:val="20"/>
                <w:szCs w:val="20"/>
              </w:rPr>
              <w:t xml:space="preserve">hó  </w:t>
            </w:r>
            <w:r w:rsidR="0077630A" w:rsidRPr="00DA496D">
              <w:rPr>
                <w:color w:val="FF0000"/>
                <w:sz w:val="20"/>
                <w:szCs w:val="20"/>
              </w:rPr>
              <w:t xml:space="preserve">             </w:t>
            </w:r>
          </w:p>
          <w:p w:rsidR="00570316" w:rsidRDefault="00570316" w:rsidP="00FE1AAA">
            <w:pPr>
              <w:spacing w:after="0" w:line="240" w:lineRule="auto"/>
              <w:ind w:right="284"/>
              <w:rPr>
                <w:color w:val="FF0000"/>
                <w:sz w:val="20"/>
                <w:szCs w:val="20"/>
              </w:rPr>
            </w:pPr>
          </w:p>
          <w:p w:rsidR="0077630A" w:rsidRPr="00A00E2A" w:rsidRDefault="0077630A" w:rsidP="00FE1AAA">
            <w:pPr>
              <w:spacing w:after="0" w:line="240" w:lineRule="auto"/>
              <w:ind w:right="284"/>
              <w:rPr>
                <w:sz w:val="20"/>
                <w:szCs w:val="20"/>
              </w:rPr>
            </w:pP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E2A">
              <w:rPr>
                <w:sz w:val="20"/>
                <w:szCs w:val="20"/>
              </w:rPr>
              <w:t xml:space="preserve">      12.   </w:t>
            </w:r>
          </w:p>
        </w:tc>
        <w:tc>
          <w:tcPr>
            <w:tcW w:w="5953" w:type="dxa"/>
          </w:tcPr>
          <w:p w:rsidR="0077630A" w:rsidRPr="00A00E2A" w:rsidRDefault="0077630A" w:rsidP="00FE1AAA">
            <w:pPr>
              <w:spacing w:after="0" w:line="240" w:lineRule="auto"/>
              <w:rPr>
                <w:sz w:val="20"/>
                <w:szCs w:val="20"/>
              </w:rPr>
            </w:pPr>
            <w:r w:rsidRPr="00A00E2A">
              <w:rPr>
                <w:b/>
                <w:sz w:val="20"/>
                <w:szCs w:val="20"/>
              </w:rPr>
              <w:t xml:space="preserve">A díjtáblázatban nem szerepelő egyéb tárgyak, eszközök ideiglenes tárolása         </w:t>
            </w:r>
          </w:p>
        </w:tc>
        <w:tc>
          <w:tcPr>
            <w:tcW w:w="2556" w:type="dxa"/>
          </w:tcPr>
          <w:p w:rsidR="0077630A" w:rsidRPr="00A00E2A" w:rsidRDefault="0077630A" w:rsidP="00570316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 w:rsidRPr="00A00E2A">
              <w:rPr>
                <w:b/>
                <w:sz w:val="20"/>
                <w:szCs w:val="20"/>
              </w:rPr>
              <w:t>1</w:t>
            </w:r>
            <w:r w:rsidR="00570316">
              <w:rPr>
                <w:b/>
                <w:sz w:val="20"/>
                <w:szCs w:val="20"/>
              </w:rPr>
              <w:t>20</w:t>
            </w:r>
            <w:r w:rsidRPr="00A00E2A">
              <w:rPr>
                <w:b/>
                <w:sz w:val="20"/>
                <w:szCs w:val="20"/>
              </w:rPr>
              <w:t xml:space="preserve"> Ft/m2/hó</w:t>
            </w:r>
            <w:r>
              <w:rPr>
                <w:b/>
                <w:sz w:val="20"/>
                <w:szCs w:val="20"/>
              </w:rPr>
              <w:t xml:space="preserve">          </w:t>
            </w:r>
          </w:p>
        </w:tc>
      </w:tr>
      <w:tr w:rsidR="0077630A" w:rsidRPr="00A00E2A" w:rsidTr="00FE1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7630A" w:rsidRPr="00A00E2A" w:rsidRDefault="0077630A" w:rsidP="00FE1AAA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77630A" w:rsidRPr="00A00E2A" w:rsidRDefault="0077630A" w:rsidP="00FE1AAA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77630A" w:rsidRPr="00A00E2A" w:rsidRDefault="0077630A" w:rsidP="00FE1AAA">
            <w:pPr>
              <w:ind w:right="284"/>
              <w:jc w:val="right"/>
              <w:rPr>
                <w:sz w:val="20"/>
                <w:szCs w:val="20"/>
              </w:rPr>
            </w:pPr>
          </w:p>
        </w:tc>
      </w:tr>
    </w:tbl>
    <w:p w:rsidR="00237F78" w:rsidRPr="0077630A" w:rsidRDefault="0077630A">
      <w:pPr>
        <w:rPr>
          <w:b/>
          <w:sz w:val="20"/>
          <w:szCs w:val="20"/>
        </w:rPr>
      </w:pPr>
      <w:r w:rsidRPr="00A00E2A">
        <w:rPr>
          <w:b/>
          <w:sz w:val="20"/>
          <w:szCs w:val="20"/>
        </w:rPr>
        <w:t xml:space="preserve">A díjtételek az </w:t>
      </w:r>
      <w:proofErr w:type="spellStart"/>
      <w:proofErr w:type="gramStart"/>
      <w:r w:rsidRPr="00A00E2A">
        <w:rPr>
          <w:b/>
          <w:sz w:val="20"/>
          <w:szCs w:val="20"/>
        </w:rPr>
        <w:t>ÁFÁ-t</w:t>
      </w:r>
      <w:proofErr w:type="spellEnd"/>
      <w:r w:rsidRPr="00A00E2A">
        <w:rPr>
          <w:b/>
          <w:sz w:val="20"/>
          <w:szCs w:val="20"/>
        </w:rPr>
        <w:t xml:space="preserve">   NEM</w:t>
      </w:r>
      <w:proofErr w:type="gramEnd"/>
      <w:r w:rsidRPr="00A00E2A">
        <w:rPr>
          <w:b/>
          <w:sz w:val="20"/>
          <w:szCs w:val="20"/>
        </w:rPr>
        <w:t xml:space="preserve">  tartalmazzák.</w:t>
      </w:r>
    </w:p>
    <w:sectPr w:rsidR="00237F78" w:rsidRPr="0077630A" w:rsidSect="0023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endon Extended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30A"/>
    <w:rsid w:val="00237F78"/>
    <w:rsid w:val="00570316"/>
    <w:rsid w:val="0057048F"/>
    <w:rsid w:val="0077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30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77630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77630A"/>
    <w:rPr>
      <w:rFonts w:ascii="Times New Roman" w:eastAsia="Calibri" w:hAnsi="Times New Roman" w:cs="Times New Roman"/>
      <w:sz w:val="24"/>
      <w:lang w:eastAsia="ar-SA"/>
    </w:rPr>
  </w:style>
  <w:style w:type="paragraph" w:customStyle="1" w:styleId="FejezetCm">
    <w:name w:val="FejezetCím"/>
    <w:basedOn w:val="Norml"/>
    <w:rsid w:val="0077630A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</cp:revision>
  <dcterms:created xsi:type="dcterms:W3CDTF">2015-08-07T08:04:00Z</dcterms:created>
  <dcterms:modified xsi:type="dcterms:W3CDTF">2015-08-07T08:07:00Z</dcterms:modified>
</cp:coreProperties>
</file>