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436" w:rsidRPr="00BF0436" w:rsidRDefault="00BF0436" w:rsidP="00BF0436">
      <w:pPr>
        <w:pStyle w:val="Listaszerbekezds"/>
        <w:numPr>
          <w:ilvl w:val="0"/>
          <w:numId w:val="3"/>
        </w:numPr>
        <w:jc w:val="center"/>
        <w:rPr>
          <w:rFonts w:cs="Times New Roman"/>
          <w:color w:val="000000"/>
          <w:szCs w:val="24"/>
        </w:rPr>
      </w:pPr>
      <w:bookmarkStart w:id="0" w:name="_GoBack"/>
      <w:bookmarkEnd w:id="0"/>
      <w:r w:rsidRPr="00BF0436">
        <w:rPr>
          <w:rFonts w:cs="Times New Roman"/>
          <w:color w:val="000000"/>
          <w:szCs w:val="24"/>
        </w:rPr>
        <w:t>melléklet</w:t>
      </w:r>
    </w:p>
    <w:p w:rsidR="00BF0436" w:rsidRPr="00D9151E" w:rsidRDefault="00BF0436" w:rsidP="00BF0436">
      <w:pPr>
        <w:ind w:left="720"/>
        <w:contextualSpacing/>
        <w:rPr>
          <w:rFonts w:cs="Times New Roman"/>
          <w:szCs w:val="24"/>
        </w:rPr>
      </w:pPr>
      <w:r w:rsidRPr="00D9151E">
        <w:rPr>
          <w:rFonts w:cs="Times New Roman"/>
          <w:szCs w:val="24"/>
        </w:rPr>
        <w:t xml:space="preserve">                                 </w:t>
      </w:r>
      <w:proofErr w:type="gramStart"/>
      <w:r>
        <w:rPr>
          <w:rFonts w:cs="Times New Roman"/>
          <w:szCs w:val="24"/>
        </w:rPr>
        <w:t>a</w:t>
      </w:r>
      <w:proofErr w:type="gramEnd"/>
      <w:r>
        <w:rPr>
          <w:rFonts w:cs="Times New Roman"/>
          <w:szCs w:val="24"/>
        </w:rPr>
        <w:t xml:space="preserve"> 5</w:t>
      </w:r>
      <w:r>
        <w:rPr>
          <w:rFonts w:cs="Times New Roman"/>
          <w:szCs w:val="24"/>
        </w:rPr>
        <w:t>/2019. (X.22.</w:t>
      </w:r>
      <w:r w:rsidRPr="00D9151E">
        <w:rPr>
          <w:rFonts w:cs="Times New Roman"/>
          <w:szCs w:val="24"/>
        </w:rPr>
        <w:t>) önkormányzati rendelethez</w:t>
      </w:r>
    </w:p>
    <w:p w:rsidR="00BF0436" w:rsidRPr="00D9151E" w:rsidRDefault="00BF0436" w:rsidP="00BF0436">
      <w:pPr>
        <w:tabs>
          <w:tab w:val="left" w:pos="10325"/>
        </w:tabs>
        <w:ind w:left="45"/>
        <w:rPr>
          <w:rFonts w:eastAsia="Times New Roman" w:cs="Times New Roman"/>
          <w:color w:val="008000"/>
          <w:szCs w:val="24"/>
          <w:lang w:eastAsia="hu-HU"/>
        </w:rPr>
      </w:pPr>
      <w:r w:rsidRPr="00D9151E">
        <w:rPr>
          <w:rFonts w:eastAsia="Times New Roman" w:cs="Times New Roman"/>
          <w:color w:val="006600"/>
          <w:szCs w:val="24"/>
          <w:lang w:eastAsia="hu-HU"/>
        </w:rPr>
        <w:tab/>
      </w:r>
    </w:p>
    <w:p w:rsidR="00BF0436" w:rsidRPr="00457C27" w:rsidRDefault="00BF0436" w:rsidP="00BF0436">
      <w:pPr>
        <w:tabs>
          <w:tab w:val="left" w:pos="10325"/>
        </w:tabs>
        <w:ind w:left="45"/>
        <w:rPr>
          <w:rFonts w:eastAsia="Times New Roman" w:cs="Times New Roman"/>
          <w:szCs w:val="24"/>
          <w:lang w:eastAsia="hu-HU"/>
        </w:rPr>
      </w:pPr>
      <w:r w:rsidRPr="00457C27">
        <w:rPr>
          <w:rFonts w:eastAsia="Times New Roman" w:cs="Times New Roman"/>
          <w:szCs w:val="24"/>
          <w:lang w:eastAsia="hu-HU"/>
        </w:rPr>
        <w:tab/>
      </w:r>
    </w:p>
    <w:p w:rsidR="00BF0436" w:rsidRPr="00D9151E" w:rsidRDefault="00BF0436" w:rsidP="00BF0436">
      <w:pPr>
        <w:ind w:firstLine="180"/>
        <w:jc w:val="center"/>
        <w:rPr>
          <w:rFonts w:ascii="Times" w:eastAsia="Times New Roman" w:hAnsi="Times" w:cs="Times"/>
          <w:szCs w:val="24"/>
          <w:lang w:eastAsia="hu-HU"/>
        </w:rPr>
      </w:pPr>
      <w:r>
        <w:rPr>
          <w:rFonts w:ascii="Times" w:eastAsia="Times New Roman" w:hAnsi="Times" w:cs="Times"/>
          <w:b/>
          <w:bCs/>
          <w:szCs w:val="24"/>
          <w:lang w:eastAsia="hu-HU"/>
        </w:rPr>
        <w:t>Átruházott hatáskörök jegyzéke</w:t>
      </w:r>
    </w:p>
    <w:p w:rsidR="00BF0436" w:rsidRPr="00D9151E" w:rsidRDefault="00BF0436" w:rsidP="00BF0436">
      <w:pPr>
        <w:ind w:firstLine="180"/>
        <w:jc w:val="center"/>
        <w:rPr>
          <w:rFonts w:ascii="Times" w:eastAsia="Times New Roman" w:hAnsi="Times" w:cs="Times"/>
          <w:szCs w:val="24"/>
          <w:lang w:eastAsia="hu-HU"/>
        </w:rPr>
      </w:pPr>
    </w:p>
    <w:p w:rsidR="00BF0436" w:rsidRPr="00D9151E" w:rsidRDefault="00BF0436" w:rsidP="00BF0436">
      <w:pPr>
        <w:ind w:firstLine="180"/>
        <w:rPr>
          <w:rFonts w:ascii="Times" w:eastAsia="Times New Roman" w:hAnsi="Times" w:cs="Times"/>
          <w:szCs w:val="24"/>
          <w:lang w:eastAsia="hu-HU"/>
        </w:rPr>
      </w:pPr>
    </w:p>
    <w:p w:rsidR="00BF0436" w:rsidRPr="00D9151E" w:rsidRDefault="00BF0436" w:rsidP="00BF0436">
      <w:pPr>
        <w:ind w:firstLine="180"/>
        <w:rPr>
          <w:rFonts w:ascii="Times" w:eastAsia="Times New Roman" w:hAnsi="Times" w:cs="Times"/>
          <w:szCs w:val="24"/>
          <w:lang w:eastAsia="hu-HU"/>
        </w:rPr>
      </w:pPr>
      <w:r w:rsidRPr="00D9151E">
        <w:rPr>
          <w:rFonts w:ascii="Times" w:eastAsia="Times New Roman" w:hAnsi="Times" w:cs="Times"/>
          <w:b/>
          <w:bCs/>
          <w:szCs w:val="24"/>
          <w:lang w:eastAsia="hu-HU"/>
        </w:rPr>
        <w:t>Polgármester</w:t>
      </w:r>
    </w:p>
    <w:p w:rsidR="00BF0436" w:rsidRPr="00D9151E" w:rsidRDefault="00BF0436" w:rsidP="00BF0436">
      <w:pPr>
        <w:ind w:firstLine="180"/>
        <w:rPr>
          <w:rFonts w:ascii="Times" w:eastAsia="Times New Roman" w:hAnsi="Times" w:cs="Times"/>
          <w:szCs w:val="24"/>
          <w:lang w:eastAsia="hu-HU"/>
        </w:rPr>
      </w:pPr>
    </w:p>
    <w:p w:rsidR="00BF0436" w:rsidRPr="00D9151E" w:rsidRDefault="00BF0436" w:rsidP="00BF0436">
      <w:pPr>
        <w:numPr>
          <w:ilvl w:val="0"/>
          <w:numId w:val="2"/>
        </w:numPr>
        <w:rPr>
          <w:rFonts w:ascii="Times" w:eastAsia="Times New Roman" w:hAnsi="Times" w:cs="Times"/>
          <w:szCs w:val="24"/>
          <w:lang w:eastAsia="hu-HU"/>
        </w:rPr>
      </w:pPr>
      <w:r w:rsidRPr="00D9151E">
        <w:rPr>
          <w:rFonts w:ascii="Times" w:eastAsia="Times New Roman" w:hAnsi="Times" w:cs="Times"/>
          <w:szCs w:val="24"/>
          <w:lang w:eastAsia="hu-HU"/>
        </w:rPr>
        <w:t>Közterület használat engedélyezése</w:t>
      </w:r>
    </w:p>
    <w:p w:rsidR="00BF0436" w:rsidRPr="00D9151E" w:rsidRDefault="00BF0436" w:rsidP="00BF0436">
      <w:pPr>
        <w:numPr>
          <w:ilvl w:val="0"/>
          <w:numId w:val="2"/>
        </w:numPr>
        <w:rPr>
          <w:rFonts w:ascii="Times" w:eastAsia="Times New Roman" w:hAnsi="Times" w:cs="Times"/>
          <w:szCs w:val="24"/>
          <w:lang w:eastAsia="hu-HU"/>
        </w:rPr>
      </w:pPr>
      <w:r>
        <w:rPr>
          <w:rFonts w:ascii="Times" w:eastAsia="Times New Roman" w:hAnsi="Times" w:cs="Times"/>
          <w:szCs w:val="24"/>
          <w:lang w:eastAsia="hu-HU"/>
        </w:rPr>
        <w:t>Hozzájárulás a közút nem közlekedési célú igénybevételéhez</w:t>
      </w:r>
    </w:p>
    <w:p w:rsidR="00BF0436" w:rsidRPr="0025140D" w:rsidRDefault="00BF0436" w:rsidP="00BF0436">
      <w:pPr>
        <w:pStyle w:val="Listaszerbekezds"/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V</w:t>
      </w:r>
      <w:r w:rsidRPr="0025140D">
        <w:rPr>
          <w:szCs w:val="24"/>
        </w:rPr>
        <w:t>agyonrendeletbe</w:t>
      </w:r>
      <w:r>
        <w:rPr>
          <w:szCs w:val="24"/>
        </w:rPr>
        <w:t>n</w:t>
      </w:r>
      <w:r w:rsidRPr="0025140D">
        <w:rPr>
          <w:szCs w:val="24"/>
        </w:rPr>
        <w:t xml:space="preserve"> foglalt értékhatáron belül a tulajdonosi hatáskörök gyakorlása</w:t>
      </w:r>
    </w:p>
    <w:p w:rsidR="00BF0436" w:rsidRPr="0025140D" w:rsidRDefault="00BF0436" w:rsidP="00BF0436">
      <w:pPr>
        <w:pStyle w:val="Listaszerbekezds"/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A</w:t>
      </w:r>
      <w:r w:rsidRPr="0025140D">
        <w:rPr>
          <w:szCs w:val="24"/>
        </w:rPr>
        <w:t xml:space="preserve"> község jelképei használatának engedélyezése</w:t>
      </w:r>
    </w:p>
    <w:p w:rsidR="00BF0436" w:rsidRPr="00EC16D3" w:rsidRDefault="00BF0436" w:rsidP="00BF0436">
      <w:pPr>
        <w:pStyle w:val="Listaszerbekezds"/>
        <w:numPr>
          <w:ilvl w:val="0"/>
          <w:numId w:val="2"/>
        </w:numPr>
        <w:jc w:val="both"/>
        <w:rPr>
          <w:szCs w:val="24"/>
        </w:rPr>
      </w:pPr>
      <w:r w:rsidRPr="009D2DC7">
        <w:rPr>
          <w:szCs w:val="24"/>
        </w:rPr>
        <w:t>Az önkormányzati segélyek megállapításával kapcsolatos döntések meghozatala</w:t>
      </w:r>
      <w:r>
        <w:rPr>
          <w:szCs w:val="24"/>
        </w:rPr>
        <w:t xml:space="preserve"> </w:t>
      </w:r>
      <w:r w:rsidRPr="00EC16D3">
        <w:rPr>
          <w:szCs w:val="24"/>
        </w:rPr>
        <w:t>az 1/2015.(II.19.</w:t>
      </w:r>
      <w:proofErr w:type="gramStart"/>
      <w:r w:rsidRPr="00EC16D3">
        <w:rPr>
          <w:szCs w:val="24"/>
        </w:rPr>
        <w:t>)önkormányzati</w:t>
      </w:r>
      <w:proofErr w:type="gramEnd"/>
      <w:r w:rsidRPr="00EC16D3">
        <w:rPr>
          <w:szCs w:val="24"/>
        </w:rPr>
        <w:t xml:space="preserve"> rendeletben meghatározottak szerint</w:t>
      </w:r>
    </w:p>
    <w:p w:rsidR="00BF0436" w:rsidRPr="00EC16D3" w:rsidRDefault="00BF0436" w:rsidP="00BF0436">
      <w:pPr>
        <w:pStyle w:val="Listaszerbekezds"/>
        <w:jc w:val="both"/>
        <w:rPr>
          <w:szCs w:val="24"/>
        </w:rPr>
      </w:pPr>
    </w:p>
    <w:p w:rsidR="00BF0436" w:rsidRPr="00D9151E" w:rsidRDefault="00BF0436" w:rsidP="00BF0436">
      <w:pPr>
        <w:ind w:firstLine="180"/>
        <w:jc w:val="center"/>
        <w:rPr>
          <w:rFonts w:ascii="Times" w:eastAsia="Times New Roman" w:hAnsi="Times" w:cs="Times"/>
          <w:szCs w:val="24"/>
          <w:lang w:eastAsia="hu-HU"/>
        </w:rPr>
      </w:pPr>
    </w:p>
    <w:p w:rsidR="00BF0436" w:rsidRPr="00C613A4" w:rsidRDefault="00BF0436" w:rsidP="00BF0436"/>
    <w:p w:rsidR="00B8595C" w:rsidRDefault="00B8595C"/>
    <w:sectPr w:rsidR="00B85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30ADF"/>
    <w:multiLevelType w:val="hybridMultilevel"/>
    <w:tmpl w:val="3C7E259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C732FB0"/>
    <w:multiLevelType w:val="multilevel"/>
    <w:tmpl w:val="853E2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A22AC3"/>
    <w:multiLevelType w:val="hybridMultilevel"/>
    <w:tmpl w:val="03B0EB2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436"/>
    <w:rsid w:val="00B8595C"/>
    <w:rsid w:val="00BF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7ED63"/>
  <w15:chartTrackingRefBased/>
  <w15:docId w15:val="{128B1FDA-3526-4567-AE7E-C84B26A3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F0436"/>
    <w:pPr>
      <w:spacing w:after="0" w:line="240" w:lineRule="auto"/>
    </w:pPr>
    <w:rPr>
      <w:rFonts w:ascii="Times New Roman" w:eastAsia="Calibri" w:hAnsi="Times New Roman" w:cs="Calibr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F0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2019-11-23T08:24:00Z</dcterms:created>
  <dcterms:modified xsi:type="dcterms:W3CDTF">2019-11-23T08:25:00Z</dcterms:modified>
</cp:coreProperties>
</file>