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0B0DB9" w14:textId="77777777" w:rsidR="006136CB" w:rsidRDefault="006136CB" w:rsidP="006136CB">
      <w:pPr>
        <w:jc w:val="both"/>
        <w:rPr>
          <w:u w:val="single"/>
        </w:rPr>
      </w:pPr>
      <w:r>
        <w:rPr>
          <w:u w:val="single"/>
        </w:rPr>
        <w:t>Indokolás</w:t>
      </w:r>
    </w:p>
    <w:p w14:paraId="571A47D9" w14:textId="77777777" w:rsidR="006136CB" w:rsidRDefault="006136CB" w:rsidP="006136CB">
      <w:pPr>
        <w:jc w:val="both"/>
        <w:rPr>
          <w:szCs w:val="24"/>
        </w:rPr>
      </w:pPr>
      <w:r>
        <w:t>1.§-hoz: A bevezetés módosítását az indokolta, hogy az</w:t>
      </w:r>
      <w:r>
        <w:rPr>
          <w:szCs w:val="24"/>
        </w:rPr>
        <w:t xml:space="preserve"> már nem felel meg a jogszabályszerkesztésről szóló 61/2009 (</w:t>
      </w:r>
      <w:proofErr w:type="spellStart"/>
      <w:r>
        <w:rPr>
          <w:szCs w:val="24"/>
        </w:rPr>
        <w:t>XII.14</w:t>
      </w:r>
      <w:proofErr w:type="spellEnd"/>
      <w:r>
        <w:rPr>
          <w:szCs w:val="24"/>
        </w:rPr>
        <w:t xml:space="preserve">) </w:t>
      </w:r>
      <w:proofErr w:type="spellStart"/>
      <w:r>
        <w:rPr>
          <w:szCs w:val="24"/>
        </w:rPr>
        <w:t>IRM</w:t>
      </w:r>
      <w:proofErr w:type="spellEnd"/>
      <w:r>
        <w:rPr>
          <w:szCs w:val="24"/>
        </w:rPr>
        <w:t xml:space="preserve"> rendelet szabályainak. Nem tartalmazza ugyanis a jogszabály megalkotásához szükséges érvényességi kellékek felsorolását, vagyis a felhatalmazást adó jogszabályt, a feladatkört megállapító jogszabályt és a rendeletet véleményező feltüntetését.</w:t>
      </w:r>
    </w:p>
    <w:p w14:paraId="26434146" w14:textId="77777777" w:rsidR="006136CB" w:rsidRDefault="006136CB" w:rsidP="006136CB">
      <w:pPr>
        <w:jc w:val="both"/>
      </w:pPr>
      <w:r>
        <w:t>2.§-hoz: A lakbérek új összegét tartalmazza.</w:t>
      </w:r>
    </w:p>
    <w:p w14:paraId="7D2BF46A" w14:textId="77777777" w:rsidR="006136CB" w:rsidRPr="002560D9" w:rsidRDefault="006136CB" w:rsidP="006136CB">
      <w:pPr>
        <w:jc w:val="both"/>
      </w:pPr>
      <w:r>
        <w:t>3.§-hoz: A rendelet hatályba lépésének időpontját határozza meg.</w:t>
      </w:r>
    </w:p>
    <w:p w14:paraId="3DAFE054" w14:textId="77777777" w:rsidR="006136CB" w:rsidRDefault="006136CB">
      <w:bookmarkStart w:id="0" w:name="_GoBack"/>
      <w:bookmarkEnd w:id="0"/>
    </w:p>
    <w:sectPr w:rsidR="006136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6CB"/>
    <w:rsid w:val="00613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CB1CB"/>
  <w15:chartTrackingRefBased/>
  <w15:docId w15:val="{57731B07-48C3-4B2F-A951-7170F5ED8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136C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Marcsi</dc:creator>
  <cp:keywords/>
  <dc:description/>
  <cp:lastModifiedBy>Marcsi</cp:lastModifiedBy>
  <cp:revision>1</cp:revision>
  <dcterms:created xsi:type="dcterms:W3CDTF">2019-11-25T07:12:00Z</dcterms:created>
  <dcterms:modified xsi:type="dcterms:W3CDTF">2019-11-25T07:13:00Z</dcterms:modified>
</cp:coreProperties>
</file>