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10" w:rsidRDefault="004C5A10" w:rsidP="004C5A10">
      <w:pPr>
        <w:jc w:val="center"/>
        <w:rPr>
          <w:rFonts w:eastAsia="Cambria"/>
          <w:sz w:val="20"/>
          <w:szCs w:val="20"/>
        </w:rPr>
      </w:pPr>
    </w:p>
    <w:p w:rsidR="004C5A10" w:rsidRPr="00DF7EEF" w:rsidRDefault="004C5A10" w:rsidP="004C5A10">
      <w:pPr>
        <w:tabs>
          <w:tab w:val="left" w:pos="3775"/>
        </w:tabs>
        <w:spacing w:before="37"/>
        <w:ind w:left="3546"/>
        <w:jc w:val="right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i/>
          <w:spacing w:val="-1"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. melléklet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a </w:t>
      </w:r>
      <w:r>
        <w:rPr>
          <w:rFonts w:ascii="Arial" w:eastAsia="Cambria" w:hAnsi="Arial" w:cs="Arial"/>
          <w:i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/2018.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>
        <w:rPr>
          <w:rFonts w:ascii="Arial" w:eastAsia="Cambria" w:hAnsi="Arial" w:cs="Arial"/>
          <w:i/>
          <w:spacing w:val="-1"/>
          <w:sz w:val="20"/>
          <w:szCs w:val="20"/>
        </w:rPr>
        <w:t>(I. 25.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)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önkormányzati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rendelethez</w:t>
      </w:r>
    </w:p>
    <w:p w:rsidR="004C5A10" w:rsidRPr="00DF7EEF" w:rsidRDefault="004C5A10" w:rsidP="004C5A10">
      <w:pPr>
        <w:rPr>
          <w:rFonts w:ascii="Arial" w:eastAsia="Cambria" w:hAnsi="Arial" w:cs="Arial"/>
          <w:i/>
          <w:sz w:val="20"/>
          <w:szCs w:val="20"/>
        </w:rPr>
      </w:pPr>
    </w:p>
    <w:p w:rsidR="004C5A10" w:rsidRPr="00DF7EEF" w:rsidRDefault="004C5A10" w:rsidP="004C5A10">
      <w:pPr>
        <w:spacing w:before="1"/>
        <w:rPr>
          <w:rFonts w:ascii="Arial" w:eastAsia="Cambria" w:hAnsi="Arial" w:cs="Arial"/>
          <w:i/>
          <w:sz w:val="20"/>
          <w:szCs w:val="20"/>
        </w:rPr>
      </w:pPr>
    </w:p>
    <w:p w:rsidR="004C5A10" w:rsidRPr="00DF7EEF" w:rsidRDefault="004C5A10" w:rsidP="004C5A10">
      <w:pPr>
        <w:pStyle w:val="Cmsor2"/>
        <w:ind w:left="116"/>
        <w:rPr>
          <w:rFonts w:ascii="Arial" w:hAnsi="Arial" w:cs="Arial"/>
          <w:b w:val="0"/>
          <w:bCs w:val="0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Településképi</w:t>
      </w:r>
      <w:r w:rsidRPr="00DF7EEF">
        <w:rPr>
          <w:rFonts w:ascii="Arial" w:hAnsi="Arial" w:cs="Arial"/>
          <w:spacing w:val="48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bejelentési</w:t>
      </w:r>
      <w:r w:rsidRPr="00DF7EEF">
        <w:rPr>
          <w:rFonts w:ascii="Arial" w:hAnsi="Arial" w:cs="Arial"/>
          <w:spacing w:val="50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eljárással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érintett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reklámok</w:t>
      </w:r>
    </w:p>
    <w:p w:rsidR="004C5A10" w:rsidRPr="00DF7EEF" w:rsidRDefault="004C5A10" w:rsidP="004C5A10">
      <w:pPr>
        <w:spacing w:before="9"/>
        <w:rPr>
          <w:rFonts w:ascii="Arial" w:eastAsia="Cambria" w:hAnsi="Arial" w:cs="Arial"/>
          <w:b/>
          <w:bCs/>
          <w:sz w:val="20"/>
          <w:szCs w:val="20"/>
        </w:rPr>
      </w:pPr>
    </w:p>
    <w:p w:rsidR="004C5A10" w:rsidRPr="00DF7EEF" w:rsidRDefault="004C5A10" w:rsidP="004C5A10">
      <w:pPr>
        <w:pStyle w:val="Szvegtrzs"/>
        <w:tabs>
          <w:tab w:val="left" w:pos="4460"/>
        </w:tabs>
        <w:spacing w:line="276" w:lineRule="exact"/>
        <w:ind w:left="116" w:right="121" w:firstLine="0"/>
        <w:rPr>
          <w:rFonts w:ascii="Arial" w:hAnsi="Arial" w:cs="Arial"/>
          <w:spacing w:val="-1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Településképi bejelentési eljárást kell lefolytatni építésügyi hatósági engedélyezési eljáráshoz nem kötött reklám-elhelyezések közül</w:t>
      </w:r>
    </w:p>
    <w:p w:rsidR="004C5A10" w:rsidRPr="00DF7EEF" w:rsidRDefault="004C5A10" w:rsidP="004C5A10">
      <w:pPr>
        <w:pStyle w:val="Szvegtrzs"/>
        <w:numPr>
          <w:ilvl w:val="1"/>
          <w:numId w:val="1"/>
        </w:numPr>
        <w:tabs>
          <w:tab w:val="left" w:pos="1250"/>
        </w:tabs>
        <w:spacing w:before="2"/>
        <w:ind w:right="114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2"/>
          <w:sz w:val="20"/>
          <w:szCs w:val="20"/>
        </w:rPr>
        <w:t>településképet</w:t>
      </w:r>
      <w:r w:rsidRPr="00DF7EEF">
        <w:rPr>
          <w:rFonts w:ascii="Arial" w:hAnsi="Arial" w:cs="Arial"/>
          <w:spacing w:val="-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meghatározó</w:t>
      </w:r>
      <w:r w:rsidRPr="00DF7EEF">
        <w:rPr>
          <w:rFonts w:ascii="Arial" w:hAnsi="Arial" w:cs="Arial"/>
          <w:spacing w:val="-8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területen,</w:t>
      </w:r>
      <w:r w:rsidRPr="00DF7EEF">
        <w:rPr>
          <w:rFonts w:ascii="Arial" w:hAnsi="Arial" w:cs="Arial"/>
          <w:spacing w:val="-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helyi</w:t>
      </w:r>
      <w:r w:rsidRPr="00DF7EEF">
        <w:rPr>
          <w:rFonts w:ascii="Arial" w:hAnsi="Arial" w:cs="Arial"/>
          <w:spacing w:val="-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védett</w:t>
      </w:r>
      <w:r w:rsidRPr="00DF7EEF">
        <w:rPr>
          <w:rFonts w:ascii="Arial" w:hAnsi="Arial" w:cs="Arial"/>
          <w:spacing w:val="-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utcakép,</w:t>
      </w:r>
      <w:r w:rsidRPr="00DF7EEF">
        <w:rPr>
          <w:rFonts w:ascii="Arial" w:hAnsi="Arial" w:cs="Arial"/>
          <w:spacing w:val="-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illetve</w:t>
      </w:r>
      <w:r w:rsidRPr="00DF7EEF">
        <w:rPr>
          <w:rFonts w:ascii="Arial" w:hAnsi="Arial" w:cs="Arial"/>
          <w:spacing w:val="-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helyi</w:t>
      </w:r>
      <w:r w:rsidRPr="00DF7EEF">
        <w:rPr>
          <w:rFonts w:ascii="Arial" w:hAnsi="Arial" w:cs="Arial"/>
          <w:spacing w:val="-10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védett</w:t>
      </w:r>
      <w:r w:rsidRPr="00DF7EEF">
        <w:rPr>
          <w:rFonts w:ascii="Arial" w:hAnsi="Arial" w:cs="Arial"/>
          <w:spacing w:val="85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épület</w:t>
      </w:r>
      <w:r w:rsidRPr="00DF7EEF">
        <w:rPr>
          <w:rFonts w:ascii="Arial" w:hAnsi="Arial" w:cs="Arial"/>
          <w:spacing w:val="16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esetén</w:t>
      </w:r>
      <w:r w:rsidRPr="00DF7EEF">
        <w:rPr>
          <w:rFonts w:ascii="Arial" w:hAnsi="Arial" w:cs="Arial"/>
          <w:spacing w:val="17"/>
          <w:sz w:val="20"/>
          <w:szCs w:val="20"/>
        </w:rPr>
        <w:t xml:space="preserve"> </w:t>
      </w:r>
      <w:r w:rsidRPr="00DF7EEF">
        <w:rPr>
          <w:rFonts w:ascii="Arial" w:hAnsi="Arial" w:cs="Arial"/>
          <w:sz w:val="20"/>
          <w:szCs w:val="20"/>
        </w:rPr>
        <w:t>az</w:t>
      </w:r>
      <w:r w:rsidRPr="00DF7EEF">
        <w:rPr>
          <w:rFonts w:ascii="Arial" w:hAnsi="Arial" w:cs="Arial"/>
          <w:spacing w:val="17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építmények</w:t>
      </w:r>
      <w:r w:rsidRPr="00DF7EEF">
        <w:rPr>
          <w:rFonts w:ascii="Arial" w:hAnsi="Arial" w:cs="Arial"/>
          <w:spacing w:val="18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homlokzatára,</w:t>
      </w:r>
      <w:r w:rsidRPr="00DF7EEF">
        <w:rPr>
          <w:rFonts w:ascii="Arial" w:hAnsi="Arial" w:cs="Arial"/>
          <w:spacing w:val="2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tetőfelületére,</w:t>
      </w:r>
      <w:r w:rsidRPr="00DF7EEF">
        <w:rPr>
          <w:rFonts w:ascii="Arial" w:hAnsi="Arial" w:cs="Arial"/>
          <w:spacing w:val="22"/>
          <w:sz w:val="20"/>
          <w:szCs w:val="20"/>
        </w:rPr>
        <w:t xml:space="preserve"> </w:t>
      </w:r>
      <w:r w:rsidRPr="00DF7EEF">
        <w:rPr>
          <w:rFonts w:ascii="Arial" w:hAnsi="Arial" w:cs="Arial"/>
          <w:sz w:val="20"/>
          <w:szCs w:val="20"/>
        </w:rPr>
        <w:t>az</w:t>
      </w:r>
      <w:r w:rsidRPr="00DF7EEF">
        <w:rPr>
          <w:rFonts w:ascii="Arial" w:hAnsi="Arial" w:cs="Arial"/>
          <w:spacing w:val="18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építési</w:t>
      </w:r>
      <w:r w:rsidRPr="00DF7EEF">
        <w:rPr>
          <w:rFonts w:ascii="Arial" w:hAnsi="Arial" w:cs="Arial"/>
          <w:spacing w:val="1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telek</w:t>
      </w:r>
      <w:r w:rsidRPr="00DF7EEF">
        <w:rPr>
          <w:rFonts w:ascii="Arial" w:hAnsi="Arial" w:cs="Arial"/>
          <w:spacing w:val="58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kerítésére,</w:t>
      </w:r>
      <w:r w:rsidRPr="00DF7EEF">
        <w:rPr>
          <w:rFonts w:ascii="Arial" w:hAnsi="Arial" w:cs="Arial"/>
          <w:spacing w:val="4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kerítéskapujára,</w:t>
      </w:r>
      <w:r w:rsidRPr="00DF7EEF">
        <w:rPr>
          <w:rFonts w:ascii="Arial" w:hAnsi="Arial" w:cs="Arial"/>
          <w:spacing w:val="4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támfalára</w:t>
      </w:r>
      <w:r w:rsidRPr="00DF7EEF">
        <w:rPr>
          <w:rFonts w:ascii="Arial" w:hAnsi="Arial" w:cs="Arial"/>
          <w:sz w:val="20"/>
          <w:szCs w:val="20"/>
        </w:rPr>
        <w:t xml:space="preserve"> rögzített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76" w:lineRule="exact"/>
        <w:ind w:firstLine="0"/>
        <w:rPr>
          <w:rFonts w:ascii="Arial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aa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  <w:t>cég-</w:t>
      </w:r>
      <w:r w:rsidRPr="00DF7EEF">
        <w:rPr>
          <w:rFonts w:ascii="Arial" w:hAnsi="Arial" w:cs="Arial"/>
          <w:spacing w:val="-4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és</w:t>
      </w:r>
      <w:r w:rsidRPr="00DF7EEF">
        <w:rPr>
          <w:rFonts w:ascii="Arial" w:hAnsi="Arial" w:cs="Arial"/>
          <w:spacing w:val="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címtábla,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cégfelirat,</w:t>
      </w:r>
      <w:r w:rsidRPr="00DF7EEF">
        <w:rPr>
          <w:rFonts w:ascii="Arial" w:hAnsi="Arial" w:cs="Arial"/>
          <w:spacing w:val="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cégér,</w:t>
      </w:r>
      <w:r w:rsidRPr="00DF7EEF">
        <w:rPr>
          <w:rFonts w:ascii="Arial" w:hAnsi="Arial" w:cs="Arial"/>
          <w:spacing w:val="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konzolos</w:t>
      </w:r>
      <w:r w:rsidRPr="00DF7EEF">
        <w:rPr>
          <w:rFonts w:ascii="Arial" w:hAnsi="Arial" w:cs="Arial"/>
          <w:sz w:val="20"/>
          <w:szCs w:val="20"/>
        </w:rPr>
        <w:t xml:space="preserve"> cégér,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79" w:lineRule="exact"/>
        <w:ind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ab)</w:t>
      </w:r>
      <w:r w:rsidRPr="00DF7EEF">
        <w:rPr>
          <w:rFonts w:ascii="Arial" w:hAnsi="Arial" w:cs="Arial"/>
          <w:spacing w:val="-1"/>
          <w:sz w:val="20"/>
          <w:szCs w:val="20"/>
        </w:rPr>
        <w:tab/>
        <w:t>egyedi</w:t>
      </w:r>
      <w:r w:rsidRPr="00DF7EEF">
        <w:rPr>
          <w:rFonts w:ascii="Arial" w:hAnsi="Arial" w:cs="Arial"/>
          <w:spacing w:val="-4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tájékoztató</w:t>
      </w:r>
      <w:r w:rsidRPr="00DF7EEF">
        <w:rPr>
          <w:rFonts w:ascii="Arial" w:hAnsi="Arial" w:cs="Arial"/>
          <w:spacing w:val="-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tábla,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74" w:lineRule="exact"/>
        <w:ind w:firstLine="0"/>
        <w:rPr>
          <w:rFonts w:ascii="Arial" w:eastAsia="Times New Roman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ac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  <w:t>kirakat,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before="3" w:line="281" w:lineRule="exact"/>
        <w:ind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ad)</w:t>
      </w:r>
      <w:r w:rsidRPr="00DF7EEF">
        <w:rPr>
          <w:rFonts w:ascii="Arial" w:hAnsi="Arial" w:cs="Arial"/>
          <w:spacing w:val="-1"/>
          <w:sz w:val="20"/>
          <w:szCs w:val="20"/>
        </w:rPr>
        <w:tab/>
      </w:r>
      <w:r w:rsidRPr="00DF7EEF">
        <w:rPr>
          <w:rFonts w:ascii="Arial" w:hAnsi="Arial" w:cs="Arial"/>
          <w:spacing w:val="-2"/>
          <w:sz w:val="20"/>
          <w:szCs w:val="20"/>
        </w:rPr>
        <w:t>reklám-felületet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</w:t>
      </w:r>
      <w:r w:rsidRPr="00DF7EEF">
        <w:rPr>
          <w:rFonts w:ascii="Arial" w:hAnsi="Arial" w:cs="Arial"/>
          <w:sz w:val="20"/>
          <w:szCs w:val="20"/>
        </w:rPr>
        <w:t>is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tartalmazó előtető,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napvédő</w:t>
      </w:r>
      <w:r w:rsidRPr="00DF7EEF">
        <w:rPr>
          <w:rFonts w:ascii="Arial" w:hAnsi="Arial" w:cs="Arial"/>
          <w:spacing w:val="-4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ponyva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81" w:lineRule="exact"/>
        <w:ind w:firstLine="0"/>
        <w:rPr>
          <w:rFonts w:ascii="Arial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ae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  <w:t xml:space="preserve">eligazító fali </w:t>
      </w:r>
      <w:r w:rsidRPr="00DF7EEF">
        <w:rPr>
          <w:rFonts w:ascii="Arial" w:hAnsi="Arial" w:cs="Arial"/>
          <w:spacing w:val="-2"/>
          <w:sz w:val="20"/>
          <w:szCs w:val="20"/>
        </w:rPr>
        <w:t>karok</w:t>
      </w:r>
      <w:r w:rsidRPr="00DF7EEF">
        <w:rPr>
          <w:rFonts w:ascii="Arial" w:hAnsi="Arial" w:cs="Arial"/>
          <w:spacing w:val="-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és táblák,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before="2" w:line="281" w:lineRule="exact"/>
        <w:ind w:firstLine="0"/>
        <w:rPr>
          <w:rFonts w:ascii="Arial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af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</w:r>
      <w:r w:rsidRPr="00DF7EEF">
        <w:rPr>
          <w:rFonts w:ascii="Arial" w:hAnsi="Arial" w:cs="Arial"/>
          <w:spacing w:val="-2"/>
          <w:sz w:val="20"/>
          <w:szCs w:val="20"/>
        </w:rPr>
        <w:t>hirdetőtábla,</w:t>
      </w:r>
      <w:r w:rsidRPr="00DF7EEF">
        <w:rPr>
          <w:rFonts w:ascii="Arial" w:hAnsi="Arial" w:cs="Arial"/>
          <w:spacing w:val="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hirdetővitrin,</w:t>
      </w:r>
      <w:r w:rsidRPr="00DF7EEF">
        <w:rPr>
          <w:rFonts w:ascii="Arial" w:hAnsi="Arial" w:cs="Arial"/>
          <w:spacing w:val="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reklámvitrin,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81" w:lineRule="exact"/>
        <w:ind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ah)</w:t>
      </w:r>
      <w:r w:rsidRPr="00DF7EEF">
        <w:rPr>
          <w:rFonts w:ascii="Arial" w:hAnsi="Arial" w:cs="Arial"/>
          <w:spacing w:val="-1"/>
          <w:sz w:val="20"/>
          <w:szCs w:val="20"/>
        </w:rPr>
        <w:tab/>
        <w:t>reklámtábla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(hirdetőtábla),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81" w:lineRule="exact"/>
        <w:ind w:firstLine="0"/>
        <w:rPr>
          <w:rFonts w:ascii="Arial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ai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</w:r>
      <w:r w:rsidRPr="00DF7EEF">
        <w:rPr>
          <w:rFonts w:ascii="Arial" w:hAnsi="Arial" w:cs="Arial"/>
          <w:spacing w:val="-2"/>
          <w:sz w:val="20"/>
          <w:szCs w:val="20"/>
        </w:rPr>
        <w:t xml:space="preserve">integrált </w:t>
      </w:r>
      <w:r w:rsidRPr="00DF7EEF">
        <w:rPr>
          <w:rFonts w:ascii="Arial" w:hAnsi="Arial" w:cs="Arial"/>
          <w:spacing w:val="-1"/>
          <w:sz w:val="20"/>
          <w:szCs w:val="20"/>
        </w:rPr>
        <w:t>információ-hordozó</w:t>
      </w:r>
      <w:r w:rsidRPr="00DF7EEF">
        <w:rPr>
          <w:rFonts w:ascii="Arial" w:hAnsi="Arial" w:cs="Arial"/>
          <w:spacing w:val="-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berendezés</w:t>
      </w:r>
      <w:r w:rsidRPr="00DF7EEF">
        <w:rPr>
          <w:rFonts w:ascii="Arial" w:hAnsi="Arial" w:cs="Arial"/>
          <w:spacing w:val="-2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vagy</w:t>
      </w:r>
      <w:r w:rsidRPr="00DF7EEF">
        <w:rPr>
          <w:rFonts w:ascii="Arial" w:hAnsi="Arial" w:cs="Arial"/>
          <w:spacing w:val="-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szerkezet,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line="281" w:lineRule="exact"/>
        <w:ind w:firstLine="0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aj)</w:t>
      </w:r>
      <w:r w:rsidRPr="00DF7EEF">
        <w:rPr>
          <w:rFonts w:ascii="Arial" w:hAnsi="Arial" w:cs="Arial"/>
          <w:spacing w:val="-1"/>
          <w:sz w:val="20"/>
          <w:szCs w:val="20"/>
        </w:rPr>
        <w:tab/>
        <w:t>totemoszlop</w:t>
      </w:r>
      <w:r w:rsidRPr="00DF7EEF">
        <w:rPr>
          <w:rFonts w:ascii="Arial" w:hAnsi="Arial" w:cs="Arial"/>
          <w:sz w:val="20"/>
          <w:szCs w:val="20"/>
        </w:rPr>
        <w:t xml:space="preserve"> és</w:t>
      </w:r>
      <w:r w:rsidRPr="00DF7EEF">
        <w:rPr>
          <w:rFonts w:ascii="Arial" w:hAnsi="Arial" w:cs="Arial"/>
          <w:spacing w:val="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reklámzászló,</w:t>
      </w:r>
    </w:p>
    <w:p w:rsidR="004C5A10" w:rsidRPr="00DF7EEF" w:rsidRDefault="004C5A10" w:rsidP="004C5A10">
      <w:pPr>
        <w:pStyle w:val="Szvegtrzs"/>
        <w:tabs>
          <w:tab w:val="left" w:pos="1817"/>
        </w:tabs>
        <w:spacing w:before="2" w:line="281" w:lineRule="exact"/>
        <w:ind w:firstLine="0"/>
        <w:rPr>
          <w:rFonts w:ascii="Arial" w:hAnsi="Arial" w:cs="Arial"/>
          <w:sz w:val="20"/>
          <w:szCs w:val="20"/>
        </w:rPr>
      </w:pPr>
      <w:proofErr w:type="spellStart"/>
      <w:r w:rsidRPr="00DF7EEF">
        <w:rPr>
          <w:rFonts w:ascii="Arial" w:hAnsi="Arial" w:cs="Arial"/>
          <w:spacing w:val="-1"/>
          <w:sz w:val="20"/>
          <w:szCs w:val="20"/>
        </w:rPr>
        <w:t>ak</w:t>
      </w:r>
      <w:proofErr w:type="spellEnd"/>
      <w:r w:rsidRPr="00DF7EEF">
        <w:rPr>
          <w:rFonts w:ascii="Arial" w:hAnsi="Arial" w:cs="Arial"/>
          <w:spacing w:val="-1"/>
          <w:sz w:val="20"/>
          <w:szCs w:val="20"/>
        </w:rPr>
        <w:t>)</w:t>
      </w:r>
      <w:r w:rsidRPr="00DF7EEF">
        <w:rPr>
          <w:rFonts w:ascii="Arial" w:hAnsi="Arial" w:cs="Arial"/>
          <w:spacing w:val="-1"/>
          <w:sz w:val="20"/>
          <w:szCs w:val="20"/>
        </w:rPr>
        <w:tab/>
        <w:t>reklám-célú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építési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védőháló,</w:t>
      </w:r>
      <w:r w:rsidRPr="00DF7EEF">
        <w:rPr>
          <w:rFonts w:ascii="Arial" w:hAnsi="Arial" w:cs="Arial"/>
          <w:sz w:val="20"/>
          <w:szCs w:val="20"/>
        </w:rPr>
        <w:t xml:space="preserve"> molinó,</w:t>
      </w:r>
    </w:p>
    <w:p w:rsidR="004C5A10" w:rsidRPr="00DF7EEF" w:rsidRDefault="004C5A10" w:rsidP="004C5A10">
      <w:pPr>
        <w:pStyle w:val="Szvegtrzs"/>
        <w:numPr>
          <w:ilvl w:val="1"/>
          <w:numId w:val="1"/>
        </w:numPr>
        <w:tabs>
          <w:tab w:val="left" w:pos="1250"/>
        </w:tabs>
        <w:ind w:right="115"/>
        <w:rPr>
          <w:rFonts w:ascii="Arial" w:hAnsi="Arial" w:cs="Arial"/>
          <w:sz w:val="20"/>
          <w:szCs w:val="20"/>
        </w:rPr>
      </w:pPr>
      <w:r w:rsidRPr="00DF7EEF">
        <w:rPr>
          <w:rFonts w:ascii="Arial" w:hAnsi="Arial" w:cs="Arial"/>
          <w:spacing w:val="-1"/>
          <w:sz w:val="20"/>
          <w:szCs w:val="20"/>
        </w:rPr>
        <w:t>közterületen</w:t>
      </w:r>
      <w:r w:rsidRPr="00DF7EEF">
        <w:rPr>
          <w:rFonts w:ascii="Arial" w:hAnsi="Arial" w:cs="Arial"/>
          <w:spacing w:val="4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vagy</w:t>
      </w:r>
      <w:r w:rsidRPr="00DF7EEF">
        <w:rPr>
          <w:rFonts w:ascii="Arial" w:hAnsi="Arial" w:cs="Arial"/>
          <w:spacing w:val="4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közhasználatú</w:t>
      </w:r>
      <w:r w:rsidRPr="00DF7EEF">
        <w:rPr>
          <w:rFonts w:ascii="Arial" w:hAnsi="Arial" w:cs="Arial"/>
          <w:spacing w:val="4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magánterületen</w:t>
      </w:r>
      <w:r w:rsidRPr="00DF7EEF">
        <w:rPr>
          <w:rFonts w:ascii="Arial" w:hAnsi="Arial" w:cs="Arial"/>
          <w:spacing w:val="4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elhelyezett</w:t>
      </w:r>
      <w:r w:rsidRPr="00DF7EEF">
        <w:rPr>
          <w:rFonts w:ascii="Arial" w:hAnsi="Arial" w:cs="Arial"/>
          <w:spacing w:val="50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közművelődési</w:t>
      </w:r>
      <w:r w:rsidRPr="00DF7EEF">
        <w:rPr>
          <w:rFonts w:ascii="Arial" w:hAnsi="Arial" w:cs="Arial"/>
          <w:spacing w:val="59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célú </w:t>
      </w:r>
      <w:r w:rsidRPr="00DF7EEF">
        <w:rPr>
          <w:rFonts w:ascii="Arial" w:hAnsi="Arial" w:cs="Arial"/>
          <w:spacing w:val="-2"/>
          <w:sz w:val="20"/>
          <w:szCs w:val="20"/>
        </w:rPr>
        <w:t>hirdetőoszlopon,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vagy</w:t>
      </w:r>
      <w:r w:rsidRPr="00DF7EEF">
        <w:rPr>
          <w:rFonts w:ascii="Arial" w:hAnsi="Arial" w:cs="Arial"/>
          <w:spacing w:val="-3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utcabútoron elhelyezett</w:t>
      </w:r>
      <w:r w:rsidRPr="00DF7EEF">
        <w:rPr>
          <w:rFonts w:ascii="Arial" w:hAnsi="Arial" w:cs="Arial"/>
          <w:spacing w:val="-1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2"/>
          <w:sz w:val="20"/>
          <w:szCs w:val="20"/>
        </w:rPr>
        <w:t>reklám</w:t>
      </w:r>
      <w:r w:rsidRPr="00DF7EEF">
        <w:rPr>
          <w:rFonts w:ascii="Arial" w:hAnsi="Arial" w:cs="Arial"/>
          <w:sz w:val="20"/>
          <w:szCs w:val="20"/>
        </w:rPr>
        <w:t xml:space="preserve"> </w:t>
      </w:r>
      <w:r w:rsidRPr="00DF7EEF">
        <w:rPr>
          <w:rFonts w:ascii="Arial" w:hAnsi="Arial" w:cs="Arial"/>
          <w:spacing w:val="-1"/>
          <w:sz w:val="20"/>
          <w:szCs w:val="20"/>
        </w:rPr>
        <w:t>esetén.</w:t>
      </w:r>
      <w:bookmarkStart w:id="0" w:name="_GoBack"/>
      <w:bookmarkEnd w:id="0"/>
    </w:p>
    <w:sectPr w:rsidR="004C5A10" w:rsidRPr="00DF7E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78" w:rsidRPr="00DF7EEF" w:rsidRDefault="004C5A10">
    <w:pPr>
      <w:pStyle w:val="llb"/>
      <w:jc w:val="center"/>
      <w:rPr>
        <w:rFonts w:ascii="Arial" w:hAnsi="Arial" w:cs="Arial"/>
        <w:sz w:val="18"/>
        <w:szCs w:val="18"/>
      </w:rPr>
    </w:pPr>
    <w:r w:rsidRPr="00DF7EEF">
      <w:rPr>
        <w:rFonts w:ascii="Arial" w:hAnsi="Arial" w:cs="Arial"/>
        <w:sz w:val="18"/>
        <w:szCs w:val="18"/>
      </w:rPr>
      <w:fldChar w:fldCharType="begin"/>
    </w:r>
    <w:r w:rsidRPr="00DF7EEF">
      <w:rPr>
        <w:rFonts w:ascii="Arial" w:hAnsi="Arial" w:cs="Arial"/>
        <w:sz w:val="18"/>
        <w:szCs w:val="18"/>
      </w:rPr>
      <w:instrText>PAGE   \* MERGEFORMAT</w:instrText>
    </w:r>
    <w:r w:rsidRPr="00DF7EEF">
      <w:rPr>
        <w:rFonts w:ascii="Arial" w:hAnsi="Arial" w:cs="Arial"/>
        <w:sz w:val="18"/>
        <w:szCs w:val="18"/>
      </w:rPr>
      <w:fldChar w:fldCharType="separate"/>
    </w:r>
    <w:r w:rsidRPr="004C5A10">
      <w:rPr>
        <w:rFonts w:ascii="Arial" w:hAnsi="Arial" w:cs="Arial"/>
        <w:noProof/>
        <w:sz w:val="18"/>
        <w:szCs w:val="18"/>
        <w:lang w:val="hu-HU"/>
      </w:rPr>
      <w:t>1</w:t>
    </w:r>
    <w:r w:rsidRPr="00DF7EEF">
      <w:rPr>
        <w:rFonts w:ascii="Arial" w:hAnsi="Arial" w:cs="Arial"/>
        <w:sz w:val="18"/>
        <w:szCs w:val="18"/>
      </w:rPr>
      <w:fldChar w:fldCharType="end"/>
    </w:r>
  </w:p>
  <w:p w:rsidR="00FB6D78" w:rsidRDefault="004C5A10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D1827"/>
    <w:multiLevelType w:val="hybridMultilevel"/>
    <w:tmpl w:val="AB709C98"/>
    <w:lvl w:ilvl="0" w:tplc="F0C2C55A">
      <w:start w:val="1"/>
      <w:numFmt w:val="decimal"/>
      <w:lvlText w:val="%1."/>
      <w:lvlJc w:val="left"/>
      <w:pPr>
        <w:ind w:left="682" w:hanging="567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9AD66D8A">
      <w:start w:val="1"/>
      <w:numFmt w:val="lowerLetter"/>
      <w:lvlText w:val="%2)"/>
      <w:lvlJc w:val="left"/>
      <w:pPr>
        <w:ind w:left="1249" w:hanging="56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AE08D6F0">
      <w:start w:val="1"/>
      <w:numFmt w:val="bullet"/>
      <w:lvlText w:val="•"/>
      <w:lvlJc w:val="left"/>
      <w:pPr>
        <w:ind w:left="2144" w:hanging="567"/>
      </w:pPr>
      <w:rPr>
        <w:rFonts w:hint="default"/>
      </w:rPr>
    </w:lvl>
    <w:lvl w:ilvl="3" w:tplc="3AEA6FD4">
      <w:start w:val="1"/>
      <w:numFmt w:val="bullet"/>
      <w:lvlText w:val="•"/>
      <w:lvlJc w:val="left"/>
      <w:pPr>
        <w:ind w:left="3039" w:hanging="567"/>
      </w:pPr>
      <w:rPr>
        <w:rFonts w:hint="default"/>
      </w:rPr>
    </w:lvl>
    <w:lvl w:ilvl="4" w:tplc="88406434">
      <w:start w:val="1"/>
      <w:numFmt w:val="bullet"/>
      <w:lvlText w:val="•"/>
      <w:lvlJc w:val="left"/>
      <w:pPr>
        <w:ind w:left="3934" w:hanging="567"/>
      </w:pPr>
      <w:rPr>
        <w:rFonts w:hint="default"/>
      </w:rPr>
    </w:lvl>
    <w:lvl w:ilvl="5" w:tplc="7F64AAF8">
      <w:start w:val="1"/>
      <w:numFmt w:val="bullet"/>
      <w:lvlText w:val="•"/>
      <w:lvlJc w:val="left"/>
      <w:pPr>
        <w:ind w:left="4830" w:hanging="567"/>
      </w:pPr>
      <w:rPr>
        <w:rFonts w:hint="default"/>
      </w:rPr>
    </w:lvl>
    <w:lvl w:ilvl="6" w:tplc="9BF0C546">
      <w:start w:val="1"/>
      <w:numFmt w:val="bullet"/>
      <w:lvlText w:val="•"/>
      <w:lvlJc w:val="left"/>
      <w:pPr>
        <w:ind w:left="5725" w:hanging="567"/>
      </w:pPr>
      <w:rPr>
        <w:rFonts w:hint="default"/>
      </w:rPr>
    </w:lvl>
    <w:lvl w:ilvl="7" w:tplc="B0C4062C">
      <w:start w:val="1"/>
      <w:numFmt w:val="bullet"/>
      <w:lvlText w:val="•"/>
      <w:lvlJc w:val="left"/>
      <w:pPr>
        <w:ind w:left="6620" w:hanging="567"/>
      </w:pPr>
      <w:rPr>
        <w:rFonts w:hint="default"/>
      </w:rPr>
    </w:lvl>
    <w:lvl w:ilvl="8" w:tplc="079419F2">
      <w:start w:val="1"/>
      <w:numFmt w:val="bullet"/>
      <w:lvlText w:val="•"/>
      <w:lvlJc w:val="left"/>
      <w:pPr>
        <w:ind w:left="751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10"/>
    <w:rsid w:val="004C5A10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4C5A10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4C5A10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llb">
    <w:name w:val="footer"/>
    <w:basedOn w:val="Norml"/>
    <w:link w:val="llbChar"/>
    <w:uiPriority w:val="99"/>
    <w:unhideWhenUsed/>
    <w:rsid w:val="004C5A10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4C5A10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iPriority w:val="1"/>
    <w:qFormat/>
    <w:rsid w:val="004C5A10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C5A10"/>
    <w:rPr>
      <w:rFonts w:ascii="Times New Roman" w:eastAsia="Cambr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1"/>
    <w:qFormat/>
    <w:rsid w:val="004C5A10"/>
    <w:pPr>
      <w:widowControl w:val="0"/>
      <w:suppressAutoHyphens w:val="0"/>
      <w:ind w:left="682"/>
      <w:outlineLvl w:val="1"/>
    </w:pPr>
    <w:rPr>
      <w:rFonts w:ascii="Cambria" w:eastAsia="Cambria" w:hAnsi="Cambria"/>
      <w:b/>
      <w:bCs/>
      <w:lang w:val="x-non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4C5A10"/>
    <w:rPr>
      <w:rFonts w:ascii="Cambria" w:eastAsia="Cambria" w:hAnsi="Cambria" w:cs="Times New Roman"/>
      <w:b/>
      <w:bCs/>
      <w:sz w:val="24"/>
      <w:szCs w:val="24"/>
      <w:lang w:val="x-none"/>
    </w:rPr>
  </w:style>
  <w:style w:type="paragraph" w:styleId="llb">
    <w:name w:val="footer"/>
    <w:basedOn w:val="Norml"/>
    <w:link w:val="llbChar"/>
    <w:uiPriority w:val="99"/>
    <w:unhideWhenUsed/>
    <w:rsid w:val="004C5A10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4C5A10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iPriority w:val="1"/>
    <w:qFormat/>
    <w:rsid w:val="004C5A10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C5A10"/>
    <w:rPr>
      <w:rFonts w:ascii="Times New Roman" w:eastAsia="Cambr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2018-01-26T09:28:00Z</dcterms:created>
  <dcterms:modified xsi:type="dcterms:W3CDTF">2018-01-26T09:29:00Z</dcterms:modified>
</cp:coreProperties>
</file>