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DD" w:rsidRDefault="004F6DDD" w:rsidP="004F6DDD">
      <w:pPr>
        <w:pageBreakBefore/>
        <w:autoSpaceDE w:val="0"/>
        <w:rPr>
          <w:rFonts w:ascii="Arial Narrow" w:eastAsia="Calibri" w:hAnsi="Arial Narrow"/>
          <w:b/>
          <w:i/>
        </w:rPr>
      </w:pPr>
      <w:bookmarkStart w:id="0" w:name="_GoBack"/>
      <w:bookmarkEnd w:id="0"/>
      <w:r>
        <w:rPr>
          <w:rFonts w:ascii="Arial Narrow" w:eastAsia="Calibri" w:hAnsi="Arial Narrow"/>
          <w:b/>
          <w:i/>
        </w:rPr>
        <w:t>1</w:t>
      </w:r>
      <w:proofErr w:type="gramStart"/>
      <w:r>
        <w:rPr>
          <w:rFonts w:ascii="Arial Narrow" w:eastAsia="Calibri" w:hAnsi="Arial Narrow"/>
          <w:b/>
          <w:i/>
        </w:rPr>
        <w:t>.sz.</w:t>
      </w:r>
      <w:proofErr w:type="gramEnd"/>
      <w:r>
        <w:rPr>
          <w:rFonts w:ascii="Arial Narrow" w:eastAsia="Calibri" w:hAnsi="Arial Narrow"/>
          <w:b/>
          <w:i/>
        </w:rPr>
        <w:t>Függelék</w:t>
      </w:r>
    </w:p>
    <w:p w:rsidR="004F6DDD" w:rsidRDefault="004F6DDD" w:rsidP="004F6DDD">
      <w:pPr>
        <w:autoSpaceDE w:val="0"/>
        <w:jc w:val="center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A</w:t>
      </w:r>
      <w:r>
        <w:rPr>
          <w:rFonts w:ascii="Arial Narrow" w:eastAsia="Calibri" w:hAnsi="Arial Narrow"/>
          <w:b/>
          <w:strike/>
          <w:color w:val="FF0000"/>
        </w:rPr>
        <w:t xml:space="preserve"> </w:t>
      </w:r>
      <w:r>
        <w:rPr>
          <w:rFonts w:ascii="Arial Narrow" w:eastAsia="Calibri" w:hAnsi="Arial Narrow"/>
          <w:b/>
        </w:rPr>
        <w:t>partnerek minimális tájékoztatási formája</w:t>
      </w:r>
    </w:p>
    <w:p w:rsidR="004F6DDD" w:rsidRDefault="004F6DDD" w:rsidP="004F6DDD">
      <w:pPr>
        <w:autoSpaceDE w:val="0"/>
        <w:jc w:val="center"/>
        <w:rPr>
          <w:rFonts w:ascii="Arial Narrow" w:eastAsia="Calibri" w:hAnsi="Arial Narrow"/>
          <w:b/>
          <w:i/>
        </w:rPr>
      </w:pPr>
      <w:r>
        <w:rPr>
          <w:rFonts w:ascii="Arial Narrow" w:eastAsia="Calibri" w:hAnsi="Arial Narrow"/>
          <w:b/>
          <w:i/>
        </w:rPr>
        <w:t>(314/2012. (XI.8.) Kormányrendelet 29.§ és 29/</w:t>
      </w:r>
      <w:proofErr w:type="gramStart"/>
      <w:r>
        <w:rPr>
          <w:rFonts w:ascii="Arial Narrow" w:eastAsia="Calibri" w:hAnsi="Arial Narrow"/>
          <w:b/>
          <w:i/>
        </w:rPr>
        <w:t>A</w:t>
      </w:r>
      <w:proofErr w:type="gramEnd"/>
      <w:r>
        <w:rPr>
          <w:rFonts w:ascii="Arial Narrow" w:eastAsia="Calibri" w:hAnsi="Arial Narrow"/>
          <w:b/>
          <w:i/>
        </w:rPr>
        <w:t>.§ alapján)</w:t>
      </w:r>
    </w:p>
    <w:p w:rsidR="004F6DDD" w:rsidRDefault="004F6DDD" w:rsidP="004F6DDD">
      <w:pPr>
        <w:autoSpaceDE w:val="0"/>
        <w:jc w:val="center"/>
        <w:rPr>
          <w:rFonts w:ascii="Arial Narrow" w:eastAsia="Calibri" w:hAnsi="Arial Narrow"/>
          <w:b/>
          <w:i/>
        </w:rPr>
      </w:pPr>
    </w:p>
    <w:p w:rsidR="004F6DDD" w:rsidRDefault="004F6DDD" w:rsidP="004F6DDD">
      <w:pPr>
        <w:autoSpaceDE w:val="0"/>
        <w:ind w:left="1068"/>
        <w:jc w:val="center"/>
        <w:rPr>
          <w:rFonts w:ascii="Arial Narrow" w:eastAsia="Calibri" w:hAnsi="Arial Narrow"/>
          <w:i/>
        </w:rPr>
      </w:pPr>
    </w:p>
    <w:p w:rsidR="004F6DDD" w:rsidRDefault="004F6DDD" w:rsidP="004F6DDD">
      <w:pPr>
        <w:tabs>
          <w:tab w:val="left" w:pos="1800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-45085</wp:posOffset>
                </wp:positionV>
                <wp:extent cx="5745480" cy="7414260"/>
                <wp:effectExtent l="8890" t="5080" r="8255" b="635"/>
                <wp:wrapSquare wrapText="largest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741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3"/>
                              <w:gridCol w:w="2268"/>
                              <w:gridCol w:w="2410"/>
                              <w:gridCol w:w="2278"/>
                            </w:tblGrid>
                            <w:tr w:rsidR="004F6DDD"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</w:tcBorders>
                                  <w:shd w:val="clear" w:color="auto" w:fill="D9D9D9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F6DDD" w:rsidRDefault="004F6DDD">
                                  <w:pPr>
                                    <w:tabs>
                                      <w:tab w:val="center" w:pos="955"/>
                                    </w:tabs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ELJÁRÁS TÍPUSA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ELŐZETES TÁJÉKOZTATÁS</w:t>
                                  </w:r>
                                </w:p>
                                <w:p w:rsidR="004F6DDD" w:rsidRDefault="004F6DDD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MÓDJA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ELFOGADÁS ELŐTTI VÉLEMÉNYEZÉS MÓDJA</w:t>
                                  </w:r>
                                </w:p>
                                <w:p w:rsidR="004F6DDD" w:rsidRDefault="004F6DDD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(MUNKAKÖZI TÁJÉKOZTATÁS)</w:t>
                                  </w:r>
                                </w:p>
                              </w:tc>
                            </w:tr>
                            <w:tr w:rsidR="004F6DDD">
                              <w:trPr>
                                <w:trHeight w:val="120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double" w:sz="1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ouble" w:sz="1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double" w:sz="1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4F6DDD">
                              <w:trPr>
                                <w:trHeight w:val="1377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4F6DDD" w:rsidRDefault="004F6DDD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</w:tc>
                            </w:tr>
                            <w:tr w:rsidR="004F6DDD">
                              <w:trPr>
                                <w:trHeight w:val="79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Településképi Arculati Kézikönyv (TAK)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4F6DDD">
                              <w:trPr>
                                <w:trHeight w:val="693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Településképi Rendelet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snapToGrid w:val="0"/>
                                    <w:ind w:left="332" w:hanging="33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F6DDD">
                              <w:trPr>
                                <w:trHeight w:val="1113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Településrendezési Eszközök </w:t>
                                  </w: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(TRE)</w:t>
                                  </w: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autoSpaceDE w:val="0"/>
                                    <w:spacing w:before="120" w:after="12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Településszerkezeti Terv (TSZT),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autoSpaceDE w:val="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Építési Szabályzat (HÉSZ) és Szabályozási Terv (SZT)</w:t>
                                  </w: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teljes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4F6DDD">
                              <w:trPr>
                                <w:trHeight w:val="67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egyszerűsített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ind w:left="601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743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F6DDD">
                              <w:trPr>
                                <w:trHeight w:val="285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Nemzetgazdasági szempontból kiemelt jelentőségű</w:t>
                                  </w: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  <w:t xml:space="preserve">vagy    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Képviselő-testületi döntéssel kiemelt fejlesztési területté nyilvánított </w:t>
                                  </w:r>
                                </w:p>
                                <w:p w:rsidR="004F6DDD" w:rsidRDefault="004F6DDD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területen megvalósítandó beruházás érdekében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F6DDD">
                              <w:trPr>
                                <w:trHeight w:val="90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kihirdetett vészhelyzet esetén</w:t>
                                  </w:r>
                                </w:p>
                                <w:p w:rsidR="004F6DDD" w:rsidRDefault="004F6DDD">
                                  <w:pPr>
                                    <w:autoSpaceDE w:val="0"/>
                                    <w:ind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4F6DDD" w:rsidRDefault="004F6DDD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önkormányzati honlap </w:t>
                                  </w:r>
                                </w:p>
                              </w:tc>
                            </w:tr>
                            <w:tr w:rsidR="004F6DDD">
                              <w:trPr>
                                <w:trHeight w:val="99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állami főépítészi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F6DDD" w:rsidRDefault="004F6DDD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F6DDD" w:rsidRDefault="004F6DDD" w:rsidP="004F6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6DDD" w:rsidRDefault="004F6DDD" w:rsidP="004F6DD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-5.65pt;margin-top:-3.55pt;width:452.4pt;height:583.8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3"/>
                        <w:gridCol w:w="2268"/>
                        <w:gridCol w:w="2410"/>
                        <w:gridCol w:w="2278"/>
                      </w:tblGrid>
                      <w:tr w:rsidR="004F6DDD"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</w:tcBorders>
                            <w:shd w:val="clear" w:color="auto" w:fill="D9D9D9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F6DDD" w:rsidRDefault="004F6DDD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double" w:sz="1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F6DDD" w:rsidRDefault="004F6DDD">
                            <w:pPr>
                              <w:tabs>
                                <w:tab w:val="center" w:pos="955"/>
                              </w:tabs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ELJÁRÁS TÍPUSA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ELŐZETES TÁJÉKOZTATÁS</w:t>
                            </w:r>
                          </w:p>
                          <w:p w:rsidR="004F6DDD" w:rsidRDefault="004F6DDD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MÓDJA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ELFOGADÁS ELŐTTI VÉLEMÉNYEZÉS MÓDJA</w:t>
                            </w:r>
                          </w:p>
                          <w:p w:rsidR="004F6DDD" w:rsidRDefault="004F6DDD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(MUNKAKÖZI TÁJÉKOZTATÁS)</w:t>
                            </w:r>
                          </w:p>
                        </w:tc>
                      </w:tr>
                      <w:tr w:rsidR="004F6DDD">
                        <w:trPr>
                          <w:trHeight w:val="1204"/>
                        </w:trPr>
                        <w:tc>
                          <w:tcPr>
                            <w:tcW w:w="2093" w:type="dxa"/>
                            <w:tcBorders>
                              <w:top w:val="double" w:sz="1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ouble" w:sz="1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double" w:sz="1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4F6DDD">
                        <w:trPr>
                          <w:trHeight w:val="1377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módosítása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4F6DDD" w:rsidRDefault="004F6DDD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</w:tc>
                      </w:tr>
                      <w:tr w:rsidR="004F6DDD">
                        <w:trPr>
                          <w:trHeight w:val="794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Településképi Arculati Kézikönyv (TAK)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4F6DDD">
                        <w:trPr>
                          <w:trHeight w:val="693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Településképi Rendelet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snapToGrid w:val="0"/>
                              <w:ind w:left="332" w:hanging="33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F6DDD">
                        <w:trPr>
                          <w:trHeight w:val="1113"/>
                        </w:trPr>
                        <w:tc>
                          <w:tcPr>
                            <w:tcW w:w="209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Településrendezési Eszközök </w:t>
                            </w: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(TRE)</w:t>
                            </w: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spacing w:before="120" w:after="12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Településszerkezeti Terv (TSZT),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Építési Szabályzat (HÉSZ) és Szabályozási Terv (SZT)</w:t>
                            </w: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teljes eljárás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4F6DDD">
                        <w:trPr>
                          <w:trHeight w:val="67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egyszerűsített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ind w:left="601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ind w:left="743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F6DDD">
                        <w:trPr>
                          <w:trHeight w:val="285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Nemzetgazdasági szempontból kiemelt jelentőségű</w:t>
                            </w: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  <w:t xml:space="preserve">vagy    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Képviselő-testületi döntéssel kiemelt fejlesztési területté nyilvánított </w:t>
                            </w:r>
                          </w:p>
                          <w:p w:rsidR="004F6DDD" w:rsidRDefault="004F6DDD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területen megvalósítandó beruházás érdekében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F6DDD">
                        <w:trPr>
                          <w:trHeight w:val="90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  <w:r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kihirdetett vészhelyzet esetén</w:t>
                            </w:r>
                          </w:p>
                          <w:p w:rsidR="004F6DDD" w:rsidRDefault="004F6DDD">
                            <w:pPr>
                              <w:autoSpaceDE w:val="0"/>
                              <w:ind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4F6DDD" w:rsidRDefault="004F6DDD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önkormányzati honlap </w:t>
                            </w:r>
                          </w:p>
                        </w:tc>
                      </w:tr>
                      <w:tr w:rsidR="004F6DDD">
                        <w:trPr>
                          <w:trHeight w:val="99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állami főépítészi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F6DDD" w:rsidRDefault="004F6DDD">
                            <w:pPr>
                              <w:autoSpaceDE w:val="0"/>
                              <w:snapToGrid w:val="0"/>
                              <w:jc w:val="both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F6DDD" w:rsidRDefault="004F6DDD" w:rsidP="004F6DD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4F6DDD" w:rsidRDefault="004F6DDD" w:rsidP="004F6DD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DA3695" w:rsidRDefault="00DA3695"/>
    <w:sectPr w:rsidR="00DA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1518" w:hanging="450"/>
      </w:pPr>
    </w:lvl>
  </w:abstractNum>
  <w:abstractNum w:abstractNumId="4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7"/>
    <w:multiLevelType w:val="singleLevel"/>
    <w:tmpl w:val="00000007"/>
    <w:name w:val="WW8Num34"/>
    <w:lvl w:ilvl="0">
      <w:start w:val="1"/>
      <w:numFmt w:val="decimal"/>
      <w:lvlText w:val="(%1)"/>
      <w:lvlJc w:val="left"/>
      <w:pPr>
        <w:tabs>
          <w:tab w:val="num" w:pos="0"/>
        </w:tabs>
        <w:ind w:left="450" w:hanging="450"/>
      </w:pPr>
    </w:lvl>
  </w:abstractNum>
  <w:abstractNum w:abstractNumId="6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1518" w:hanging="450"/>
      </w:pPr>
    </w:lvl>
  </w:abstractNum>
  <w:abstractNum w:abstractNumId="8">
    <w:nsid w:val="1F4838DF"/>
    <w:multiLevelType w:val="hybridMultilevel"/>
    <w:tmpl w:val="9B185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DD"/>
    <w:rsid w:val="0027140F"/>
    <w:rsid w:val="004F6DDD"/>
    <w:rsid w:val="00D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D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egyzetszveg1">
    <w:name w:val="Jegyzetszöveg1"/>
    <w:basedOn w:val="Norml"/>
    <w:rsid w:val="004F6DDD"/>
  </w:style>
  <w:style w:type="paragraph" w:styleId="Listaszerbekezds">
    <w:name w:val="List Paragraph"/>
    <w:basedOn w:val="Norml"/>
    <w:qFormat/>
    <w:rsid w:val="004F6DDD"/>
    <w:pPr>
      <w:spacing w:after="160" w:line="256" w:lineRule="auto"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D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egyzetszveg1">
    <w:name w:val="Jegyzetszöveg1"/>
    <w:basedOn w:val="Norml"/>
    <w:rsid w:val="004F6DDD"/>
  </w:style>
  <w:style w:type="paragraph" w:styleId="Listaszerbekezds">
    <w:name w:val="List Paragraph"/>
    <w:basedOn w:val="Norml"/>
    <w:qFormat/>
    <w:rsid w:val="004F6DDD"/>
    <w:pPr>
      <w:spacing w:after="160" w:line="25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Cered</cp:lastModifiedBy>
  <cp:revision>2</cp:revision>
  <dcterms:created xsi:type="dcterms:W3CDTF">2017-07-06T12:23:00Z</dcterms:created>
  <dcterms:modified xsi:type="dcterms:W3CDTF">2017-07-06T12:23:00Z</dcterms:modified>
</cp:coreProperties>
</file>