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14" w:rsidRDefault="003B2C14" w:rsidP="003B2C14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C25CD1">
        <w:rPr>
          <w:b/>
          <w:sz w:val="28"/>
        </w:rPr>
        <w:t>INDOKOLÁS</w:t>
      </w:r>
    </w:p>
    <w:p w:rsidR="003B2C14" w:rsidRPr="004C2EBE" w:rsidRDefault="003B2C14" w:rsidP="003B2C14">
      <w:pPr>
        <w:spacing w:after="0" w:line="240" w:lineRule="auto"/>
        <w:rPr>
          <w:sz w:val="28"/>
        </w:rPr>
      </w:pPr>
    </w:p>
    <w:p w:rsidR="003B2C14" w:rsidRPr="004C2EBE" w:rsidRDefault="003B2C14" w:rsidP="003B2C14">
      <w:pPr>
        <w:spacing w:after="0" w:line="240" w:lineRule="auto"/>
        <w:rPr>
          <w:sz w:val="28"/>
        </w:rPr>
      </w:pPr>
    </w:p>
    <w:p w:rsidR="003B2C14" w:rsidRDefault="003B2C14" w:rsidP="003B2C14">
      <w:pPr>
        <w:spacing w:after="0"/>
        <w:jc w:val="both"/>
        <w:rPr>
          <w:b/>
        </w:rPr>
      </w:pPr>
      <w:r>
        <w:rPr>
          <w:b/>
        </w:rPr>
        <w:t>ÁLTALÁNOS INDOKOLÁS</w:t>
      </w:r>
    </w:p>
    <w:p w:rsidR="003B2C14" w:rsidRDefault="003B2C14" w:rsidP="003B2C14">
      <w:pPr>
        <w:jc w:val="both"/>
      </w:pPr>
      <w:r>
        <w:t>A költségvetési rendelet megalkotása és annak módosítása az önkormányzat jogszabályban előírt kötelezettsége.</w:t>
      </w:r>
    </w:p>
    <w:p w:rsidR="003B2C14" w:rsidRDefault="003B2C14" w:rsidP="003B2C14">
      <w:pPr>
        <w:spacing w:after="0"/>
        <w:jc w:val="both"/>
        <w:rPr>
          <w:b/>
        </w:rPr>
      </w:pPr>
      <w:r w:rsidRPr="004B4766">
        <w:rPr>
          <w:b/>
        </w:rPr>
        <w:t>RÉSZLETES INDOKOLÁS</w:t>
      </w:r>
    </w:p>
    <w:p w:rsidR="003B2C14" w:rsidRDefault="003B2C14" w:rsidP="003B2C14">
      <w:pPr>
        <w:numPr>
          <w:ilvl w:val="0"/>
          <w:numId w:val="1"/>
        </w:numPr>
        <w:spacing w:after="0"/>
        <w:ind w:left="709" w:hanging="283"/>
        <w:jc w:val="both"/>
      </w:pPr>
      <w:r>
        <w:t>§-hoz: A költségvetés 2019. évi bevételi és kiadási főösszege megváltozik a módosító tételek átvezetése során</w:t>
      </w:r>
    </w:p>
    <w:p w:rsidR="003B2C14" w:rsidRDefault="003B2C14" w:rsidP="003B2C14">
      <w:pPr>
        <w:numPr>
          <w:ilvl w:val="0"/>
          <w:numId w:val="1"/>
        </w:numPr>
        <w:spacing w:after="0"/>
        <w:ind w:left="709" w:hanging="283"/>
        <w:jc w:val="both"/>
      </w:pPr>
      <w:r>
        <w:t>§-hoz: A költségvetésben elkülönített általános tartalék terhére feladatok teljesítése került célkitűzésre</w:t>
      </w:r>
    </w:p>
    <w:p w:rsidR="003B2C14" w:rsidRDefault="003B2C14" w:rsidP="003B2C14">
      <w:pPr>
        <w:numPr>
          <w:ilvl w:val="0"/>
          <w:numId w:val="1"/>
        </w:numPr>
        <w:spacing w:after="0"/>
        <w:ind w:left="709" w:hanging="283"/>
        <w:jc w:val="both"/>
      </w:pPr>
      <w:r>
        <w:t>§-hoz: Módosító tételek a rendelek mellékletein történő átvezetése</w:t>
      </w:r>
    </w:p>
    <w:p w:rsidR="003B2C14" w:rsidRDefault="003B2C14" w:rsidP="003B2C14">
      <w:pPr>
        <w:numPr>
          <w:ilvl w:val="0"/>
          <w:numId w:val="1"/>
        </w:numPr>
        <w:spacing w:after="0"/>
        <w:ind w:left="709" w:hanging="283"/>
        <w:jc w:val="both"/>
      </w:pPr>
      <w:r>
        <w:t>§-hoz: Hatálybalépéssel összefüggő rendelkezés</w:t>
      </w:r>
    </w:p>
    <w:p w:rsidR="003B2C14" w:rsidRDefault="003B2C14" w:rsidP="003B2C14">
      <w:pPr>
        <w:spacing w:after="0"/>
        <w:jc w:val="both"/>
      </w:pPr>
    </w:p>
    <w:p w:rsidR="003B2C14" w:rsidRDefault="003B2C14" w:rsidP="003B2C14">
      <w:pPr>
        <w:spacing w:after="0"/>
        <w:jc w:val="both"/>
      </w:pPr>
    </w:p>
    <w:p w:rsidR="003B2C14" w:rsidRPr="00780D08" w:rsidRDefault="003B2C14" w:rsidP="003B2C14">
      <w:pPr>
        <w:spacing w:after="0" w:line="240" w:lineRule="auto"/>
        <w:jc w:val="center"/>
        <w:rPr>
          <w:b/>
          <w:sz w:val="28"/>
        </w:rPr>
      </w:pPr>
      <w:r w:rsidRPr="00780D08">
        <w:rPr>
          <w:b/>
          <w:sz w:val="28"/>
        </w:rPr>
        <w:t>Előzetes hatásvizsgálat</w:t>
      </w:r>
    </w:p>
    <w:p w:rsidR="003B2C14" w:rsidRDefault="003B2C14" w:rsidP="003B2C14">
      <w:pPr>
        <w:spacing w:after="0" w:line="240" w:lineRule="auto"/>
      </w:pPr>
    </w:p>
    <w:p w:rsidR="003B2C14" w:rsidRPr="00377998" w:rsidRDefault="003B2C14" w:rsidP="003B2C14">
      <w:pPr>
        <w:spacing w:after="0" w:line="240" w:lineRule="auto"/>
        <w:jc w:val="both"/>
      </w:pPr>
      <w:r w:rsidRPr="00377998">
        <w:t>A jogalkotásról szóló 2010. évi CXXX. törvény 17.</w:t>
      </w:r>
      <w:r>
        <w:t xml:space="preserve"> §</w:t>
      </w:r>
      <w:r w:rsidRPr="00377998">
        <w:t>-a alapján, mint a lenti jogszabály</w:t>
      </w:r>
      <w:r>
        <w:t xml:space="preserve"> </w:t>
      </w:r>
      <w:r w:rsidRPr="00377998">
        <w:t>előkészítője az alábbi előzetes hatásvizsgálatot végeztem el a szabályozás várható</w:t>
      </w:r>
      <w:r>
        <w:t xml:space="preserve"> </w:t>
      </w:r>
      <w:r w:rsidRPr="00377998">
        <w:t>következményeiről, melyről az alábbiak szerint tájékoztatom a T</w:t>
      </w:r>
      <w:r>
        <w:t>isztelt</w:t>
      </w:r>
      <w:r w:rsidRPr="00377998">
        <w:t xml:space="preserve"> Képviselő-testületet.</w:t>
      </w:r>
    </w:p>
    <w:p w:rsidR="003B2C14" w:rsidRPr="003E64E5" w:rsidRDefault="003B2C14" w:rsidP="003B2C14">
      <w:pPr>
        <w:spacing w:after="0" w:line="240" w:lineRule="auto"/>
      </w:pPr>
    </w:p>
    <w:p w:rsidR="003B2C14" w:rsidRPr="00767716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767716">
        <w:rPr>
          <w:b/>
        </w:rPr>
        <w:t>Társadalmi</w:t>
      </w:r>
      <w:r>
        <w:rPr>
          <w:b/>
        </w:rPr>
        <w:t>, gazdasági</w:t>
      </w:r>
      <w:r w:rsidRPr="00767716">
        <w:rPr>
          <w:b/>
        </w:rPr>
        <w:t xml:space="preserve"> hatások: </w:t>
      </w:r>
      <w:r>
        <w:t>A költségvetési rendelet módosítása biztosítja, hogy csak jóváhagyott előirányzat terhére történjen kötelezettségvállalás. Tájékoztatást nyújt az önkormányzat képviselő-testülete, a számlavezető pénzintézet, az önkormányzat partnerei és a lakosság számára a várható bevételekről, az önkormányzat rendelkezésére álló pénzeszközök várható felhasználásáról, megalapozza a pénzügyi-gazdasági döntések meghozatalát.</w:t>
      </w:r>
    </w:p>
    <w:p w:rsidR="003B2C14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>
        <w:rPr>
          <w:b/>
        </w:rPr>
        <w:t>K</w:t>
      </w:r>
      <w:r w:rsidRPr="00366F63">
        <w:rPr>
          <w:b/>
        </w:rPr>
        <w:t>öltségvetési hatás</w:t>
      </w:r>
      <w:r>
        <w:rPr>
          <w:b/>
        </w:rPr>
        <w:t>ok</w:t>
      </w:r>
      <w:r w:rsidRPr="00366F63">
        <w:rPr>
          <w:b/>
        </w:rPr>
        <w:t>:</w:t>
      </w:r>
      <w:r>
        <w:t xml:space="preserve"> A rendeletben került meghatározásra az önkormányzat költségvetése.</w:t>
      </w:r>
    </w:p>
    <w:p w:rsidR="003B2C14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1F57A9">
        <w:rPr>
          <w:b/>
        </w:rPr>
        <w:t>Környezeti és egészségi következmények:</w:t>
      </w:r>
      <w:r>
        <w:t xml:space="preserve"> </w:t>
      </w:r>
      <w:r w:rsidRPr="00366F63">
        <w:t xml:space="preserve">A </w:t>
      </w:r>
      <w:r>
        <w:t>r</w:t>
      </w:r>
      <w:r w:rsidRPr="00366F63">
        <w:t xml:space="preserve">endeletben foglaltak végrehajtásának </w:t>
      </w:r>
      <w:r>
        <w:t xml:space="preserve">környezetre gyakorolt </w:t>
      </w:r>
      <w:r w:rsidRPr="00366F63">
        <w:t>hatása</w:t>
      </w:r>
      <w:r>
        <w:t>, illetve egészségügyi következménye</w:t>
      </w:r>
      <w:r w:rsidRPr="00366F63">
        <w:t xml:space="preserve"> nincs.</w:t>
      </w:r>
    </w:p>
    <w:p w:rsidR="003B2C14" w:rsidRPr="00767716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767716">
        <w:rPr>
          <w:b/>
        </w:rPr>
        <w:t>Adminisztratív terheket befolyásoló hatások:</w:t>
      </w:r>
      <w:r w:rsidRPr="00767716">
        <w:t xml:space="preserve"> A rendeletmódosítás kis mértékben megnöveli az adminisztrációs terheket.</w:t>
      </w:r>
    </w:p>
    <w:p w:rsidR="003B2C14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DF7DAF">
        <w:rPr>
          <w:b/>
        </w:rPr>
        <w:t>A jogszabály megalkotásának szükségessége</w:t>
      </w:r>
      <w:r>
        <w:rPr>
          <w:b/>
        </w:rPr>
        <w:t>:</w:t>
      </w:r>
      <w:r w:rsidRPr="00DF7DAF">
        <w:t xml:space="preserve"> </w:t>
      </w:r>
      <w:r>
        <w:t>Az államháztartásról szóló 2011. évi CXCV. törvény 34. § (4) bekezdése értelmében a képviselő-testület negyedévente, de legkésőbb az éves költségvetési beszámoló elkészítésének határidejéig módosítja a költségvetési rendeletét.</w:t>
      </w:r>
    </w:p>
    <w:p w:rsidR="003B2C14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>
        <w:rPr>
          <w:b/>
        </w:rPr>
        <w:t>A</w:t>
      </w:r>
      <w:r w:rsidRPr="00DF7DAF">
        <w:rPr>
          <w:b/>
        </w:rPr>
        <w:t xml:space="preserve"> jogalkotás elmaradásának várható következményei:</w:t>
      </w:r>
      <w:r>
        <w:t xml:space="preserve"> Az államháztartásról szóló 2011. évi CXCV. törvény 34. §</w:t>
      </w:r>
      <w:proofErr w:type="spellStart"/>
      <w:r>
        <w:t>-ában</w:t>
      </w:r>
      <w:proofErr w:type="spellEnd"/>
      <w:r>
        <w:t xml:space="preserve"> foglalt előírások elmulasztása esetén a Kormányhivatal törvényességi felhívással élhet.</w:t>
      </w:r>
    </w:p>
    <w:p w:rsidR="003B2C14" w:rsidRPr="001F57A9" w:rsidRDefault="003B2C14" w:rsidP="003B2C14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1F57A9">
        <w:rPr>
          <w:b/>
        </w:rPr>
        <w:t>A jogszabály alkalmazásához szükséges személyi, szervezeti, tárgyi és pénzügyi feltételek:</w:t>
      </w:r>
      <w:r w:rsidRPr="001F57A9">
        <w:t xml:space="preserve"> A </w:t>
      </w:r>
      <w:r>
        <w:t>r</w:t>
      </w:r>
      <w:r w:rsidRPr="001F57A9">
        <w:t xml:space="preserve">endelet alkalmazásához </w:t>
      </w:r>
      <w:r w:rsidRPr="00366F63">
        <w:t>szükséges személyi, szervezeti, tárgyi és pénzügyi feltételek</w:t>
      </w:r>
      <w:r>
        <w:t xml:space="preserve"> rendelkezésre állnak.</w:t>
      </w:r>
    </w:p>
    <w:p w:rsidR="003B2C14" w:rsidRPr="001B3C32" w:rsidRDefault="003B2C14" w:rsidP="003B2C14">
      <w:pPr>
        <w:spacing w:after="0" w:line="240" w:lineRule="auto"/>
        <w:jc w:val="both"/>
      </w:pPr>
    </w:p>
    <w:p w:rsidR="003B2C14" w:rsidRPr="00767716" w:rsidRDefault="003B2C14" w:rsidP="003B2C14">
      <w:pPr>
        <w:spacing w:after="0" w:line="240" w:lineRule="auto"/>
        <w:jc w:val="both"/>
      </w:pPr>
      <w:r>
        <w:t>Gétye</w:t>
      </w:r>
      <w:r w:rsidRPr="00767716">
        <w:t xml:space="preserve">, 2020. </w:t>
      </w:r>
      <w:r w:rsidR="008A7E3B">
        <w:t>június 29.</w:t>
      </w:r>
    </w:p>
    <w:p w:rsidR="003B2C14" w:rsidRPr="001B3C32" w:rsidRDefault="003B2C14" w:rsidP="003B2C14">
      <w:pPr>
        <w:tabs>
          <w:tab w:val="center" w:pos="6804"/>
        </w:tabs>
        <w:spacing w:after="0" w:line="240" w:lineRule="auto"/>
        <w:jc w:val="both"/>
        <w:rPr>
          <w:b/>
        </w:rPr>
      </w:pPr>
      <w:r w:rsidRPr="001B3C32">
        <w:tab/>
      </w:r>
      <w:r>
        <w:rPr>
          <w:b/>
        </w:rPr>
        <w:t>Talabér Lászlóné</w:t>
      </w:r>
    </w:p>
    <w:p w:rsidR="003B2C14" w:rsidRPr="001B3C32" w:rsidRDefault="003B2C14" w:rsidP="003B2C14">
      <w:pPr>
        <w:tabs>
          <w:tab w:val="center" w:pos="6804"/>
        </w:tabs>
        <w:spacing w:after="0" w:line="240" w:lineRule="auto"/>
        <w:jc w:val="both"/>
      </w:pPr>
      <w:r w:rsidRPr="001B3C32">
        <w:rPr>
          <w:b/>
        </w:rPr>
        <w:tab/>
      </w:r>
      <w:r>
        <w:rPr>
          <w:b/>
        </w:rPr>
        <w:t>polgármester</w:t>
      </w:r>
    </w:p>
    <w:p w:rsidR="003B2C14" w:rsidRPr="00E063E1" w:rsidRDefault="003B2C14" w:rsidP="003B2C14">
      <w:pPr>
        <w:spacing w:after="0" w:line="240" w:lineRule="auto"/>
        <w:jc w:val="both"/>
      </w:pPr>
    </w:p>
    <w:p w:rsidR="00716C70" w:rsidRDefault="00716C70"/>
    <w:sectPr w:rsidR="00716C70" w:rsidSect="00FC32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52E6"/>
    <w:multiLevelType w:val="hybridMultilevel"/>
    <w:tmpl w:val="04AA31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3D64AB"/>
    <w:multiLevelType w:val="hybridMultilevel"/>
    <w:tmpl w:val="ED6C0518"/>
    <w:lvl w:ilvl="0" w:tplc="C84E02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14"/>
    <w:rsid w:val="00242C3C"/>
    <w:rsid w:val="002D43AF"/>
    <w:rsid w:val="003B2C14"/>
    <w:rsid w:val="003E2DC3"/>
    <w:rsid w:val="004A590E"/>
    <w:rsid w:val="00716C70"/>
    <w:rsid w:val="008A7E3B"/>
    <w:rsid w:val="00A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39760-656A-42C0-A8B5-9C02C22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2C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B2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3B2C1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2020-06-17T12:09:00Z</cp:lastPrinted>
  <dcterms:created xsi:type="dcterms:W3CDTF">2020-07-06T09:07:00Z</dcterms:created>
  <dcterms:modified xsi:type="dcterms:W3CDTF">2020-07-06T09:07:00Z</dcterms:modified>
</cp:coreProperties>
</file>