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B0" w:rsidRPr="004B5BB0" w:rsidRDefault="004B5BB0" w:rsidP="004B5BB0">
      <w:pPr>
        <w:suppressAutoHyphens w:val="0"/>
        <w:autoSpaceDE w:val="0"/>
        <w:autoSpaceDN w:val="0"/>
        <w:adjustRightInd w:val="0"/>
        <w:ind w:firstLine="6"/>
        <w:jc w:val="right"/>
        <w:rPr>
          <w:rFonts w:ascii="Arial Narrow" w:hAnsi="Arial Narrow" w:cs="Calibri"/>
          <w:b/>
          <w:lang w:eastAsia="en-US"/>
        </w:rPr>
      </w:pPr>
      <w:r w:rsidRPr="004B5BB0">
        <w:rPr>
          <w:rFonts w:ascii="Arial Narrow" w:hAnsi="Arial Narrow" w:cs="Calibri"/>
          <w:b/>
          <w:lang w:eastAsia="en-US"/>
        </w:rPr>
        <w:t>1. függelék</w:t>
      </w:r>
    </w:p>
    <w:p w:rsidR="004B5BB0" w:rsidRPr="004B5BB0" w:rsidRDefault="004B5BB0" w:rsidP="004B5BB0">
      <w:pPr>
        <w:suppressAutoHyphens w:val="0"/>
        <w:autoSpaceDE w:val="0"/>
        <w:autoSpaceDN w:val="0"/>
        <w:adjustRightInd w:val="0"/>
        <w:ind w:firstLine="6"/>
        <w:jc w:val="right"/>
        <w:rPr>
          <w:rFonts w:ascii="Arial Narrow" w:hAnsi="Arial Narrow" w:cs="Calibri"/>
          <w:b/>
          <w:lang w:eastAsia="en-US"/>
        </w:rPr>
      </w:pPr>
    </w:p>
    <w:p w:rsidR="004B5BB0" w:rsidRPr="004B5BB0" w:rsidRDefault="004B5BB0" w:rsidP="004B5BB0">
      <w:pPr>
        <w:suppressAutoHyphens w:val="0"/>
        <w:autoSpaceDE w:val="0"/>
        <w:autoSpaceDN w:val="0"/>
        <w:adjustRightInd w:val="0"/>
        <w:ind w:firstLine="6"/>
        <w:jc w:val="right"/>
        <w:rPr>
          <w:rFonts w:ascii="Arial Narrow" w:hAnsi="Arial Narrow" w:cs="Calibri"/>
          <w:b/>
          <w:lang w:eastAsia="en-US"/>
        </w:rPr>
      </w:pPr>
    </w:p>
    <w:p w:rsidR="004B5BB0" w:rsidRPr="004B5BB0" w:rsidRDefault="004B5BB0" w:rsidP="004B5BB0">
      <w:pPr>
        <w:suppressAutoHyphens w:val="0"/>
        <w:rPr>
          <w:b/>
          <w:u w:val="single"/>
          <w:lang w:eastAsia="hu-HU"/>
        </w:rPr>
      </w:pPr>
      <w:proofErr w:type="gramStart"/>
      <w:r w:rsidRPr="004B5BB0">
        <w:rPr>
          <w:b/>
          <w:u w:val="single"/>
          <w:lang w:eastAsia="hu-HU"/>
        </w:rPr>
        <w:t>a</w:t>
      </w:r>
      <w:proofErr w:type="gramEnd"/>
      <w:r w:rsidRPr="004B5BB0">
        <w:rPr>
          <w:b/>
          <w:u w:val="single"/>
          <w:lang w:eastAsia="hu-HU"/>
        </w:rPr>
        <w:t>.) természet- és tájvédelmi szempontból növénytelepítésre javasolt fajok listája</w:t>
      </w:r>
    </w:p>
    <w:p w:rsidR="004B5BB0" w:rsidRPr="004B5BB0" w:rsidRDefault="004B5BB0" w:rsidP="004B5BB0">
      <w:pPr>
        <w:suppressAutoHyphens w:val="0"/>
        <w:jc w:val="center"/>
        <w:rPr>
          <w:b/>
          <w:sz w:val="28"/>
          <w:szCs w:val="28"/>
          <w:u w:val="single"/>
          <w:lang w:eastAsia="hu-HU"/>
        </w:rPr>
      </w:pPr>
    </w:p>
    <w:p w:rsidR="004B5BB0" w:rsidRPr="004B5BB0" w:rsidRDefault="004B5BB0" w:rsidP="004B5BB0">
      <w:pPr>
        <w:suppressAutoHyphens w:val="0"/>
        <w:jc w:val="center"/>
        <w:rPr>
          <w:b/>
          <w:u w:val="single"/>
          <w:lang w:eastAsia="hu-HU"/>
        </w:rPr>
      </w:pPr>
      <w:r w:rsidRPr="004B5BB0">
        <w:rPr>
          <w:b/>
          <w:u w:val="single"/>
          <w:lang w:eastAsia="hu-HU"/>
        </w:rPr>
        <w:t>Őshonos fafajok</w:t>
      </w:r>
    </w:p>
    <w:p w:rsidR="004B5BB0" w:rsidRPr="004B5BB0" w:rsidRDefault="004B5BB0" w:rsidP="004B5BB0">
      <w:pPr>
        <w:suppressAutoHyphens w:val="0"/>
        <w:jc w:val="center"/>
        <w:rPr>
          <w:b/>
          <w:sz w:val="28"/>
          <w:szCs w:val="28"/>
          <w:u w:val="single"/>
          <w:lang w:eastAsia="hu-HU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b/>
                <w:bCs/>
                <w:iCs/>
                <w:color w:val="000000"/>
                <w:lang w:eastAsia="hu-HU"/>
              </w:rPr>
            </w:pPr>
            <w:r w:rsidRPr="004B5BB0">
              <w:rPr>
                <w:b/>
                <w:bCs/>
                <w:iCs/>
                <w:color w:val="000000"/>
                <w:lang w:eastAsia="hu-HU"/>
              </w:rPr>
              <w:t>Tudományos név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b/>
                <w:bCs/>
                <w:iCs/>
                <w:color w:val="000000"/>
                <w:lang w:eastAsia="hu-HU"/>
              </w:rPr>
            </w:pPr>
            <w:r w:rsidRPr="004B5BB0">
              <w:rPr>
                <w:b/>
                <w:bCs/>
                <w:iCs/>
                <w:color w:val="000000"/>
                <w:lang w:eastAsia="hu-HU"/>
              </w:rPr>
              <w:t>Magyar név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Acer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campestre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mezei juhar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Acer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platanoides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korai juhar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Acer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pseudoplatanus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hegyi juhar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Acer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tataricum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tatár juhar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Betula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pendula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közönséges nyír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Carpinus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betulus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közönséges gyertyán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Fraxinus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angustifolia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subsp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.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pannonica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magyar kőris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Fraxinus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excelsior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magas kőris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Fraxinus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ornus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virágos kőris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Malus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sylvestris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vadalma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Populus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nigra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 xml:space="preserve">fekete nyár 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Populus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termula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rezgő nyár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Prunus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avium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madárcseresznye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Prunus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padus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zselnicemeggy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Pyrus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pyraster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vadkörte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Quercus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cerris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csertölgy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Quercus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petraea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kocsánytalan tölgy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Quercus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pubescens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molyhos tölgy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Quercus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robur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kocsányos tölgy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Salix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alba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fehér fűz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Sorbus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aria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lisztes berkenye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Sorbus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aucuparia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madárberkenye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Sorbus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domestica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házi berkenye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Sorbus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torminalis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barkóca berkenye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Tilia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cordata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kislevelű hárs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Tilia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platyphyllos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nagylevelű hárs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Ulmus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glabra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hegyi szil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Ulmus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laevis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vénicszil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Ulmus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minor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mezei szil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Staphylea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pinnata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mogyorós hólyagfa</w:t>
            </w:r>
          </w:p>
        </w:tc>
      </w:tr>
    </w:tbl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  <w:bookmarkStart w:id="0" w:name="_GoBack"/>
      <w:bookmarkEnd w:id="0"/>
    </w:p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p w:rsidR="004B5BB0" w:rsidRPr="004B5BB0" w:rsidRDefault="004B5BB0" w:rsidP="004B5BB0">
      <w:pPr>
        <w:suppressAutoHyphens w:val="0"/>
        <w:jc w:val="center"/>
        <w:rPr>
          <w:b/>
          <w:u w:val="single"/>
          <w:lang w:eastAsia="hu-HU"/>
        </w:rPr>
      </w:pPr>
      <w:r w:rsidRPr="004B5BB0">
        <w:rPr>
          <w:b/>
          <w:u w:val="single"/>
          <w:lang w:eastAsia="hu-HU"/>
        </w:rPr>
        <w:lastRenderedPageBreak/>
        <w:t>Őshonos cserjefajok</w:t>
      </w:r>
    </w:p>
    <w:p w:rsidR="004B5BB0" w:rsidRPr="004B5BB0" w:rsidRDefault="004B5BB0" w:rsidP="004B5BB0">
      <w:pPr>
        <w:suppressAutoHyphens w:val="0"/>
        <w:jc w:val="center"/>
        <w:rPr>
          <w:b/>
          <w:u w:val="single"/>
          <w:lang w:eastAsia="hu-HU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b/>
                <w:bCs/>
                <w:iCs/>
                <w:color w:val="000000"/>
                <w:lang w:eastAsia="hu-HU"/>
              </w:rPr>
            </w:pPr>
            <w:r w:rsidRPr="004B5BB0">
              <w:rPr>
                <w:b/>
                <w:bCs/>
                <w:iCs/>
                <w:color w:val="000000"/>
                <w:lang w:eastAsia="hu-HU"/>
              </w:rPr>
              <w:t>Tudományos név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b/>
                <w:bCs/>
                <w:iCs/>
                <w:color w:val="000000"/>
                <w:lang w:eastAsia="hu-HU"/>
              </w:rPr>
            </w:pPr>
            <w:r w:rsidRPr="004B5BB0">
              <w:rPr>
                <w:b/>
                <w:bCs/>
                <w:iCs/>
                <w:color w:val="000000"/>
                <w:lang w:eastAsia="hu-HU"/>
              </w:rPr>
              <w:t>Magyar név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Berberis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vulgaris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közönséges borbolya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Cerasus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fruticosa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csepleszmeggy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Cornus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mas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húsos som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Cornus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sanguinea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veresgyűrű som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Coryllus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avellana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közönséges mogyoró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222222"/>
                <w:lang w:eastAsia="hu-HU"/>
              </w:rPr>
            </w:pPr>
            <w:proofErr w:type="spellStart"/>
            <w:r w:rsidRPr="004B5BB0">
              <w:rPr>
                <w:iCs/>
                <w:color w:val="222222"/>
                <w:lang w:eastAsia="hu-HU"/>
              </w:rPr>
              <w:t>Cotinus</w:t>
            </w:r>
            <w:proofErr w:type="spellEnd"/>
            <w:r w:rsidRPr="004B5BB0">
              <w:rPr>
                <w:iCs/>
                <w:color w:val="222222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222222"/>
                <w:lang w:eastAsia="hu-HU"/>
              </w:rPr>
              <w:t>coggygria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cserszömörce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Cotoneaster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niger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fekete madárbirs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Crataegus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laevigata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kétbibés galagonya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Crataegus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monogyna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egybibés galagonya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Euonymus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europeus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csíkos kecskerágó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Euonymus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verrucosus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bibircses kecskerágó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Hedera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helix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közönséges borostyán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Ligustrum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vulgare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közönséges fagyal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Lonicera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xy</w:t>
            </w:r>
          </w:p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losteum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ükörke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lonc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Prunus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spinosa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kökény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Prunus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tenella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törpemandula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r w:rsidRPr="004B5BB0">
              <w:rPr>
                <w:iCs/>
                <w:color w:val="000000"/>
                <w:lang w:eastAsia="hu-HU"/>
              </w:rPr>
              <w:t xml:space="preserve">Rosa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canina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gyepűrózsa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r w:rsidRPr="004B5BB0">
              <w:rPr>
                <w:iCs/>
                <w:color w:val="000000"/>
                <w:lang w:eastAsia="hu-HU"/>
              </w:rPr>
              <w:t xml:space="preserve">Rosa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pimpinellifolia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jajrózsa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Rubus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caesius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hamvas szeder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Salix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cinerea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rekettyefűz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Spiraea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media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szirti gyöngyvessző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Viburnum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lantana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ostorménfa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Viburnum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opulus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kányabangita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Vinca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minor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 xml:space="preserve">kis télizöld </w:t>
            </w:r>
            <w:proofErr w:type="spellStart"/>
            <w:r w:rsidRPr="004B5BB0">
              <w:rPr>
                <w:color w:val="000000"/>
                <w:lang w:eastAsia="hu-HU"/>
              </w:rPr>
              <w:t>meténg</w:t>
            </w:r>
            <w:proofErr w:type="spellEnd"/>
          </w:p>
        </w:tc>
      </w:tr>
    </w:tbl>
    <w:p w:rsidR="004B5BB0" w:rsidRPr="004B5BB0" w:rsidRDefault="004B5BB0" w:rsidP="004B5BB0">
      <w:pPr>
        <w:suppressAutoHyphens w:val="0"/>
        <w:jc w:val="center"/>
        <w:rPr>
          <w:b/>
          <w:u w:val="single"/>
          <w:lang w:eastAsia="hu-HU"/>
        </w:rPr>
      </w:pPr>
    </w:p>
    <w:p w:rsidR="004B5BB0" w:rsidRPr="004B5BB0" w:rsidRDefault="004B5BB0" w:rsidP="004B5BB0">
      <w:pPr>
        <w:suppressAutoHyphens w:val="0"/>
        <w:jc w:val="center"/>
        <w:rPr>
          <w:b/>
          <w:u w:val="single"/>
          <w:lang w:eastAsia="hu-HU"/>
        </w:rPr>
      </w:pPr>
      <w:r w:rsidRPr="004B5BB0">
        <w:rPr>
          <w:b/>
          <w:u w:val="single"/>
          <w:lang w:eastAsia="hu-HU"/>
        </w:rPr>
        <w:t>Telepítésre javasolt egyéb fa- és cserje fajok</w:t>
      </w:r>
    </w:p>
    <w:p w:rsidR="004B5BB0" w:rsidRPr="004B5BB0" w:rsidRDefault="004B5BB0" w:rsidP="004B5BB0">
      <w:pPr>
        <w:suppressAutoHyphens w:val="0"/>
        <w:jc w:val="center"/>
        <w:rPr>
          <w:b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b/>
                <w:bCs/>
                <w:iCs/>
                <w:color w:val="000000"/>
                <w:lang w:eastAsia="hu-HU"/>
              </w:rPr>
            </w:pPr>
            <w:r w:rsidRPr="004B5BB0">
              <w:rPr>
                <w:b/>
                <w:bCs/>
                <w:iCs/>
                <w:color w:val="000000"/>
                <w:lang w:eastAsia="hu-HU"/>
              </w:rPr>
              <w:t>Tudományos név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b/>
                <w:bCs/>
                <w:iCs/>
                <w:color w:val="000000"/>
                <w:lang w:eastAsia="hu-HU"/>
              </w:rPr>
            </w:pPr>
            <w:r w:rsidRPr="004B5BB0">
              <w:rPr>
                <w:b/>
                <w:bCs/>
                <w:iCs/>
                <w:color w:val="000000"/>
                <w:lang w:eastAsia="hu-HU"/>
              </w:rPr>
              <w:t>Magyar név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Acer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ginnala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tűzvörös juhar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Aesculus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carnea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vadgesztenye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Aesculus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hippocastanum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vadgesztenye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Catalpa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bignonioides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szivarfa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Colutea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arborescens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sárga borsófa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Corylus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colurna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törökmogyoró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Ginkgo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biloba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páfrányfenyő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Laburnum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anagyroides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közönséges aranyeső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Liriodendron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tulipifera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tulipánfa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Malus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baccata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díszalma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Platanus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×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acerifolia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közönséges platán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Prunus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×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cistena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vérszilva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Salix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caprea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kecskefűz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Sophora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japonica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japánakác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Sorbus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rotundifolia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kereklevelű berkenye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Staphylea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pinnata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mogyorós hólyagfa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Tilia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tomentosa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ezüsthárs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Prunus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fruticosa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csepleszmeggy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iCs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Prunus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serrulata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BB0" w:rsidRPr="004B5BB0" w:rsidRDefault="004B5BB0" w:rsidP="004B5BB0">
            <w:pPr>
              <w:suppressAutoHyphens w:val="0"/>
              <w:rPr>
                <w:color w:val="000000"/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díszcseresznye</w:t>
            </w:r>
          </w:p>
        </w:tc>
      </w:tr>
    </w:tbl>
    <w:p w:rsidR="004B5BB0" w:rsidRPr="004B5BB0" w:rsidRDefault="004B5BB0" w:rsidP="004B5BB0">
      <w:pPr>
        <w:suppressAutoHyphens w:val="0"/>
        <w:autoSpaceDE w:val="0"/>
        <w:autoSpaceDN w:val="0"/>
        <w:adjustRightInd w:val="0"/>
        <w:ind w:firstLine="6"/>
        <w:rPr>
          <w:b/>
          <w:lang w:eastAsia="en-US"/>
        </w:rPr>
      </w:pPr>
    </w:p>
    <w:p w:rsidR="004B5BB0" w:rsidRPr="004B5BB0" w:rsidRDefault="004B5BB0" w:rsidP="004B5BB0">
      <w:pPr>
        <w:suppressAutoHyphens w:val="0"/>
        <w:rPr>
          <w:b/>
          <w:u w:val="single"/>
          <w:lang w:eastAsia="hu-HU"/>
        </w:rPr>
      </w:pPr>
      <w:r w:rsidRPr="004B5BB0">
        <w:rPr>
          <w:b/>
          <w:u w:val="single"/>
          <w:lang w:eastAsia="hu-HU"/>
        </w:rPr>
        <w:lastRenderedPageBreak/>
        <w:t>b.) tiltott fajok listái</w:t>
      </w:r>
    </w:p>
    <w:p w:rsidR="004B5BB0" w:rsidRPr="004B5BB0" w:rsidRDefault="004B5BB0" w:rsidP="004B5BB0">
      <w:pPr>
        <w:suppressAutoHyphens w:val="0"/>
        <w:autoSpaceDE w:val="0"/>
        <w:autoSpaceDN w:val="0"/>
        <w:adjustRightInd w:val="0"/>
        <w:ind w:firstLine="6"/>
        <w:rPr>
          <w:rFonts w:ascii="Arial Narrow" w:hAnsi="Arial Narrow" w:cs="Calibri"/>
          <w:b/>
          <w:lang w:eastAsia="en-US"/>
        </w:rPr>
      </w:pPr>
    </w:p>
    <w:p w:rsidR="004B5BB0" w:rsidRPr="004B5BB0" w:rsidRDefault="004B5BB0" w:rsidP="004B5BB0">
      <w:pPr>
        <w:suppressAutoHyphens w:val="0"/>
        <w:autoSpaceDE w:val="0"/>
        <w:autoSpaceDN w:val="0"/>
        <w:adjustRightInd w:val="0"/>
        <w:ind w:firstLine="6"/>
        <w:rPr>
          <w:rFonts w:ascii="Arial Narrow" w:hAnsi="Arial Narrow" w:cs="Calibri"/>
          <w:b/>
          <w:lang w:eastAsia="en-US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jc w:val="center"/>
              <w:rPr>
                <w:lang w:eastAsia="hu-HU"/>
              </w:rPr>
            </w:pPr>
            <w:r w:rsidRPr="004B5BB0">
              <w:rPr>
                <w:b/>
                <w:bCs/>
                <w:color w:val="000000"/>
                <w:lang w:eastAsia="hu-HU"/>
              </w:rPr>
              <w:t>Magyar név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jc w:val="center"/>
              <w:rPr>
                <w:lang w:eastAsia="hu-HU"/>
              </w:rPr>
            </w:pPr>
            <w:r w:rsidRPr="004B5BB0">
              <w:rPr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borfa, tengerparti seprűcserje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Baccharis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halimifolia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kaliforniai tündérhínár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Cabomba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caroliniana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vízijácint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Eichhornia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crassipes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perzsa medvetalp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Heracleum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persicum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sosnowsky-medvetalp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Heracleum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sosnowskyi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hévízi gázló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Hydrocotyle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ranunculoides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fodros átokhínár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Lagarosiphon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major</w:t>
            </w:r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nagyvirágú tóalma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Ludwigia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grandiflora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sárgavirágú tóalma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Ludwigia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peploides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sárga lápbuzogány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Lysichiton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americanus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közönséges süllőhínár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Myriophyllum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aquaticum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keserű hamisüröm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Parthenium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hysterophorus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r w:rsidRPr="004B5BB0">
              <w:rPr>
                <w:color w:val="000000"/>
                <w:lang w:eastAsia="hu-HU"/>
              </w:rPr>
              <w:t>ördögfarok keserűfű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Persicaria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perfoliata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kudzu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nyílgyökér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/>
              <w:rPr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Pueraria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montana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var. </w:t>
            </w:r>
            <w:proofErr w:type="spellStart"/>
            <w:r w:rsidRPr="004B5BB0">
              <w:rPr>
                <w:color w:val="000000"/>
                <w:lang w:eastAsia="hu-HU"/>
              </w:rPr>
              <w:t>lobata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közönséges selyemkóró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Asclepias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syriaca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vékonylevelű átokhínár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Elodea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nuttallii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bíbor nebáncsvirág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Impatiens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glandulifera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felemáslevelű süllőhínár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Myriophyllum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heterophyllum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kaukázusi medvetalp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Heracleum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mantegazzianum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óriásrebarbara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Gunnera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tinctoria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tollborzfű</w:t>
            </w:r>
            <w:proofErr w:type="spell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Pennisetum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setaceum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Alternanthera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philoxeroides</w:t>
            </w:r>
            <w:proofErr w:type="spellEnd"/>
          </w:p>
        </w:tc>
      </w:tr>
      <w:tr w:rsidR="004B5BB0" w:rsidRPr="004B5BB0" w:rsidTr="004B5BB0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Microstegium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vimineum</w:t>
            </w:r>
            <w:proofErr w:type="spellEnd"/>
          </w:p>
        </w:tc>
      </w:tr>
    </w:tbl>
    <w:p w:rsidR="004B5BB0" w:rsidRPr="004B5BB0" w:rsidRDefault="004B5BB0" w:rsidP="004B5BB0">
      <w:pPr>
        <w:suppressAutoHyphens w:val="0"/>
        <w:spacing w:before="60" w:after="20"/>
        <w:ind w:firstLine="380"/>
        <w:rPr>
          <w:b/>
          <w:lang w:eastAsia="en-US"/>
        </w:rPr>
      </w:pPr>
    </w:p>
    <w:p w:rsidR="004B5BB0" w:rsidRPr="004B5BB0" w:rsidRDefault="004B5BB0" w:rsidP="004B5BB0">
      <w:pPr>
        <w:suppressAutoHyphens w:val="0"/>
        <w:spacing w:before="60" w:after="20"/>
        <w:ind w:firstLine="380"/>
        <w:rPr>
          <w:b/>
          <w:u w:val="single"/>
          <w:lang w:eastAsia="hu-HU"/>
        </w:rPr>
      </w:pPr>
      <w:proofErr w:type="spellStart"/>
      <w:r w:rsidRPr="004B5BB0">
        <w:rPr>
          <w:b/>
          <w:u w:val="single"/>
          <w:lang w:eastAsia="hu-HU"/>
        </w:rPr>
        <w:t>Fásszárú</w:t>
      </w:r>
      <w:proofErr w:type="spellEnd"/>
      <w:r w:rsidRPr="004B5BB0">
        <w:rPr>
          <w:b/>
          <w:u w:val="single"/>
          <w:lang w:eastAsia="hu-HU"/>
        </w:rPr>
        <w:t xml:space="preserve"> inváziós és termőhely-idegen növényfajok:</w:t>
      </w:r>
    </w:p>
    <w:p w:rsidR="004B5BB0" w:rsidRPr="004B5BB0" w:rsidRDefault="004B5BB0" w:rsidP="004B5BB0">
      <w:pPr>
        <w:suppressAutoHyphens w:val="0"/>
        <w:spacing w:before="60" w:after="20"/>
        <w:ind w:firstLine="380"/>
        <w:rPr>
          <w:b/>
          <w:u w:val="single"/>
          <w:lang w:eastAsia="hu-HU"/>
        </w:rPr>
      </w:pP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5872"/>
      </w:tblGrid>
      <w:tr w:rsidR="004B5BB0" w:rsidRPr="004B5BB0" w:rsidTr="004B5BB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60" w:after="20"/>
              <w:jc w:val="center"/>
              <w:rPr>
                <w:b/>
                <w:lang w:eastAsia="hu-HU"/>
              </w:rPr>
            </w:pPr>
            <w:r w:rsidRPr="004B5BB0">
              <w:rPr>
                <w:b/>
                <w:lang w:eastAsia="hu-HU"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60" w:after="20"/>
              <w:jc w:val="center"/>
              <w:rPr>
                <w:b/>
                <w:lang w:eastAsia="hu-HU"/>
              </w:rPr>
            </w:pPr>
            <w:r w:rsidRPr="004B5BB0">
              <w:rPr>
                <w:b/>
                <w:lang w:eastAsia="hu-HU"/>
              </w:rPr>
              <w:t>Tudományos név</w:t>
            </w:r>
          </w:p>
        </w:tc>
      </w:tr>
      <w:tr w:rsidR="004B5BB0" w:rsidRPr="004B5BB0" w:rsidTr="004B5BB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akác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Robinia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pseudo-acacia</w:t>
            </w:r>
            <w:proofErr w:type="spellEnd"/>
          </w:p>
        </w:tc>
      </w:tr>
      <w:tr w:rsidR="004B5BB0" w:rsidRPr="004B5BB0" w:rsidTr="004B5BB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amerikai kőris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Fraxinus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americana</w:t>
            </w:r>
            <w:proofErr w:type="spellEnd"/>
          </w:p>
        </w:tc>
      </w:tr>
      <w:tr w:rsidR="004B5BB0" w:rsidRPr="004B5BB0" w:rsidTr="004B5BB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bálványfa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Ailanthus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altissima</w:t>
            </w:r>
            <w:proofErr w:type="spellEnd"/>
          </w:p>
        </w:tc>
      </w:tr>
      <w:tr w:rsidR="004B5BB0" w:rsidRPr="004B5BB0" w:rsidTr="004B5BB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keskenylevelű ezüstfa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Elaeagnus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angustifolia</w:t>
            </w:r>
            <w:proofErr w:type="spellEnd"/>
          </w:p>
        </w:tc>
      </w:tr>
      <w:tr w:rsidR="004B5BB0" w:rsidRPr="004B5BB0" w:rsidTr="004B5BB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fekete fenyő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Pinus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nigra</w:t>
            </w:r>
            <w:proofErr w:type="spellEnd"/>
          </w:p>
        </w:tc>
      </w:tr>
      <w:tr w:rsidR="004B5BB0" w:rsidRPr="004B5BB0" w:rsidTr="004B5BB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erdei fenyő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Pinus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silvestris</w:t>
            </w:r>
            <w:proofErr w:type="spellEnd"/>
          </w:p>
        </w:tc>
      </w:tr>
      <w:tr w:rsidR="004B5BB0" w:rsidRPr="004B5BB0" w:rsidTr="004B5BB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gyalogakác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Amorpha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fruticosa</w:t>
            </w:r>
            <w:proofErr w:type="spellEnd"/>
          </w:p>
        </w:tc>
      </w:tr>
      <w:tr w:rsidR="004B5BB0" w:rsidRPr="004B5BB0" w:rsidTr="004B5BB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kései meggy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Prunus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serotina</w:t>
            </w:r>
            <w:proofErr w:type="spellEnd"/>
          </w:p>
        </w:tc>
      </w:tr>
      <w:tr w:rsidR="004B5BB0" w:rsidRPr="004B5BB0" w:rsidTr="004B5BB0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zöld juhar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Acer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negundo</w:t>
            </w:r>
            <w:proofErr w:type="spellEnd"/>
          </w:p>
        </w:tc>
      </w:tr>
    </w:tbl>
    <w:p w:rsidR="004B5BB0" w:rsidRPr="004B5BB0" w:rsidRDefault="004B5BB0" w:rsidP="004B5BB0">
      <w:pPr>
        <w:suppressAutoHyphens w:val="0"/>
        <w:spacing w:before="60" w:after="20"/>
        <w:ind w:firstLine="380"/>
        <w:rPr>
          <w:lang w:eastAsia="hu-HU"/>
        </w:rPr>
      </w:pPr>
    </w:p>
    <w:p w:rsidR="004B5BB0" w:rsidRPr="004B5BB0" w:rsidRDefault="004B5BB0" w:rsidP="004B5BB0">
      <w:pPr>
        <w:suppressAutoHyphens w:val="0"/>
        <w:spacing w:before="60" w:after="20"/>
        <w:ind w:firstLine="380"/>
        <w:rPr>
          <w:lang w:eastAsia="hu-HU"/>
        </w:rPr>
      </w:pPr>
    </w:p>
    <w:p w:rsidR="004B5BB0" w:rsidRPr="004B5BB0" w:rsidRDefault="004B5BB0" w:rsidP="004B5BB0">
      <w:pPr>
        <w:suppressAutoHyphens w:val="0"/>
        <w:spacing w:before="60" w:after="20"/>
        <w:ind w:firstLine="380"/>
        <w:rPr>
          <w:lang w:eastAsia="hu-HU"/>
        </w:rPr>
      </w:pPr>
    </w:p>
    <w:p w:rsidR="004B5BB0" w:rsidRPr="004B5BB0" w:rsidRDefault="004B5BB0" w:rsidP="004B5BB0">
      <w:pPr>
        <w:suppressAutoHyphens w:val="0"/>
        <w:spacing w:before="60" w:after="20"/>
        <w:ind w:firstLine="380"/>
        <w:rPr>
          <w:lang w:eastAsia="hu-HU"/>
        </w:rPr>
      </w:pPr>
    </w:p>
    <w:p w:rsidR="004B5BB0" w:rsidRPr="004B5BB0" w:rsidRDefault="004B5BB0" w:rsidP="004B5BB0">
      <w:pPr>
        <w:suppressAutoHyphens w:val="0"/>
        <w:spacing w:before="60" w:after="20"/>
        <w:ind w:firstLine="380"/>
        <w:rPr>
          <w:lang w:eastAsia="hu-HU"/>
        </w:rPr>
      </w:pPr>
    </w:p>
    <w:p w:rsidR="004B5BB0" w:rsidRPr="004B5BB0" w:rsidRDefault="004B5BB0" w:rsidP="004B5BB0">
      <w:pPr>
        <w:suppressAutoHyphens w:val="0"/>
        <w:spacing w:before="60" w:after="20"/>
        <w:ind w:firstLine="380"/>
        <w:rPr>
          <w:lang w:eastAsia="hu-HU"/>
        </w:rPr>
      </w:pPr>
    </w:p>
    <w:p w:rsidR="004B5BB0" w:rsidRPr="004B5BB0" w:rsidRDefault="004B5BB0" w:rsidP="004B5BB0">
      <w:pPr>
        <w:suppressAutoHyphens w:val="0"/>
        <w:spacing w:before="60" w:after="20"/>
        <w:ind w:firstLine="380"/>
        <w:rPr>
          <w:lang w:eastAsia="hu-HU"/>
        </w:rPr>
      </w:pPr>
    </w:p>
    <w:p w:rsidR="004B5BB0" w:rsidRPr="004B5BB0" w:rsidRDefault="004B5BB0" w:rsidP="004B5BB0">
      <w:pPr>
        <w:suppressAutoHyphens w:val="0"/>
        <w:spacing w:before="60" w:after="20"/>
        <w:ind w:firstLine="380"/>
        <w:rPr>
          <w:b/>
          <w:u w:val="single"/>
          <w:lang w:eastAsia="hu-HU"/>
        </w:rPr>
      </w:pPr>
      <w:r w:rsidRPr="004B5BB0">
        <w:rPr>
          <w:b/>
          <w:u w:val="single"/>
          <w:lang w:eastAsia="hu-HU"/>
        </w:rPr>
        <w:t>Lágyszárú inváziós növényfajok:</w:t>
      </w:r>
    </w:p>
    <w:p w:rsidR="004B5BB0" w:rsidRPr="004B5BB0" w:rsidRDefault="004B5BB0" w:rsidP="004B5BB0">
      <w:pPr>
        <w:suppressAutoHyphens w:val="0"/>
        <w:spacing w:before="60" w:after="20"/>
        <w:ind w:firstLine="380"/>
        <w:rPr>
          <w:b/>
          <w:u w:val="single"/>
          <w:lang w:eastAsia="hu-HU"/>
        </w:rPr>
      </w:pP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5872"/>
      </w:tblGrid>
      <w:tr w:rsidR="004B5BB0" w:rsidRPr="004B5BB0" w:rsidTr="004B5BB0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60" w:after="20"/>
              <w:jc w:val="center"/>
              <w:rPr>
                <w:b/>
                <w:lang w:eastAsia="hu-HU"/>
              </w:rPr>
            </w:pPr>
            <w:r w:rsidRPr="004B5BB0">
              <w:rPr>
                <w:b/>
                <w:lang w:eastAsia="hu-HU"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60" w:after="20"/>
              <w:jc w:val="center"/>
              <w:rPr>
                <w:b/>
                <w:lang w:eastAsia="hu-HU"/>
              </w:rPr>
            </w:pPr>
            <w:r w:rsidRPr="004B5BB0">
              <w:rPr>
                <w:b/>
                <w:lang w:eastAsia="hu-HU"/>
              </w:rPr>
              <w:t>Tudományos név</w:t>
            </w:r>
          </w:p>
        </w:tc>
      </w:tr>
      <w:tr w:rsidR="004B5BB0" w:rsidRPr="004B5BB0" w:rsidTr="004B5BB0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Phytolacca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americana</w:t>
            </w:r>
            <w:proofErr w:type="spellEnd"/>
          </w:p>
        </w:tc>
      </w:tr>
      <w:tr w:rsidR="004B5BB0" w:rsidRPr="004B5BB0" w:rsidTr="004B5BB0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japánkeserűfű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fajok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Fallopia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spp</w:t>
            </w:r>
            <w:proofErr w:type="spellEnd"/>
            <w:r w:rsidRPr="004B5BB0">
              <w:rPr>
                <w:color w:val="000000"/>
                <w:lang w:eastAsia="en-US"/>
              </w:rPr>
              <w:t>.</w:t>
            </w:r>
          </w:p>
        </w:tc>
      </w:tr>
      <w:tr w:rsidR="004B5BB0" w:rsidRPr="004B5BB0" w:rsidTr="004B5BB0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Solidago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canadensis</w:t>
            </w:r>
            <w:proofErr w:type="spellEnd"/>
          </w:p>
        </w:tc>
      </w:tr>
      <w:tr w:rsidR="004B5BB0" w:rsidRPr="004B5BB0" w:rsidTr="004B5BB0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Solidago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gigantea</w:t>
            </w:r>
            <w:proofErr w:type="spellEnd"/>
          </w:p>
        </w:tc>
      </w:tr>
      <w:tr w:rsidR="004B5BB0" w:rsidRPr="004B5BB0" w:rsidTr="004B5BB0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Ambrosia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artemisifolia</w:t>
            </w:r>
            <w:proofErr w:type="spellEnd"/>
          </w:p>
        </w:tc>
      </w:tr>
      <w:tr w:rsidR="004B5BB0" w:rsidRPr="004B5BB0" w:rsidTr="004B5BB0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Asclepias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syriaca</w:t>
            </w:r>
            <w:proofErr w:type="spellEnd"/>
          </w:p>
        </w:tc>
      </w:tr>
      <w:tr w:rsidR="004B5BB0" w:rsidRPr="004B5BB0" w:rsidTr="004B5BB0"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r w:rsidRPr="004B5BB0">
              <w:rPr>
                <w:color w:val="000000"/>
                <w:lang w:eastAsia="en-US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5BB0" w:rsidRPr="004B5BB0" w:rsidRDefault="004B5BB0" w:rsidP="004B5BB0">
            <w:pPr>
              <w:suppressAutoHyphens w:val="0"/>
              <w:spacing w:before="100" w:beforeAutospacing="1" w:after="100" w:afterAutospacing="1" w:line="254" w:lineRule="auto"/>
              <w:rPr>
                <w:color w:val="000000"/>
                <w:lang w:eastAsia="en-US"/>
              </w:rPr>
            </w:pPr>
            <w:proofErr w:type="spellStart"/>
            <w:r w:rsidRPr="004B5BB0">
              <w:rPr>
                <w:color w:val="000000"/>
                <w:lang w:eastAsia="en-US"/>
              </w:rPr>
              <w:t>Echinocystis</w:t>
            </w:r>
            <w:proofErr w:type="spellEnd"/>
            <w:r w:rsidRPr="004B5BB0">
              <w:rPr>
                <w:color w:val="000000"/>
                <w:lang w:eastAsia="en-US"/>
              </w:rPr>
              <w:t xml:space="preserve"> </w:t>
            </w:r>
            <w:proofErr w:type="spellStart"/>
            <w:r w:rsidRPr="004B5BB0">
              <w:rPr>
                <w:color w:val="000000"/>
                <w:lang w:eastAsia="en-US"/>
              </w:rPr>
              <w:t>lobata</w:t>
            </w:r>
            <w:proofErr w:type="spellEnd"/>
          </w:p>
        </w:tc>
      </w:tr>
    </w:tbl>
    <w:p w:rsidR="004B5BB0" w:rsidRPr="004B5BB0" w:rsidRDefault="004B5BB0" w:rsidP="004B5BB0">
      <w:pPr>
        <w:suppressAutoHyphens w:val="0"/>
        <w:autoSpaceDE w:val="0"/>
        <w:autoSpaceDN w:val="0"/>
        <w:adjustRightInd w:val="0"/>
        <w:ind w:firstLine="6"/>
        <w:rPr>
          <w:b/>
          <w:lang w:eastAsia="en-US"/>
        </w:rPr>
      </w:pPr>
    </w:p>
    <w:p w:rsidR="004B5BB0" w:rsidRPr="004B5BB0" w:rsidRDefault="004B5BB0" w:rsidP="004B5BB0">
      <w:pPr>
        <w:suppressAutoHyphens w:val="0"/>
        <w:autoSpaceDE w:val="0"/>
        <w:autoSpaceDN w:val="0"/>
        <w:adjustRightInd w:val="0"/>
        <w:ind w:firstLine="6"/>
        <w:rPr>
          <w:b/>
          <w:lang w:eastAsia="en-US"/>
        </w:rPr>
      </w:pPr>
    </w:p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  <w:r w:rsidRPr="004B5BB0">
        <w:rPr>
          <w:b/>
          <w:u w:val="single"/>
          <w:lang w:eastAsia="hu-HU"/>
        </w:rPr>
        <w:t>A természetes növényvilágra veszélyt jelentő idegenhonos inváziós fajok hazai tudományos alapú jegyzéke szerinti további tiltott fajok:</w:t>
      </w:r>
    </w:p>
    <w:p w:rsidR="004B5BB0" w:rsidRPr="004B5BB0" w:rsidRDefault="004B5BB0" w:rsidP="004B5BB0">
      <w:pPr>
        <w:suppressAutoHyphens w:val="0"/>
        <w:jc w:val="both"/>
        <w:rPr>
          <w:b/>
          <w:u w:val="single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spacing w:before="60" w:after="20"/>
              <w:jc w:val="center"/>
              <w:rPr>
                <w:b/>
                <w:lang w:eastAsia="hu-HU"/>
              </w:rPr>
            </w:pPr>
            <w:r w:rsidRPr="004B5BB0">
              <w:rPr>
                <w:b/>
                <w:lang w:eastAsia="hu-HU"/>
              </w:rPr>
              <w:t>Magyar név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spacing w:before="60" w:after="20"/>
              <w:jc w:val="center"/>
              <w:rPr>
                <w:b/>
                <w:lang w:eastAsia="hu-HU"/>
              </w:rPr>
            </w:pPr>
            <w:r w:rsidRPr="004B5BB0">
              <w:rPr>
                <w:b/>
                <w:lang w:eastAsia="hu-HU"/>
              </w:rPr>
              <w:t>Tudományos név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észak-amerikai őszirózsák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b/>
                <w:color w:val="000000"/>
                <w:lang w:eastAsia="hu-HU"/>
              </w:rPr>
            </w:pPr>
            <w:proofErr w:type="spellStart"/>
            <w:r w:rsidRPr="004B5BB0">
              <w:rPr>
                <w:bCs/>
                <w:iCs/>
                <w:color w:val="000000"/>
                <w:lang w:eastAsia="hu-HU"/>
              </w:rPr>
              <w:t>Aster</w:t>
            </w:r>
            <w:proofErr w:type="spellEnd"/>
            <w:r w:rsidRPr="004B5BB0">
              <w:rPr>
                <w:bCs/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bCs/>
                <w:iCs/>
                <w:color w:val="000000"/>
                <w:lang w:eastAsia="hu-HU"/>
              </w:rPr>
              <w:t>lanceolatus</w:t>
            </w:r>
            <w:proofErr w:type="spellEnd"/>
            <w:r w:rsidRPr="004B5BB0">
              <w:rPr>
                <w:bCs/>
                <w:iCs/>
                <w:color w:val="000000"/>
                <w:lang w:eastAsia="hu-HU"/>
              </w:rPr>
              <w:t xml:space="preserve"> (beleértve </w:t>
            </w:r>
            <w:proofErr w:type="gramStart"/>
            <w:r w:rsidRPr="004B5BB0">
              <w:rPr>
                <w:bCs/>
                <w:iCs/>
                <w:color w:val="000000"/>
                <w:lang w:eastAsia="hu-HU"/>
              </w:rPr>
              <w:t>A</w:t>
            </w:r>
            <w:proofErr w:type="gramEnd"/>
            <w:r w:rsidRPr="004B5BB0">
              <w:rPr>
                <w:bCs/>
                <w:iCs/>
                <w:color w:val="000000"/>
                <w:lang w:eastAsia="hu-HU"/>
              </w:rPr>
              <w:t xml:space="preserve">. </w:t>
            </w:r>
            <w:proofErr w:type="spellStart"/>
            <w:r w:rsidRPr="004B5BB0">
              <w:rPr>
                <w:bCs/>
                <w:iCs/>
                <w:color w:val="000000"/>
                <w:lang w:eastAsia="hu-HU"/>
              </w:rPr>
              <w:t>tradescantii</w:t>
            </w:r>
            <w:proofErr w:type="spellEnd"/>
            <w:r w:rsidRPr="004B5BB0">
              <w:rPr>
                <w:bCs/>
                <w:iCs/>
                <w:color w:val="000000"/>
                <w:lang w:eastAsia="hu-HU"/>
              </w:rPr>
              <w:t xml:space="preserve">), </w:t>
            </w:r>
            <w:proofErr w:type="gramStart"/>
            <w:r w:rsidRPr="004B5BB0">
              <w:rPr>
                <w:bCs/>
                <w:iCs/>
                <w:color w:val="000000"/>
                <w:lang w:eastAsia="hu-HU"/>
              </w:rPr>
              <w:t>A</w:t>
            </w:r>
            <w:proofErr w:type="gramEnd"/>
            <w:r w:rsidRPr="004B5BB0">
              <w:rPr>
                <w:bCs/>
                <w:iCs/>
                <w:color w:val="000000"/>
                <w:lang w:eastAsia="hu-HU"/>
              </w:rPr>
              <w:t xml:space="preserve">. </w:t>
            </w:r>
            <w:proofErr w:type="spellStart"/>
            <w:r w:rsidRPr="004B5BB0">
              <w:rPr>
                <w:bCs/>
                <w:iCs/>
                <w:color w:val="000000"/>
                <w:lang w:eastAsia="hu-HU"/>
              </w:rPr>
              <w:t>novi-belgii</w:t>
            </w:r>
            <w:proofErr w:type="spellEnd"/>
            <w:r w:rsidRPr="004B5BB0">
              <w:rPr>
                <w:bCs/>
                <w:iCs/>
                <w:color w:val="000000"/>
                <w:lang w:eastAsia="hu-HU"/>
              </w:rPr>
              <w:t xml:space="preserve">, </w:t>
            </w:r>
            <w:proofErr w:type="gramStart"/>
            <w:r w:rsidRPr="004B5BB0">
              <w:rPr>
                <w:bCs/>
                <w:iCs/>
                <w:color w:val="000000"/>
                <w:lang w:eastAsia="hu-HU"/>
              </w:rPr>
              <w:t>A</w:t>
            </w:r>
            <w:proofErr w:type="gramEnd"/>
            <w:r w:rsidRPr="004B5BB0">
              <w:rPr>
                <w:bCs/>
                <w:iCs/>
                <w:color w:val="000000"/>
                <w:lang w:eastAsia="hu-HU"/>
              </w:rPr>
              <w:t>. ×</w:t>
            </w:r>
            <w:proofErr w:type="spellStart"/>
            <w:r w:rsidRPr="004B5BB0">
              <w:rPr>
                <w:bCs/>
                <w:iCs/>
                <w:color w:val="000000"/>
                <w:lang w:eastAsia="hu-HU"/>
              </w:rPr>
              <w:t>salignus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nyugati ostorfa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color w:val="000000"/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Celtis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occidentalis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átoktüske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color w:val="000000"/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Cenchrus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incertus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díszárpa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color w:val="000000"/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Hordeum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jubatum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japánkomló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color w:val="000000"/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Humulus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scandens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kisvirágú nebáncsvirág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color w:val="000000"/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Impatiens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parviflora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vékony szittyó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color w:val="000000"/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Juncus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tenois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közönséges vadszőlő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color w:val="000000"/>
                <w:lang w:eastAsia="hu-HU"/>
              </w:rPr>
            </w:pPr>
            <w:proofErr w:type="spellStart"/>
            <w:r w:rsidRPr="004B5BB0">
              <w:rPr>
                <w:color w:val="000000"/>
                <w:lang w:eastAsia="hu-HU"/>
              </w:rPr>
              <w:t>Parthenocissus</w:t>
            </w:r>
            <w:proofErr w:type="spellEnd"/>
            <w:r w:rsidRPr="004B5BB0">
              <w:rPr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color w:val="000000"/>
                <w:lang w:eastAsia="hu-HU"/>
              </w:rPr>
              <w:t>inserta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tapadó vadszőlő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i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Parthenocissus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quinquefolia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kínai alkörmös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i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Phytolacca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esculenta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magas kúpvirág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i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Rudbeckia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laciniata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parti szőlő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i/>
                <w:color w:val="000000"/>
                <w:lang w:eastAsia="hu-HU"/>
              </w:rPr>
            </w:pPr>
            <w:proofErr w:type="spellStart"/>
            <w:r w:rsidRPr="004B5BB0">
              <w:rPr>
                <w:iCs/>
                <w:color w:val="000000"/>
                <w:lang w:eastAsia="hu-HU"/>
              </w:rPr>
              <w:t>Vitis</w:t>
            </w:r>
            <w:proofErr w:type="spellEnd"/>
            <w:r w:rsidRPr="004B5BB0">
              <w:rPr>
                <w:iCs/>
                <w:color w:val="000000"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color w:val="000000"/>
                <w:lang w:eastAsia="hu-HU"/>
              </w:rPr>
              <w:t>vulpina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iCs/>
                <w:lang w:eastAsia="hu-HU"/>
              </w:rPr>
            </w:pPr>
            <w:r w:rsidRPr="004B5BB0">
              <w:rPr>
                <w:iCs/>
                <w:lang w:eastAsia="hu-HU"/>
              </w:rPr>
              <w:t>moszatpáfrány-fajok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i/>
                <w:lang w:eastAsia="hu-HU"/>
              </w:rPr>
            </w:pPr>
            <w:proofErr w:type="spellStart"/>
            <w:r w:rsidRPr="004B5BB0">
              <w:rPr>
                <w:iCs/>
                <w:lang w:eastAsia="hu-HU"/>
              </w:rPr>
              <w:t>Azolla</w:t>
            </w:r>
            <w:proofErr w:type="spellEnd"/>
            <w:r w:rsidRPr="004B5BB0">
              <w:rPr>
                <w:iCs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lang w:eastAsia="hu-HU"/>
              </w:rPr>
              <w:t>caroliniana</w:t>
            </w:r>
            <w:proofErr w:type="spellEnd"/>
            <w:r w:rsidRPr="004B5BB0">
              <w:rPr>
                <w:iCs/>
                <w:lang w:eastAsia="hu-HU"/>
              </w:rPr>
              <w:t xml:space="preserve"> (A. </w:t>
            </w:r>
            <w:proofErr w:type="spellStart"/>
            <w:r w:rsidRPr="004B5BB0">
              <w:rPr>
                <w:iCs/>
                <w:lang w:eastAsia="hu-HU"/>
              </w:rPr>
              <w:t>filiculoides</w:t>
            </w:r>
            <w:proofErr w:type="spellEnd"/>
            <w:r w:rsidRPr="004B5BB0">
              <w:rPr>
                <w:iCs/>
                <w:lang w:eastAsia="hu-HU"/>
              </w:rPr>
              <w:t xml:space="preserve">), </w:t>
            </w:r>
            <w:proofErr w:type="gramStart"/>
            <w:r w:rsidRPr="004B5BB0">
              <w:rPr>
                <w:iCs/>
                <w:lang w:eastAsia="hu-HU"/>
              </w:rPr>
              <w:t>A</w:t>
            </w:r>
            <w:proofErr w:type="gramEnd"/>
            <w:r w:rsidRPr="004B5BB0">
              <w:rPr>
                <w:iCs/>
                <w:lang w:eastAsia="hu-HU"/>
              </w:rPr>
              <w:t xml:space="preserve">. </w:t>
            </w:r>
            <w:proofErr w:type="spellStart"/>
            <w:r w:rsidRPr="004B5BB0">
              <w:rPr>
                <w:iCs/>
                <w:lang w:eastAsia="hu-HU"/>
              </w:rPr>
              <w:t>mexicana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iCs/>
                <w:lang w:eastAsia="hu-HU"/>
              </w:rPr>
            </w:pPr>
            <w:r w:rsidRPr="004B5BB0">
              <w:rPr>
                <w:iCs/>
                <w:lang w:eastAsia="hu-HU"/>
              </w:rPr>
              <w:t>kanadai átokhínár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i/>
                <w:lang w:eastAsia="hu-HU"/>
              </w:rPr>
            </w:pPr>
            <w:proofErr w:type="spellStart"/>
            <w:r w:rsidRPr="004B5BB0">
              <w:rPr>
                <w:iCs/>
                <w:lang w:eastAsia="hu-HU"/>
              </w:rPr>
              <w:t>Elodea</w:t>
            </w:r>
            <w:proofErr w:type="spellEnd"/>
            <w:r w:rsidRPr="004B5BB0">
              <w:rPr>
                <w:iCs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lang w:eastAsia="hu-HU"/>
              </w:rPr>
              <w:t>canadensis</w:t>
            </w:r>
            <w:proofErr w:type="spellEnd"/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iCs/>
                <w:lang w:eastAsia="hu-HU"/>
              </w:rPr>
            </w:pPr>
            <w:r w:rsidRPr="004B5BB0">
              <w:rPr>
                <w:iCs/>
                <w:lang w:eastAsia="hu-HU"/>
              </w:rPr>
              <w:t>törpe békalencse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i/>
                <w:lang w:eastAsia="hu-HU"/>
              </w:rPr>
            </w:pPr>
            <w:proofErr w:type="spellStart"/>
            <w:r w:rsidRPr="004B5BB0">
              <w:rPr>
                <w:iCs/>
                <w:lang w:eastAsia="hu-HU"/>
              </w:rPr>
              <w:t>Lemna</w:t>
            </w:r>
            <w:proofErr w:type="spellEnd"/>
            <w:r w:rsidRPr="004B5BB0">
              <w:rPr>
                <w:iCs/>
                <w:lang w:eastAsia="hu-HU"/>
              </w:rPr>
              <w:t xml:space="preserve"> minuta</w:t>
            </w:r>
          </w:p>
        </w:tc>
      </w:tr>
      <w:tr w:rsidR="004B5BB0" w:rsidRPr="004B5BB0" w:rsidTr="004B5B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lang w:eastAsia="hu-HU"/>
              </w:rPr>
            </w:pPr>
            <w:r w:rsidRPr="004B5BB0">
              <w:rPr>
                <w:lang w:eastAsia="hu-HU"/>
              </w:rPr>
              <w:t>kagylótutaj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B0" w:rsidRPr="004B5BB0" w:rsidRDefault="004B5BB0" w:rsidP="004B5BB0">
            <w:pPr>
              <w:suppressAutoHyphens w:val="0"/>
              <w:jc w:val="both"/>
              <w:rPr>
                <w:i/>
                <w:lang w:eastAsia="hu-HU"/>
              </w:rPr>
            </w:pPr>
            <w:proofErr w:type="spellStart"/>
            <w:r w:rsidRPr="004B5BB0">
              <w:rPr>
                <w:iCs/>
                <w:lang w:eastAsia="hu-HU"/>
              </w:rPr>
              <w:t>Pistia</w:t>
            </w:r>
            <w:proofErr w:type="spellEnd"/>
            <w:r w:rsidRPr="004B5BB0">
              <w:rPr>
                <w:iCs/>
                <w:lang w:eastAsia="hu-HU"/>
              </w:rPr>
              <w:t xml:space="preserve"> </w:t>
            </w:r>
            <w:proofErr w:type="spellStart"/>
            <w:r w:rsidRPr="004B5BB0">
              <w:rPr>
                <w:iCs/>
                <w:lang w:eastAsia="hu-HU"/>
              </w:rPr>
              <w:t>stratiotes</w:t>
            </w:r>
            <w:proofErr w:type="spellEnd"/>
          </w:p>
        </w:tc>
      </w:tr>
    </w:tbl>
    <w:p w:rsidR="004B5BB0" w:rsidRPr="004B5BB0" w:rsidRDefault="004B5BB0" w:rsidP="004B5BB0">
      <w:pPr>
        <w:suppressAutoHyphens w:val="0"/>
        <w:jc w:val="center"/>
        <w:rPr>
          <w:lang w:eastAsia="hu-HU"/>
        </w:rPr>
      </w:pPr>
    </w:p>
    <w:p w:rsidR="004B5BB0" w:rsidRPr="004B5BB0" w:rsidRDefault="004B5BB0" w:rsidP="004B5BB0">
      <w:pPr>
        <w:suppressAutoHyphens w:val="0"/>
        <w:autoSpaceDE w:val="0"/>
        <w:autoSpaceDN w:val="0"/>
        <w:adjustRightInd w:val="0"/>
        <w:ind w:firstLine="6"/>
        <w:rPr>
          <w:b/>
          <w:lang w:eastAsia="en-US"/>
        </w:rPr>
      </w:pPr>
    </w:p>
    <w:p w:rsidR="00E66BDB" w:rsidRDefault="00E66BDB"/>
    <w:sectPr w:rsidR="00E66BDB" w:rsidSect="004B5BB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B0"/>
    <w:rsid w:val="000B7E91"/>
    <w:rsid w:val="002A6451"/>
    <w:rsid w:val="003B3474"/>
    <w:rsid w:val="0046046D"/>
    <w:rsid w:val="004B5BB0"/>
    <w:rsid w:val="004C14E7"/>
    <w:rsid w:val="00685DD4"/>
    <w:rsid w:val="00830206"/>
    <w:rsid w:val="008E5EB8"/>
    <w:rsid w:val="00E6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451"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2A6451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A6451"/>
    <w:pPr>
      <w:keepNext/>
      <w:numPr>
        <w:ilvl w:val="1"/>
        <w:numId w:val="6"/>
      </w:numPr>
      <w:spacing w:line="278" w:lineRule="atLeast"/>
      <w:jc w:val="center"/>
      <w:outlineLvl w:val="1"/>
    </w:pPr>
    <w:rPr>
      <w:b/>
      <w:color w:val="000080"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2A6451"/>
    <w:pPr>
      <w:keepNext/>
      <w:numPr>
        <w:ilvl w:val="2"/>
        <w:numId w:val="6"/>
      </w:numPr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2A6451"/>
    <w:pPr>
      <w:keepNext/>
      <w:numPr>
        <w:ilvl w:val="3"/>
        <w:numId w:val="6"/>
      </w:numPr>
      <w:tabs>
        <w:tab w:val="left" w:pos="4059"/>
      </w:tabs>
      <w:jc w:val="center"/>
      <w:outlineLvl w:val="3"/>
    </w:pPr>
    <w:rPr>
      <w:rFonts w:ascii="Book Antiqua" w:hAnsi="Book Antiqua" w:cs="Arial"/>
      <w:sz w:val="48"/>
      <w:szCs w:val="48"/>
    </w:rPr>
  </w:style>
  <w:style w:type="paragraph" w:styleId="Cmsor5">
    <w:name w:val="heading 5"/>
    <w:basedOn w:val="Norml"/>
    <w:next w:val="Norml"/>
    <w:link w:val="Cmsor5Char"/>
    <w:qFormat/>
    <w:rsid w:val="002A6451"/>
    <w:pPr>
      <w:keepNext/>
      <w:numPr>
        <w:ilvl w:val="4"/>
        <w:numId w:val="6"/>
      </w:numPr>
      <w:jc w:val="both"/>
      <w:outlineLvl w:val="4"/>
    </w:pPr>
    <w:rPr>
      <w:b/>
      <w:color w:val="000000"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2A6451"/>
    <w:pPr>
      <w:keepNext/>
      <w:numPr>
        <w:ilvl w:val="5"/>
        <w:numId w:val="6"/>
      </w:numPr>
      <w:outlineLvl w:val="5"/>
    </w:pPr>
    <w:rPr>
      <w:b/>
      <w:caps/>
      <w:color w:val="000000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6451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rsid w:val="002A6451"/>
    <w:rPr>
      <w:b/>
      <w:color w:val="000080"/>
      <w:sz w:val="28"/>
      <w:lang w:eastAsia="zh-CN"/>
    </w:rPr>
  </w:style>
  <w:style w:type="character" w:customStyle="1" w:styleId="Cmsor3Char">
    <w:name w:val="Címsor 3 Char"/>
    <w:basedOn w:val="Bekezdsalapbettpusa"/>
    <w:link w:val="Cmsor3"/>
    <w:rsid w:val="002A6451"/>
    <w:rPr>
      <w:b/>
      <w:sz w:val="24"/>
      <w:lang w:eastAsia="zh-CN"/>
    </w:rPr>
  </w:style>
  <w:style w:type="character" w:customStyle="1" w:styleId="Cmsor4Char">
    <w:name w:val="Címsor 4 Char"/>
    <w:basedOn w:val="Bekezdsalapbettpusa"/>
    <w:link w:val="Cmsor4"/>
    <w:rsid w:val="002A6451"/>
    <w:rPr>
      <w:rFonts w:ascii="Book Antiqua" w:hAnsi="Book Antiqua" w:cs="Arial"/>
      <w:sz w:val="48"/>
      <w:szCs w:val="48"/>
      <w:lang w:eastAsia="zh-CN"/>
    </w:rPr>
  </w:style>
  <w:style w:type="character" w:customStyle="1" w:styleId="Cmsor5Char">
    <w:name w:val="Címsor 5 Char"/>
    <w:basedOn w:val="Bekezdsalapbettpusa"/>
    <w:link w:val="Cmsor5"/>
    <w:rsid w:val="002A6451"/>
    <w:rPr>
      <w:b/>
      <w:color w:val="000000"/>
      <w:sz w:val="28"/>
      <w:szCs w:val="28"/>
      <w:lang w:eastAsia="zh-CN"/>
    </w:rPr>
  </w:style>
  <w:style w:type="character" w:customStyle="1" w:styleId="Cmsor6Char">
    <w:name w:val="Címsor 6 Char"/>
    <w:basedOn w:val="Bekezdsalapbettpusa"/>
    <w:link w:val="Cmsor6"/>
    <w:rsid w:val="002A6451"/>
    <w:rPr>
      <w:b/>
      <w:caps/>
      <w:color w:val="000000"/>
      <w:sz w:val="24"/>
      <w:szCs w:val="28"/>
      <w:u w:val="single"/>
      <w:lang w:eastAsia="zh-CN"/>
    </w:rPr>
  </w:style>
  <w:style w:type="paragraph" w:styleId="Kpalrs">
    <w:name w:val="caption"/>
    <w:basedOn w:val="Norml"/>
    <w:qFormat/>
    <w:rsid w:val="002A6451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Szvegtrzs"/>
    <w:link w:val="AlcmChar"/>
    <w:qFormat/>
    <w:rsid w:val="002A6451"/>
    <w:pPr>
      <w:jc w:val="center"/>
    </w:pPr>
    <w:rPr>
      <w:rFonts w:ascii="Arial" w:hAnsi="Arial" w:cs="Arial"/>
      <w:b/>
      <w:szCs w:val="20"/>
    </w:rPr>
  </w:style>
  <w:style w:type="character" w:customStyle="1" w:styleId="AlcmChar">
    <w:name w:val="Alcím Char"/>
    <w:basedOn w:val="Bekezdsalapbettpusa"/>
    <w:link w:val="Alcm"/>
    <w:rsid w:val="002A6451"/>
    <w:rPr>
      <w:rFonts w:ascii="Arial" w:hAnsi="Arial" w:cs="Arial"/>
      <w:b/>
      <w:sz w:val="24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A645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A6451"/>
    <w:rPr>
      <w:sz w:val="24"/>
      <w:szCs w:val="24"/>
      <w:lang w:eastAsia="zh-CN"/>
    </w:rPr>
  </w:style>
  <w:style w:type="character" w:styleId="Kiemels2">
    <w:name w:val="Strong"/>
    <w:qFormat/>
    <w:rsid w:val="002A6451"/>
    <w:rPr>
      <w:b/>
      <w:bCs/>
    </w:rPr>
  </w:style>
  <w:style w:type="character" w:styleId="Kiemels">
    <w:name w:val="Emphasis"/>
    <w:qFormat/>
    <w:rsid w:val="002A64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451"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2A6451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A6451"/>
    <w:pPr>
      <w:keepNext/>
      <w:numPr>
        <w:ilvl w:val="1"/>
        <w:numId w:val="6"/>
      </w:numPr>
      <w:spacing w:line="278" w:lineRule="atLeast"/>
      <w:jc w:val="center"/>
      <w:outlineLvl w:val="1"/>
    </w:pPr>
    <w:rPr>
      <w:b/>
      <w:color w:val="000080"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2A6451"/>
    <w:pPr>
      <w:keepNext/>
      <w:numPr>
        <w:ilvl w:val="2"/>
        <w:numId w:val="6"/>
      </w:numPr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2A6451"/>
    <w:pPr>
      <w:keepNext/>
      <w:numPr>
        <w:ilvl w:val="3"/>
        <w:numId w:val="6"/>
      </w:numPr>
      <w:tabs>
        <w:tab w:val="left" w:pos="4059"/>
      </w:tabs>
      <w:jc w:val="center"/>
      <w:outlineLvl w:val="3"/>
    </w:pPr>
    <w:rPr>
      <w:rFonts w:ascii="Book Antiqua" w:hAnsi="Book Antiqua" w:cs="Arial"/>
      <w:sz w:val="48"/>
      <w:szCs w:val="48"/>
    </w:rPr>
  </w:style>
  <w:style w:type="paragraph" w:styleId="Cmsor5">
    <w:name w:val="heading 5"/>
    <w:basedOn w:val="Norml"/>
    <w:next w:val="Norml"/>
    <w:link w:val="Cmsor5Char"/>
    <w:qFormat/>
    <w:rsid w:val="002A6451"/>
    <w:pPr>
      <w:keepNext/>
      <w:numPr>
        <w:ilvl w:val="4"/>
        <w:numId w:val="6"/>
      </w:numPr>
      <w:jc w:val="both"/>
      <w:outlineLvl w:val="4"/>
    </w:pPr>
    <w:rPr>
      <w:b/>
      <w:color w:val="000000"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2A6451"/>
    <w:pPr>
      <w:keepNext/>
      <w:numPr>
        <w:ilvl w:val="5"/>
        <w:numId w:val="6"/>
      </w:numPr>
      <w:outlineLvl w:val="5"/>
    </w:pPr>
    <w:rPr>
      <w:b/>
      <w:caps/>
      <w:color w:val="000000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6451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Cmsor2Char">
    <w:name w:val="Címsor 2 Char"/>
    <w:basedOn w:val="Bekezdsalapbettpusa"/>
    <w:link w:val="Cmsor2"/>
    <w:rsid w:val="002A6451"/>
    <w:rPr>
      <w:b/>
      <w:color w:val="000080"/>
      <w:sz w:val="28"/>
      <w:lang w:eastAsia="zh-CN"/>
    </w:rPr>
  </w:style>
  <w:style w:type="character" w:customStyle="1" w:styleId="Cmsor3Char">
    <w:name w:val="Címsor 3 Char"/>
    <w:basedOn w:val="Bekezdsalapbettpusa"/>
    <w:link w:val="Cmsor3"/>
    <w:rsid w:val="002A6451"/>
    <w:rPr>
      <w:b/>
      <w:sz w:val="24"/>
      <w:lang w:eastAsia="zh-CN"/>
    </w:rPr>
  </w:style>
  <w:style w:type="character" w:customStyle="1" w:styleId="Cmsor4Char">
    <w:name w:val="Címsor 4 Char"/>
    <w:basedOn w:val="Bekezdsalapbettpusa"/>
    <w:link w:val="Cmsor4"/>
    <w:rsid w:val="002A6451"/>
    <w:rPr>
      <w:rFonts w:ascii="Book Antiqua" w:hAnsi="Book Antiqua" w:cs="Arial"/>
      <w:sz w:val="48"/>
      <w:szCs w:val="48"/>
      <w:lang w:eastAsia="zh-CN"/>
    </w:rPr>
  </w:style>
  <w:style w:type="character" w:customStyle="1" w:styleId="Cmsor5Char">
    <w:name w:val="Címsor 5 Char"/>
    <w:basedOn w:val="Bekezdsalapbettpusa"/>
    <w:link w:val="Cmsor5"/>
    <w:rsid w:val="002A6451"/>
    <w:rPr>
      <w:b/>
      <w:color w:val="000000"/>
      <w:sz w:val="28"/>
      <w:szCs w:val="28"/>
      <w:lang w:eastAsia="zh-CN"/>
    </w:rPr>
  </w:style>
  <w:style w:type="character" w:customStyle="1" w:styleId="Cmsor6Char">
    <w:name w:val="Címsor 6 Char"/>
    <w:basedOn w:val="Bekezdsalapbettpusa"/>
    <w:link w:val="Cmsor6"/>
    <w:rsid w:val="002A6451"/>
    <w:rPr>
      <w:b/>
      <w:caps/>
      <w:color w:val="000000"/>
      <w:sz w:val="24"/>
      <w:szCs w:val="28"/>
      <w:u w:val="single"/>
      <w:lang w:eastAsia="zh-CN"/>
    </w:rPr>
  </w:style>
  <w:style w:type="paragraph" w:styleId="Kpalrs">
    <w:name w:val="caption"/>
    <w:basedOn w:val="Norml"/>
    <w:qFormat/>
    <w:rsid w:val="002A6451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Szvegtrzs"/>
    <w:link w:val="AlcmChar"/>
    <w:qFormat/>
    <w:rsid w:val="002A6451"/>
    <w:pPr>
      <w:jc w:val="center"/>
    </w:pPr>
    <w:rPr>
      <w:rFonts w:ascii="Arial" w:hAnsi="Arial" w:cs="Arial"/>
      <w:b/>
      <w:szCs w:val="20"/>
    </w:rPr>
  </w:style>
  <w:style w:type="character" w:customStyle="1" w:styleId="AlcmChar">
    <w:name w:val="Alcím Char"/>
    <w:basedOn w:val="Bekezdsalapbettpusa"/>
    <w:link w:val="Alcm"/>
    <w:rsid w:val="002A6451"/>
    <w:rPr>
      <w:rFonts w:ascii="Arial" w:hAnsi="Arial" w:cs="Arial"/>
      <w:b/>
      <w:sz w:val="24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A645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A6451"/>
    <w:rPr>
      <w:sz w:val="24"/>
      <w:szCs w:val="24"/>
      <w:lang w:eastAsia="zh-CN"/>
    </w:rPr>
  </w:style>
  <w:style w:type="character" w:styleId="Kiemels2">
    <w:name w:val="Strong"/>
    <w:qFormat/>
    <w:rsid w:val="002A6451"/>
    <w:rPr>
      <w:b/>
      <w:bCs/>
    </w:rPr>
  </w:style>
  <w:style w:type="character" w:styleId="Kiemels">
    <w:name w:val="Emphasis"/>
    <w:qFormat/>
    <w:rsid w:val="002A64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2018-01-22T07:09:00Z</dcterms:created>
  <dcterms:modified xsi:type="dcterms:W3CDTF">2018-01-22T07:10:00Z</dcterms:modified>
</cp:coreProperties>
</file>