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B063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Lábatlan Város Önkormányzata Képviselő-testületének </w:t>
      </w:r>
    </w:p>
    <w:p w14:paraId="1981B22A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7/2015. (II. 25.) önkormányzati rendelete</w:t>
      </w:r>
    </w:p>
    <w:p w14:paraId="1F9CBF4A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szociális ellátások helyi rendezéséről</w:t>
      </w:r>
    </w:p>
    <w:p w14:paraId="5B633F0A" w14:textId="77777777" w:rsidR="00C15152" w:rsidRDefault="00C15152">
      <w:pPr>
        <w:pStyle w:val="Csakszveg"/>
        <w:ind w:left="142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9765594" w14:textId="77777777" w:rsidR="00C15152" w:rsidRDefault="00977479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Lábatlan Város Önkormányzatának Képviselő-testülete a szociális igazgatásról és szociális ellátásokról szóló 1993. évi III. törvény 32. § (1) bekezdés b) pontja, 58/B.§ (2) bekezdésében, a 92. § (1) bekezdésében, 132.§ (4) bekezdés g) pontjában kapott felhatalmazás alapján, Magyarország helyi önkormányzatairól szóló 2011. évi CLXXXIX. törvény 13. § (1) bekezdés 8a. pontjában meghatározott feladatkörében eljárva a következőket rendeli el: </w:t>
      </w:r>
    </w:p>
    <w:p w14:paraId="1BBDB44F" w14:textId="77777777" w:rsidR="00C15152" w:rsidRDefault="00C15152">
      <w:pPr>
        <w:ind w:left="142"/>
        <w:jc w:val="center"/>
        <w:rPr>
          <w:b/>
          <w:smallCaps/>
          <w:sz w:val="22"/>
          <w:szCs w:val="22"/>
        </w:rPr>
      </w:pPr>
    </w:p>
    <w:p w14:paraId="57BAEE40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§</w:t>
      </w:r>
    </w:p>
    <w:p w14:paraId="3952E5E4" w14:textId="77777777" w:rsidR="00C15152" w:rsidRDefault="00C15152">
      <w:pPr>
        <w:jc w:val="center"/>
        <w:rPr>
          <w:sz w:val="22"/>
          <w:szCs w:val="22"/>
        </w:rPr>
      </w:pPr>
    </w:p>
    <w:p w14:paraId="3C4A3119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(1) Az önkormányzat a szociális gondoskodásra vonatkozó kötelezettségeinek teljesítését</w:t>
      </w:r>
    </w:p>
    <w:p w14:paraId="054A5AB0" w14:textId="77777777" w:rsidR="00C15152" w:rsidRDefault="00977479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a) pénzbeli- és természetbeni ellátások nyújtásával,</w:t>
      </w:r>
    </w:p>
    <w:p w14:paraId="1085B3CF" w14:textId="77777777" w:rsidR="00C15152" w:rsidRDefault="00977479">
      <w:pPr>
        <w:ind w:left="426" w:hanging="142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b) személyes gondoskodást biztosító ellátások megszervezésével látja el. </w:t>
      </w:r>
    </w:p>
    <w:p w14:paraId="744FC392" w14:textId="77777777" w:rsidR="00C15152" w:rsidRDefault="00977479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>(2) Az (1) bekezdésben felsorolt szociális ellátások igénybevételére a Lábatlan városban bejelentett lakó vagy tartózkodási hellyel rendelkezők jogosultak.</w:t>
      </w:r>
    </w:p>
    <w:p w14:paraId="330E9ACC" w14:textId="77777777" w:rsidR="00C15152" w:rsidRDefault="00C15152">
      <w:pPr>
        <w:rPr>
          <w:sz w:val="22"/>
          <w:szCs w:val="22"/>
        </w:rPr>
      </w:pPr>
    </w:p>
    <w:p w14:paraId="5255472B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§</w:t>
      </w:r>
      <w:r>
        <w:rPr>
          <w:rStyle w:val="Lbjegyzet-hivatkozs"/>
          <w:b/>
          <w:sz w:val="22"/>
          <w:szCs w:val="22"/>
        </w:rPr>
        <w:footnoteReference w:id="1"/>
      </w:r>
    </w:p>
    <w:p w14:paraId="2C982C44" w14:textId="77777777" w:rsidR="00C15152" w:rsidRDefault="00C15152">
      <w:pPr>
        <w:jc w:val="center"/>
        <w:rPr>
          <w:sz w:val="22"/>
          <w:szCs w:val="22"/>
        </w:rPr>
      </w:pPr>
    </w:p>
    <w:p w14:paraId="64E6F8E7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(1)</w:t>
      </w:r>
      <w:r>
        <w:rPr>
          <w:color w:val="000000"/>
          <w:sz w:val="22"/>
          <w:szCs w:val="22"/>
        </w:rPr>
        <w:t xml:space="preserve">A települési önkormányzat képviselő-testülete a szociális igazgatásról és szociális ellátásokról szóló 1993. évi III. törvény (a továbbiakban: Szt.) 45. §-a szerinti rendkívüli települési támogatást nyújt a 2.§ (2) bekezdés a) és b) pontjában meghatározott feltételeknek megfelelő személynek, </w:t>
      </w:r>
    </w:p>
    <w:p w14:paraId="0BE7ABB5" w14:textId="77777777" w:rsidR="00C15152" w:rsidRDefault="00977479">
      <w:pPr>
        <w:tabs>
          <w:tab w:val="left" w:pos="142"/>
          <w:tab w:val="left" w:pos="709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akinek családjában az egy főre jutó havi jövedelem nem haladja meg az öregségi nyugdíj mindenkori legkisebb összegének 230 %-át, egyedülálló esetében 450 %-át és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B306E9" w14:textId="77777777" w:rsidR="00C15152" w:rsidRDefault="00977479">
      <w:pPr>
        <w:pStyle w:val="Listaszerbekezds"/>
        <w:numPr>
          <w:ilvl w:val="0"/>
          <w:numId w:val="18"/>
        </w:numPr>
        <w:tabs>
          <w:tab w:val="left" w:pos="142"/>
          <w:tab w:val="left" w:pos="709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lakókörnyezetét az alábbiak szerint rendben tartja: </w:t>
      </w:r>
    </w:p>
    <w:p w14:paraId="5C1CEF69" w14:textId="77777777" w:rsidR="00C15152" w:rsidRDefault="00977479">
      <w:pPr>
        <w:tabs>
          <w:tab w:val="left" w:pos="142"/>
        </w:tabs>
        <w:ind w:left="567" w:hanging="14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</w:t>
      </w:r>
      <w:proofErr w:type="spellEnd"/>
      <w:r>
        <w:rPr>
          <w:sz w:val="22"/>
          <w:szCs w:val="22"/>
        </w:rPr>
        <w:t>) az udvar, kert tisztaságát biztosítja, hulladékot, lomot nem halmoz fel,</w:t>
      </w:r>
    </w:p>
    <w:p w14:paraId="5D197605" w14:textId="77777777" w:rsidR="00C15152" w:rsidRDefault="00977479">
      <w:pPr>
        <w:pStyle w:val="Listaszerbekezds"/>
        <w:numPr>
          <w:ilvl w:val="0"/>
          <w:numId w:val="10"/>
        </w:numPr>
        <w:tabs>
          <w:tab w:val="left" w:pos="142"/>
        </w:tabs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az ingatlan előtti járdát, vagy ennek hiányában egy méter széles területsávot rendben tartja, hulladéktól, gyomtól mentesíti, szükség esetén a téli síkosságmentesítésről gondoskodik,</w:t>
      </w:r>
    </w:p>
    <w:p w14:paraId="34D186B8" w14:textId="77777777" w:rsidR="00C15152" w:rsidRDefault="00977479">
      <w:pPr>
        <w:pStyle w:val="Listaszerbekezds"/>
        <w:tabs>
          <w:tab w:val="left" w:pos="142"/>
        </w:tabs>
        <w:ind w:left="567" w:hanging="14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gondoskodik a rágcsálómentesítésről</w:t>
      </w:r>
    </w:p>
    <w:p w14:paraId="6529FFB5" w14:textId="77777777" w:rsidR="00C15152" w:rsidRDefault="00977479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rendkívüli települési támogatás egyszeri összege </w:t>
      </w:r>
      <w:proofErr w:type="gramStart"/>
      <w:r>
        <w:rPr>
          <w:sz w:val="22"/>
          <w:szCs w:val="22"/>
        </w:rPr>
        <w:t>legfeljebb  30.000</w:t>
      </w:r>
      <w:proofErr w:type="gramEnd"/>
      <w:r>
        <w:rPr>
          <w:sz w:val="22"/>
          <w:szCs w:val="22"/>
        </w:rPr>
        <w:t>- Ft.</w:t>
      </w:r>
    </w:p>
    <w:p w14:paraId="1743ABCE" w14:textId="77777777" w:rsidR="00C15152" w:rsidRDefault="0097747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A tartósan létfenntartási gondokkal küzdő személyek a rendkívüli települési támogatást évente </w:t>
      </w:r>
      <w:proofErr w:type="gramStart"/>
      <w:r>
        <w:rPr>
          <w:sz w:val="22"/>
          <w:szCs w:val="22"/>
        </w:rPr>
        <w:t>két  alkalommal</w:t>
      </w:r>
      <w:proofErr w:type="gramEnd"/>
      <w:r>
        <w:rPr>
          <w:sz w:val="22"/>
          <w:szCs w:val="22"/>
        </w:rPr>
        <w:t xml:space="preserve"> igényelhetik, kivéve az egy hónapot meghaladó, kórházi ellátás, vagy Lábatlanon kívüli szakellátást igénylő betegség kezelése esetén. A támogatás természetbeni ellátásként is nyújtható.  </w:t>
      </w:r>
    </w:p>
    <w:p w14:paraId="1A22CAA4" w14:textId="77777777" w:rsidR="00C15152" w:rsidRDefault="0097747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(5) Az önhibáján kívül, előre nem látható módon a saját, vagy a gondozására bízott személy létfenntartását veszélyeztető élethelyzetbe került személy (különösen: egészségi állapota miatt munkavégzése akadályozva van) a jövedelmi viszonyaitól függetlenül évente egy alkalommal legfeljebb 50.000- Ft rendkívüli települési támogatásra jogosult.”</w:t>
      </w:r>
    </w:p>
    <w:p w14:paraId="43C4B006" w14:textId="77777777" w:rsidR="00C15152" w:rsidRDefault="00977479">
      <w:pPr>
        <w:ind w:left="284" w:hanging="284"/>
        <w:jc w:val="both"/>
      </w:pPr>
      <w:r>
        <w:rPr>
          <w:sz w:val="22"/>
          <w:szCs w:val="22"/>
        </w:rPr>
        <w:t xml:space="preserve"> </w:t>
      </w:r>
    </w:p>
    <w:p w14:paraId="6BA1A3BA" w14:textId="77777777" w:rsidR="00C15152" w:rsidRDefault="00C15152">
      <w:pPr>
        <w:jc w:val="both"/>
        <w:rPr>
          <w:sz w:val="22"/>
          <w:szCs w:val="22"/>
        </w:rPr>
      </w:pPr>
    </w:p>
    <w:p w14:paraId="331316B3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3.§</w:t>
      </w:r>
    </w:p>
    <w:p w14:paraId="7E5A9BE1" w14:textId="77777777" w:rsidR="00C15152" w:rsidRDefault="00C151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751AF22F" w14:textId="77777777" w:rsidR="00C15152" w:rsidRDefault="00977479">
      <w:pPr>
        <w:tabs>
          <w:tab w:val="left" w:pos="426"/>
        </w:tabs>
        <w:jc w:val="both"/>
      </w:pPr>
      <w:r>
        <w:rPr>
          <w:sz w:val="22"/>
          <w:szCs w:val="22"/>
        </w:rPr>
        <w:t>(1)</w:t>
      </w:r>
      <w:r>
        <w:rPr>
          <w:color w:val="000000"/>
        </w:rPr>
        <w:t xml:space="preserve"> </w:t>
      </w:r>
      <w:r>
        <w:t xml:space="preserve">) </w:t>
      </w:r>
      <w:r>
        <w:rPr>
          <w:color w:val="000000"/>
        </w:rPr>
        <w:t>Elemi kár bekövetkezte miatt benyújtott települési támogatási igény esetén a települési önkormányzat képviselő-testülete kérelemre az Szt. 45. §-a szerinti rendkívüli települési támogatást nyújt annak a személynek,, akinek családjában az 1 főre jutó havi jövedelem nem haladja meg az öregségi nyugdíj mindenkori legkisebb összegének 450 %-át, egyedülálló esetében 600 %-át.</w:t>
      </w:r>
      <w:r>
        <w:rPr>
          <w:color w:val="000000"/>
        </w:rPr>
        <w:tab/>
      </w:r>
    </w:p>
    <w:p w14:paraId="25C9E133" w14:textId="77777777" w:rsidR="00C15152" w:rsidRDefault="00977479">
      <w:pPr>
        <w:pStyle w:val="Listaszerbekezds"/>
        <w:tabs>
          <w:tab w:val="left" w:pos="426"/>
        </w:tabs>
        <w:ind w:left="0"/>
        <w:jc w:val="both"/>
        <w:rPr>
          <w:color w:val="FF6600"/>
          <w:sz w:val="22"/>
          <w:szCs w:val="22"/>
        </w:rPr>
      </w:pPr>
      <w:r>
        <w:rPr>
          <w:sz w:val="22"/>
          <w:szCs w:val="22"/>
        </w:rPr>
        <w:t xml:space="preserve"> (2) Elemi kár esetén a rendkívüli települési támogatás egyszeri összege nem haladhatja meg az öregségi nyugdíj mindenkori legkisebb összegének 700%-át. </w:t>
      </w:r>
    </w:p>
    <w:p w14:paraId="4CD11933" w14:textId="77777777" w:rsidR="00C15152" w:rsidRDefault="0097747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(3)</w:t>
      </w:r>
      <w:r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 xml:space="preserve"> Elemi károsultnak azt a személyt kell tekinteni, akinek elemi csapás következtében vagyona oly mértékben rongálódott meg, hogy létfenntartása átmenetileg lehetetlenné vagy nagyfokban </w:t>
      </w:r>
      <w:r>
        <w:rPr>
          <w:sz w:val="22"/>
          <w:szCs w:val="22"/>
        </w:rPr>
        <w:lastRenderedPageBreak/>
        <w:t>veszélyeztetetté vált.  Az elemi kár tényét szakértői véleménnyel vagy hatósági jegyzőkönyvvel kell alátámasztani.</w:t>
      </w:r>
    </w:p>
    <w:p w14:paraId="0CC091CC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§</w:t>
      </w:r>
    </w:p>
    <w:p w14:paraId="52A5F189" w14:textId="77777777" w:rsidR="00C15152" w:rsidRDefault="00C15152">
      <w:pPr>
        <w:jc w:val="both"/>
        <w:rPr>
          <w:sz w:val="22"/>
          <w:szCs w:val="22"/>
        </w:rPr>
      </w:pPr>
    </w:p>
    <w:p w14:paraId="432FF7FA" w14:textId="77777777" w:rsidR="00C15152" w:rsidRDefault="0097747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(1) </w:t>
      </w:r>
      <w:r>
        <w:rPr>
          <w:rStyle w:val="Lbjegyzet-hivatkozs"/>
          <w:color w:val="000000"/>
          <w:sz w:val="22"/>
          <w:szCs w:val="22"/>
        </w:rPr>
        <w:footnoteReference w:id="3"/>
      </w:r>
      <w:r>
        <w:rPr>
          <w:color w:val="000000"/>
          <w:sz w:val="22"/>
          <w:szCs w:val="22"/>
        </w:rPr>
        <w:t xml:space="preserve"> </w:t>
      </w:r>
      <w:r>
        <w:rPr>
          <w:rStyle w:val="Lbjegyzet-hivatkozs"/>
          <w:color w:val="000000"/>
          <w:sz w:val="22"/>
          <w:szCs w:val="22"/>
        </w:rPr>
        <w:footnoteReference w:id="4"/>
      </w:r>
      <w:r>
        <w:rPr>
          <w:color w:val="000000"/>
          <w:sz w:val="22"/>
          <w:szCs w:val="22"/>
        </w:rPr>
        <w:t xml:space="preserve">Közeli hozzátartozó halála esetén benyújtott települési támogatási igény során a települési önkormányzat képviselő-testülete az Szt. 45. §-a szerinti rendkívüli települési támogatást nyújt </w:t>
      </w:r>
      <w:r>
        <w:rPr>
          <w:sz w:val="22"/>
          <w:szCs w:val="22"/>
        </w:rPr>
        <w:t xml:space="preserve">a temetés költségeinek viseléséhez, akinek családjában az egy főre jutó havi jövedelem nem haladja meg az öregségi nyugdíj mindenkori legkisebb összegének </w:t>
      </w:r>
      <w:r>
        <w:rPr>
          <w:b/>
          <w:sz w:val="22"/>
          <w:szCs w:val="22"/>
        </w:rPr>
        <w:t>250 %</w:t>
      </w:r>
      <w:r>
        <w:rPr>
          <w:sz w:val="22"/>
          <w:szCs w:val="22"/>
        </w:rPr>
        <w:t>-át, egyedülálló esetében 450  %-át.”</w:t>
      </w:r>
    </w:p>
    <w:p w14:paraId="2248F82E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(2) A támogatás (1) bekezdésben foglaltakon túli feltétele a kérelmező részére kiállított temetési költségekről szóló számla eredeti példányának a temetést követő 30 napon belüli benyújtása. </w:t>
      </w:r>
    </w:p>
    <w:p w14:paraId="6465C5B0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(3) A települési támogatás összege a temetési költség 20 %-a, de legfeljebb 80.000.- Ft.</w:t>
      </w:r>
    </w:p>
    <w:p w14:paraId="2F5DEDFF" w14:textId="77777777" w:rsidR="00C15152" w:rsidRDefault="00C15152">
      <w:pPr>
        <w:jc w:val="center"/>
        <w:rPr>
          <w:b/>
          <w:sz w:val="22"/>
          <w:szCs w:val="22"/>
        </w:rPr>
      </w:pPr>
    </w:p>
    <w:p w14:paraId="4180092F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§</w:t>
      </w:r>
    </w:p>
    <w:p w14:paraId="67ED16BB" w14:textId="77777777" w:rsidR="00C15152" w:rsidRDefault="00C15152">
      <w:pPr>
        <w:jc w:val="center"/>
        <w:rPr>
          <w:b/>
          <w:sz w:val="22"/>
          <w:szCs w:val="22"/>
        </w:rPr>
      </w:pPr>
    </w:p>
    <w:p w14:paraId="0D8DE8CA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(1) Azon személyek részére, akik a lakhatáshoz kapcsolódó rendszeres kiadások viseléséhez támogatás nyújtását kérelmezik, települési támogatás nyújtható.</w:t>
      </w:r>
    </w:p>
    <w:p w14:paraId="18285398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A települési támogatás a lakásfenntartási költségek viseléséhez azon személyek részére állapítható meg, akik megfelelnek a 2.§ (1) bekezdésében meghatározott feltételeknek. </w:t>
      </w:r>
    </w:p>
    <w:p w14:paraId="5E1BA943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támogatás feltétele a kérelemben megjelölt közszolgáltató részére befizetett, közüzemi számla bemutatása. A közüzemi számlának a kérelmező nevére, vagy a kérelmező közeli hozzátartozójának nevére kiállítva kell szerepelnie. Bérlemény esetén, amennyiben a közüzemi szerződés a főbérlő nevére szól, a támogatás bérleti díj hozzájárulásként is igényelhető. </w:t>
      </w:r>
    </w:p>
    <w:p w14:paraId="66394E46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(4) A települési támogatás a lakásfenntartási költségek viseléséhez egy évre, ugyanazon lakásra, egy jogosultnak állapítható meg, függetlenül az ott élő személyek és családok számától. Lakásnak minősül a külön közüzemi mérőórákkal rendelkező ingatlan.</w:t>
      </w:r>
    </w:p>
    <w:p w14:paraId="3F7CB297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(5)</w:t>
      </w:r>
      <w:r>
        <w:rPr>
          <w:rStyle w:val="Lbjegyzet-hivatkozs"/>
          <w:sz w:val="22"/>
          <w:szCs w:val="22"/>
        </w:rPr>
        <w:footnoteReference w:id="5"/>
      </w:r>
      <w:r>
        <w:rPr>
          <w:sz w:val="22"/>
          <w:szCs w:val="22"/>
        </w:rPr>
        <w:t xml:space="preserve"> </w:t>
      </w:r>
      <w:r>
        <w:t>A lakásfenntartási költségek viseléséhez kapcsolódó települési támogatás havi összege egy éven keresztül</w:t>
      </w:r>
    </w:p>
    <w:p w14:paraId="2DDC188F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a) házastárs, élettárs esetén 3.000 Ft,</w:t>
      </w:r>
    </w:p>
    <w:p w14:paraId="6FA6E749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b) egyedülálló személy esetén 4.000 Ft,</w:t>
      </w:r>
    </w:p>
    <w:p w14:paraId="7103C457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c) családjában legfeljebb két kiskorú gyermeket nevelő személy esetén 5.000 Ft,</w:t>
      </w:r>
    </w:p>
    <w:p w14:paraId="3890424E" w14:textId="77777777" w:rsidR="00C15152" w:rsidRDefault="00977479">
      <w:pPr>
        <w:jc w:val="both"/>
      </w:pPr>
      <w:r>
        <w:rPr>
          <w:sz w:val="22"/>
          <w:szCs w:val="22"/>
        </w:rPr>
        <w:t xml:space="preserve">d) </w:t>
      </w:r>
      <w:r>
        <w:t xml:space="preserve">gyermekét egyedül nevelő személy, vagy családjában legalább három kiskorú gyermeket nevelő személy esetén 6.000 Ft. </w:t>
      </w:r>
    </w:p>
    <w:p w14:paraId="114C7831" w14:textId="77777777" w:rsidR="00C15152" w:rsidRDefault="00C15152">
      <w:pPr>
        <w:jc w:val="both"/>
        <w:rPr>
          <w:sz w:val="22"/>
          <w:szCs w:val="22"/>
        </w:rPr>
      </w:pPr>
    </w:p>
    <w:p w14:paraId="3DAB98B6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A lakásfenntartási költségek viseléséhez kapcsolódó települési támogatás folyósítása a közüzemi szolgáltató részére történő utalással -elsősorban az </w:t>
      </w:r>
      <w:proofErr w:type="spellStart"/>
      <w:r>
        <w:rPr>
          <w:sz w:val="22"/>
          <w:szCs w:val="22"/>
        </w:rPr>
        <w:t>előrefizető</w:t>
      </w:r>
      <w:proofErr w:type="spellEnd"/>
      <w:r>
        <w:rPr>
          <w:sz w:val="22"/>
          <w:szCs w:val="22"/>
        </w:rPr>
        <w:t xml:space="preserve"> mérőóra használatát biztosító módon-, vagy a bérleti díjhoz történő hozzájárulással történik.</w:t>
      </w:r>
    </w:p>
    <w:p w14:paraId="7B0E5EB2" w14:textId="77777777" w:rsidR="00C15152" w:rsidRDefault="00C15152">
      <w:pPr>
        <w:jc w:val="both"/>
        <w:rPr>
          <w:sz w:val="22"/>
          <w:szCs w:val="22"/>
        </w:rPr>
      </w:pPr>
    </w:p>
    <w:p w14:paraId="7153D809" w14:textId="77777777" w:rsidR="00C15152" w:rsidRDefault="00C15152">
      <w:pPr>
        <w:jc w:val="both"/>
        <w:rPr>
          <w:sz w:val="22"/>
          <w:szCs w:val="22"/>
        </w:rPr>
      </w:pPr>
    </w:p>
    <w:p w14:paraId="3893B766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5/A. §</w:t>
      </w:r>
      <w:r>
        <w:rPr>
          <w:rStyle w:val="Lbjegyzet-hivatkozs"/>
          <w:b/>
          <w:sz w:val="22"/>
          <w:szCs w:val="22"/>
        </w:rPr>
        <w:footnoteReference w:id="6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7"/>
      </w:r>
    </w:p>
    <w:p w14:paraId="15EF8DB6" w14:textId="77777777" w:rsidR="00C15152" w:rsidRDefault="00C15152">
      <w:pPr>
        <w:jc w:val="center"/>
        <w:rPr>
          <w:b/>
          <w:sz w:val="22"/>
          <w:szCs w:val="22"/>
        </w:rPr>
      </w:pPr>
    </w:p>
    <w:p w14:paraId="221C47CD" w14:textId="77777777" w:rsidR="00C15152" w:rsidRDefault="00977479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(1) A települési önkormányzat képviselő-testülete a rendszeres gyermekvédelmi kedvezményben részesülő gyermek szülője, gondviselője részére a tanévkezdést megelőzően, továbbá minden év decemberében, évente két alkalommal természetben települési támogatást nyújt, </w:t>
      </w:r>
      <w:r>
        <w:rPr>
          <w:sz w:val="22"/>
          <w:szCs w:val="22"/>
        </w:rPr>
        <w:t xml:space="preserve">az öregségi nyugdíj mindenkori legkisebb összegének </w:t>
      </w:r>
      <w:r>
        <w:rPr>
          <w:b/>
          <w:sz w:val="22"/>
          <w:szCs w:val="22"/>
        </w:rPr>
        <w:t>50</w:t>
      </w:r>
      <w:r>
        <w:rPr>
          <w:sz w:val="22"/>
          <w:szCs w:val="22"/>
        </w:rPr>
        <w:t>%-át meg nem haladó értékben. A támogatás az iskolakezdéshez szükséges tanszercsomag, illetve élelmiszercsomag.</w:t>
      </w:r>
    </w:p>
    <w:p w14:paraId="31FB3E4B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color w:val="000000"/>
          <w:sz w:val="22"/>
          <w:szCs w:val="22"/>
        </w:rPr>
        <w:t xml:space="preserve">A települési önkormányzat a képviselő-testülete fenntartásában működő óvodával és bölcsődével jogviszonyban álló gyermek, továbbá a rendszeres gyermekvédelmi kedvezményben részesülő gyermek részére minden év decemberében az öregségi nyugdíjminimum 10 %-át meg nem haladó értékben természetbeni ellátásként élelmiszercsomagot biztosít. </w:t>
      </w:r>
    </w:p>
    <w:p w14:paraId="0E918D47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(3) </w:t>
      </w:r>
      <w:r>
        <w:rPr>
          <w:color w:val="000000"/>
          <w:sz w:val="22"/>
          <w:szCs w:val="22"/>
        </w:rPr>
        <w:t>A települési önkormányzat a képviselő-testülete a 75 év feletti lakos részére minden év decemberében az öregségi nyugdíjminimum 50 %-át meg nem haladó értékben természetbeni ellátásként élelmiszercsomagot biztosít.”</w:t>
      </w:r>
    </w:p>
    <w:p w14:paraId="00E5A1F5" w14:textId="77777777" w:rsidR="00C15152" w:rsidRDefault="00C15152">
      <w:pPr>
        <w:jc w:val="center"/>
        <w:rPr>
          <w:b/>
          <w:sz w:val="22"/>
          <w:szCs w:val="22"/>
        </w:rPr>
      </w:pPr>
    </w:p>
    <w:p w14:paraId="0482DA39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5/B. §</w:t>
      </w:r>
      <w:r>
        <w:rPr>
          <w:rStyle w:val="Lbjegyzet-hivatkozs"/>
          <w:b/>
          <w:sz w:val="22"/>
          <w:szCs w:val="22"/>
        </w:rPr>
        <w:footnoteReference w:id="8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9"/>
      </w:r>
    </w:p>
    <w:p w14:paraId="2AFA6240" w14:textId="77777777" w:rsidR="00C15152" w:rsidRDefault="00C15152">
      <w:pPr>
        <w:jc w:val="center"/>
        <w:rPr>
          <w:b/>
          <w:sz w:val="22"/>
          <w:szCs w:val="22"/>
        </w:rPr>
      </w:pPr>
    </w:p>
    <w:p w14:paraId="6297F04C" w14:textId="77777777" w:rsidR="00C15152" w:rsidRDefault="0097747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color w:val="000000"/>
          <w:sz w:val="22"/>
          <w:szCs w:val="22"/>
        </w:rPr>
        <w:t xml:space="preserve">A települési önkormányzat képviselő-testülete kérelemre évente egy alkalommal természetbeni ellátásként tűzifát biztosít legfeljebb az öregségi nyugdíjminimum kétszerese értékében azon személy részére, </w:t>
      </w:r>
    </w:p>
    <w:p w14:paraId="79EA7341" w14:textId="77777777" w:rsidR="00C15152" w:rsidRDefault="00977479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aki a 2.§ (1) bekezdésében foglalt feltételeknek megfelel, továbbá </w:t>
      </w:r>
    </w:p>
    <w:p w14:paraId="32546C77" w14:textId="77777777" w:rsidR="00C15152" w:rsidRDefault="00977479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akinek családjában a munkaviszonnyal nem rendelkező aktív korú személyt az állami foglalkoztatási szerv a kérelem benyújtását megelőzően legalább egy hónappal álláskeresőként nyilvántartásba vette és a foglalkoztatási szervvel történő együttműködését igazolja, továbbá </w:t>
      </w:r>
    </w:p>
    <w:p w14:paraId="6BD1E1C7" w14:textId="77777777" w:rsidR="00C15152" w:rsidRDefault="00977479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lakhatáshoz kapcsolódó fűtési költség viselésére nem képes.</w:t>
      </w:r>
    </w:p>
    <w:p w14:paraId="6DCF733F" w14:textId="77777777" w:rsidR="00C15152" w:rsidRDefault="00977479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(2) A kérelem benyújtási határideje június 30-ig, a tűzifa kiszállítása a fűtési szezon előtt, legkésőbb október 15-ig történik meg.</w:t>
      </w:r>
    </w:p>
    <w:p w14:paraId="4A851DB7" w14:textId="77777777" w:rsidR="00C15152" w:rsidRDefault="00C15152">
      <w:pPr>
        <w:jc w:val="center"/>
        <w:rPr>
          <w:b/>
          <w:sz w:val="22"/>
          <w:szCs w:val="22"/>
        </w:rPr>
      </w:pPr>
    </w:p>
    <w:p w14:paraId="6FD1C99F" w14:textId="77777777" w:rsidR="00C15152" w:rsidRDefault="0097747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§</w:t>
      </w:r>
    </w:p>
    <w:p w14:paraId="5E30D84A" w14:textId="77777777" w:rsidR="00C15152" w:rsidRDefault="00C15152">
      <w:pPr>
        <w:jc w:val="both"/>
        <w:rPr>
          <w:sz w:val="22"/>
          <w:szCs w:val="22"/>
        </w:rPr>
      </w:pPr>
    </w:p>
    <w:p w14:paraId="12E66EB8" w14:textId="77777777" w:rsidR="00C15152" w:rsidRDefault="00977479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(1) A 2-5. §-okban szabályozott ellátások </w:t>
      </w:r>
      <w:r>
        <w:rPr>
          <w:color w:val="000000"/>
          <w:sz w:val="22"/>
          <w:szCs w:val="22"/>
        </w:rPr>
        <w:t>odaítélésének és mértékének megállapítása – a benyújtott iratok és közölt indokok alapján – a képviselő-testület által átruházott hatáskörben a polgármester feladata.</w:t>
      </w:r>
    </w:p>
    <w:p w14:paraId="2D324889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(2) A 2-5. §-okban szabályozott ellátások benyújtásának feltétele az alábbi iratok kérelemhez történő csatolása:</w:t>
      </w:r>
    </w:p>
    <w:p w14:paraId="7D157261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a) a kérelem benyújtását megelőző havi, a munkáltató által kiállított jövedelemigazolás, a nyugdíjbiztosító által kiállított igazolás, vagy egyéb rendszeres pénzellátás esetén a folyósító szerv határozata, vagy igazolása;</w:t>
      </w:r>
    </w:p>
    <w:p w14:paraId="3AD1DF6F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b) munkanélküli esetén a munkaügyi hivatal igazolása;</w:t>
      </w:r>
    </w:p>
    <w:p w14:paraId="20758A41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c) tartásdíjról szóló igazolás, nyilatkozat;</w:t>
      </w:r>
    </w:p>
    <w:p w14:paraId="5845ACCA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d) gyermekelhelyezésről szóló végzés;</w:t>
      </w:r>
    </w:p>
    <w:p w14:paraId="04029EAC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e) vagyonnyilatkozat;</w:t>
      </w:r>
    </w:p>
    <w:p w14:paraId="738DE56D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f) bérelt ingatlan esetén bérleti szerződés;</w:t>
      </w:r>
    </w:p>
    <w:p w14:paraId="25A7889A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g) előre fizető mérőóra esetén szolgáltatói szerződés másolata;</w:t>
      </w:r>
    </w:p>
    <w:p w14:paraId="2730351E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h)16 év feletti, vagy magántanuló gyermek esetén tanulói jogviszony igazolás;</w:t>
      </w:r>
    </w:p>
    <w:p w14:paraId="7F728A13" w14:textId="77777777" w:rsidR="00C15152" w:rsidRDefault="0097747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i) személyi azonosító, illetve lakcímkártya másolata.</w:t>
      </w:r>
    </w:p>
    <w:p w14:paraId="6827F45C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2-5. §-okban szabályozott ellátásokhoz történő jogosultság elbírálásához a kérelmező köteles az ellátásokhoz rendszeresített formanyomtatványon benyújtani a kérelmet a Polgármesteri Hivatalba, továbbá nyilatkozni a maga és a vele egy háztartásban élő személyek adatairól, vagyoni és jövedelmi viszonyairól. </w:t>
      </w:r>
    </w:p>
    <w:p w14:paraId="5FD65831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A Polgármesteri Hivatal a települési támogatást minden hónap 8-ig folyósítja vagy házipénztárban kifizeti </w:t>
      </w:r>
    </w:p>
    <w:p w14:paraId="3D0249C9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(5) A 2-5. §-okban szabályozott ellátások tekintetében a polgármester utasítására a Polgármesteri Hivatal környezettanulmányt készít.</w:t>
      </w:r>
    </w:p>
    <w:p w14:paraId="1BD572C6" w14:textId="77777777" w:rsidR="00C15152" w:rsidRDefault="00C15152">
      <w:pPr>
        <w:jc w:val="center"/>
        <w:rPr>
          <w:b/>
          <w:sz w:val="22"/>
          <w:szCs w:val="22"/>
        </w:rPr>
      </w:pPr>
    </w:p>
    <w:p w14:paraId="66A0C5BB" w14:textId="77777777" w:rsidR="00C15152" w:rsidRDefault="00C15152">
      <w:pPr>
        <w:jc w:val="center"/>
        <w:rPr>
          <w:b/>
          <w:sz w:val="22"/>
          <w:szCs w:val="22"/>
        </w:rPr>
      </w:pPr>
    </w:p>
    <w:p w14:paraId="40CE92CA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§</w:t>
      </w:r>
    </w:p>
    <w:p w14:paraId="4FE232E3" w14:textId="77777777" w:rsidR="00C15152" w:rsidRDefault="00C15152">
      <w:pPr>
        <w:rPr>
          <w:sz w:val="22"/>
          <w:szCs w:val="22"/>
        </w:rPr>
      </w:pPr>
    </w:p>
    <w:p w14:paraId="33C710B2" w14:textId="77777777" w:rsidR="00C15152" w:rsidRDefault="0097747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 települési önkormányzat képviselő-testülete az Szt. 48. § (4) bekezdése alapján a</w:t>
      </w:r>
      <w:r>
        <w:rPr>
          <w:sz w:val="22"/>
          <w:szCs w:val="22"/>
        </w:rPr>
        <w:t xml:space="preserve"> köztemetés költségeinek kifizetésére kötelezett személynek lehetőséget biztosít a költségek részletekben történő megtérítésére, maximum 12 havi részletfizetés keretében. </w:t>
      </w:r>
    </w:p>
    <w:p w14:paraId="76D85B85" w14:textId="77777777" w:rsidR="00C15152" w:rsidRDefault="00977479">
      <w:pPr>
        <w:ind w:left="426" w:hanging="426"/>
        <w:jc w:val="both"/>
        <w:rPr>
          <w:color w:val="008000"/>
          <w:sz w:val="22"/>
          <w:szCs w:val="22"/>
        </w:rPr>
      </w:pPr>
      <w:r>
        <w:rPr>
          <w:sz w:val="22"/>
          <w:szCs w:val="22"/>
        </w:rPr>
        <w:t>(2) Indokolt esetben, illetve létfenntartást veszélyeztető körülmények fennállása esetén lehetőség van a költségek visszafizetése alóli mentesítésre is.</w:t>
      </w:r>
    </w:p>
    <w:p w14:paraId="653BFBDE" w14:textId="77777777" w:rsidR="00C15152" w:rsidRDefault="00977479">
      <w:pPr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(3) Az (1) és (2) bekezdésekben szabályozott kedvezmények megállapítása, valamint a köztemetés elrendelése </w:t>
      </w:r>
      <w:r>
        <w:rPr>
          <w:color w:val="000000"/>
          <w:sz w:val="22"/>
          <w:szCs w:val="22"/>
        </w:rPr>
        <w:t>- a képviselő-testület által átruházott hatáskörben - a polgármester feladata.</w:t>
      </w:r>
    </w:p>
    <w:p w14:paraId="493A6BE8" w14:textId="77777777" w:rsidR="00C15152" w:rsidRDefault="00C15152">
      <w:pPr>
        <w:jc w:val="both"/>
        <w:rPr>
          <w:color w:val="000000"/>
          <w:sz w:val="22"/>
          <w:szCs w:val="22"/>
        </w:rPr>
      </w:pPr>
    </w:p>
    <w:p w14:paraId="614A9193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§</w:t>
      </w:r>
    </w:p>
    <w:p w14:paraId="04BF9CA2" w14:textId="77777777" w:rsidR="00C15152" w:rsidRDefault="00C15152">
      <w:pPr>
        <w:rPr>
          <w:sz w:val="22"/>
          <w:szCs w:val="22"/>
        </w:rPr>
      </w:pPr>
    </w:p>
    <w:p w14:paraId="45E8995D" w14:textId="77777777" w:rsidR="00C15152" w:rsidRDefault="00977479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Személyes gondoskodást nyújtó alapellátások városunkban:</w:t>
      </w:r>
    </w:p>
    <w:p w14:paraId="07506C91" w14:textId="77777777" w:rsidR="00C15152" w:rsidRDefault="00977479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étkeztetés (szociálisan rászorulók részére) </w:t>
      </w:r>
    </w:p>
    <w:p w14:paraId="336199BE" w14:textId="77777777" w:rsidR="00C15152" w:rsidRDefault="00977479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házi segítségnyújtás</w:t>
      </w:r>
    </w:p>
    <w:p w14:paraId="4253E82A" w14:textId="77777777" w:rsidR="00C15152" w:rsidRDefault="00977479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családsegítés</w:t>
      </w:r>
    </w:p>
    <w:p w14:paraId="27FE5A71" w14:textId="77777777" w:rsidR="00C15152" w:rsidRDefault="00977479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idősek nappali ellátása </w:t>
      </w:r>
    </w:p>
    <w:p w14:paraId="63E069F4" w14:textId="77777777" w:rsidR="00C15152" w:rsidRDefault="00977479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támogató szolgálat</w:t>
      </w:r>
    </w:p>
    <w:p w14:paraId="334DABBB" w14:textId="77777777" w:rsidR="00C15152" w:rsidRDefault="00977479">
      <w:pPr>
        <w:pStyle w:val="Szvegtrzsbehzssal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Gondozási Központ (nappali ellátást nyújtó intézmény) az alapellátási (étkeztetés, házi segítségnyújtás, idősek nappali ellátását) feladatokat ellátó intézmény. </w:t>
      </w:r>
    </w:p>
    <w:p w14:paraId="45C1E299" w14:textId="77777777" w:rsidR="00C15152" w:rsidRDefault="00977479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személyes gondoskodást nyújtó szociális ellátás igénybe vételére, megszűntetésére az ellátást igénylő, illetve törvényes képviselője kérelmét az intézmény vezetőjénél írásban nyújtja be. </w:t>
      </w:r>
    </w:p>
    <w:p w14:paraId="3A1EF43B" w14:textId="77777777" w:rsidR="00C15152" w:rsidRDefault="00977479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intézmény vezetője a kérelmet a kapacitás megléte esetén teljesíti. Amennyiben a kérelem nem teljesíthető azonnal, a kérelmezőt az Szt.-ben rögzített nyilvántartásba veszi, majd a kérelmeket a beérkezés sorrendjében teljesíti. Rászorultság és szociális körülményekre való tekintettel az intézményvezető kérelemre soron kívüli ellátást biztosíthat.</w:t>
      </w:r>
    </w:p>
    <w:p w14:paraId="508C3D72" w14:textId="77777777" w:rsidR="00C15152" w:rsidRDefault="00977479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intézményvezető kizárólag férőhely hiányában, vagy a 12.§ (1) bekezdésében foglaltak esetén utasítja el az Idősek Klubjába történő felvételi kérelmet. </w:t>
      </w:r>
    </w:p>
    <w:p w14:paraId="2F1E193A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(6) Az intézményvezető az ellátást megszünteti:</w:t>
      </w:r>
    </w:p>
    <w:p w14:paraId="30BAA59B" w14:textId="77777777" w:rsidR="00C15152" w:rsidRDefault="00977479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ellátott, vagy törvényes képviselője kérelmére,</w:t>
      </w:r>
    </w:p>
    <w:p w14:paraId="036FF57E" w14:textId="77777777" w:rsidR="00C15152" w:rsidRDefault="00977479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ellátott egészségügyi helyzetében, vagy életkörülményeiben bekövetkezett lényegi változás miatt, (gyermeke vagy más gondozó biztosítja ellátását, az ellátó saját háztartásában gondozza, eltartási szerződés esetén)</w:t>
      </w:r>
    </w:p>
    <w:p w14:paraId="79298F81" w14:textId="77777777" w:rsidR="00C15152" w:rsidRDefault="00977479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házirend súlyos megsértése esetén. </w:t>
      </w:r>
    </w:p>
    <w:p w14:paraId="4A733290" w14:textId="77777777" w:rsidR="00C15152" w:rsidRDefault="00C15152">
      <w:pPr>
        <w:jc w:val="both"/>
        <w:rPr>
          <w:color w:val="FF6600"/>
          <w:sz w:val="22"/>
          <w:szCs w:val="22"/>
        </w:rPr>
      </w:pPr>
    </w:p>
    <w:p w14:paraId="40678AF7" w14:textId="77777777" w:rsidR="00C15152" w:rsidRDefault="00977479">
      <w:pPr>
        <w:jc w:val="center"/>
        <w:rPr>
          <w:rFonts w:ascii="Times New Roman félkövér" w:hAnsi="Times New Roman félkövér"/>
          <w:b/>
          <w:smallCaps/>
          <w:sz w:val="22"/>
          <w:szCs w:val="22"/>
        </w:rPr>
      </w:pPr>
      <w:r>
        <w:rPr>
          <w:rFonts w:ascii="Times New Roman félkövér" w:hAnsi="Times New Roman félkövér"/>
          <w:b/>
          <w:smallCaps/>
          <w:sz w:val="22"/>
          <w:szCs w:val="22"/>
        </w:rPr>
        <w:t xml:space="preserve">9.§ </w:t>
      </w:r>
    </w:p>
    <w:p w14:paraId="5F4AF899" w14:textId="77777777" w:rsidR="00C15152" w:rsidRDefault="00C15152">
      <w:pPr>
        <w:jc w:val="center"/>
        <w:rPr>
          <w:rFonts w:ascii="Times New Roman félkövér" w:hAnsi="Times New Roman félkövér"/>
          <w:b/>
          <w:smallCaps/>
          <w:sz w:val="22"/>
          <w:szCs w:val="22"/>
        </w:rPr>
      </w:pPr>
    </w:p>
    <w:p w14:paraId="5A3001BD" w14:textId="77777777" w:rsidR="00C15152" w:rsidRDefault="00977479">
      <w:pPr>
        <w:rPr>
          <w:sz w:val="22"/>
          <w:szCs w:val="22"/>
        </w:rPr>
      </w:pPr>
      <w:r>
        <w:rPr>
          <w:sz w:val="22"/>
          <w:szCs w:val="22"/>
        </w:rPr>
        <w:t>(1) Az étkeztetés a napi egyszeri főétkezés biztosítását jelenti, amelynek formája:</w:t>
      </w:r>
    </w:p>
    <w:p w14:paraId="7EBF88AC" w14:textId="77777777" w:rsidR="00C15152" w:rsidRDefault="00977479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kiszolgálással egyidejű helyben fogyasztás,</w:t>
      </w:r>
    </w:p>
    <w:p w14:paraId="14EB2699" w14:textId="77777777" w:rsidR="00C15152" w:rsidRDefault="00977479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elvitel,</w:t>
      </w:r>
    </w:p>
    <w:p w14:paraId="1C3475A7" w14:textId="77777777" w:rsidR="00C15152" w:rsidRDefault="00977479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lakásra kiszállítás. </w:t>
      </w:r>
    </w:p>
    <w:p w14:paraId="239258BE" w14:textId="77777777" w:rsidR="00C15152" w:rsidRDefault="00977479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Az étkeztetésért fizetett térítési díjat a képviselő-testület évente egy alkalommal az éves költségvetés tervezésekor felülvizsgálja, a térítési díjak mértékét az „egyes intézményeknél folyó munkahelyi étkeztetés fő szabályairól, valamint az étkezésért fizetendő térítési díjakról szóló” rendeletben határozza meg. </w:t>
      </w:r>
    </w:p>
    <w:p w14:paraId="40633908" w14:textId="77777777" w:rsidR="00C15152" w:rsidRDefault="00977479">
      <w:pPr>
        <w:rPr>
          <w:sz w:val="22"/>
          <w:szCs w:val="22"/>
        </w:rPr>
      </w:pPr>
      <w:r>
        <w:rPr>
          <w:sz w:val="22"/>
          <w:szCs w:val="22"/>
        </w:rPr>
        <w:t>(3) Étkeztetésre jogosult</w:t>
      </w:r>
    </w:p>
    <w:p w14:paraId="398FB0BD" w14:textId="77777777" w:rsidR="00C15152" w:rsidRDefault="00977479">
      <w:pPr>
        <w:ind w:left="426"/>
        <w:rPr>
          <w:sz w:val="22"/>
          <w:szCs w:val="22"/>
        </w:rPr>
      </w:pPr>
      <w:r>
        <w:rPr>
          <w:sz w:val="22"/>
          <w:szCs w:val="22"/>
        </w:rPr>
        <w:t>a) a kora miatt a 62 év feletti szociálisan rászoruló,</w:t>
      </w:r>
    </w:p>
    <w:p w14:paraId="587C0B6A" w14:textId="77777777" w:rsidR="00C15152" w:rsidRDefault="00977479">
      <w:pPr>
        <w:ind w:left="426"/>
        <w:rPr>
          <w:sz w:val="22"/>
          <w:szCs w:val="22"/>
        </w:rPr>
      </w:pPr>
      <w:r>
        <w:rPr>
          <w:sz w:val="22"/>
          <w:szCs w:val="22"/>
        </w:rPr>
        <w:t>b) egészségi állapota, vagy fogyatékossága, vagy pszichiátriai betegsége, vagy szenvedélybetegsége miatt a rászoruló, ha bármelyik körülmény fennállását orvos által kiadott dokumentummal tudja igazolni. A dokumentumot másolatban a kérelemhez kell csatolni.</w:t>
      </w:r>
    </w:p>
    <w:p w14:paraId="29CEC9A9" w14:textId="77777777" w:rsidR="00C15152" w:rsidRDefault="00977479">
      <w:p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c) hajléktalan személy. </w:t>
      </w:r>
    </w:p>
    <w:p w14:paraId="7D1B1E4D" w14:textId="77777777" w:rsidR="00C15152" w:rsidRDefault="00977479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(4) Az étkeztetésre való jogosultságot a Gondozási Központ intézményvezetője állapítja meg, dönt a fizetendő személyi térítési díjról.</w:t>
      </w:r>
    </w:p>
    <w:p w14:paraId="14665BDF" w14:textId="77777777" w:rsidR="00C15152" w:rsidRDefault="00977479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(5) Étkeztetésre való jogosultság állapítható meg kérelemre, vagy háziorvos, házi gondozó javaslata alapján a támogatásra jogosult beleegyezésével.</w:t>
      </w:r>
    </w:p>
    <w:p w14:paraId="35DF4311" w14:textId="77777777" w:rsidR="00C15152" w:rsidRDefault="00977479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(6) A kérelemhez mellékelni kell az ellátást igénybevevő jövedelem igazolását. </w:t>
      </w:r>
    </w:p>
    <w:p w14:paraId="511CC0D6" w14:textId="77777777" w:rsidR="00C15152" w:rsidRDefault="00977479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(7) Az intézmény-vezető elengedi</w:t>
      </w:r>
    </w:p>
    <w:p w14:paraId="571EAD87" w14:textId="77777777" w:rsidR="00C15152" w:rsidRDefault="0097747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a) a legkisebb öregségi nyugdíj alatti jövedelem esetén a személyi térítési díj 70%-át,</w:t>
      </w:r>
    </w:p>
    <w:p w14:paraId="4EF40170" w14:textId="77777777" w:rsidR="00C15152" w:rsidRDefault="0097747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b) a legkisebb öregségi nyugdíj és annak 175 %-a közötti jövedelem esetén a személyi térítési díj 60%-át,</w:t>
      </w:r>
    </w:p>
    <w:p w14:paraId="01E80706" w14:textId="77777777" w:rsidR="00C15152" w:rsidRDefault="0097747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c) a legkisebb öregségi nyugdíj 176% és 200 %-a közötti jövedelem esetén a személyi térítési díj 50%-át.</w:t>
      </w:r>
    </w:p>
    <w:p w14:paraId="3D6222C8" w14:textId="6D05CA65" w:rsidR="00C15152" w:rsidRDefault="00977479">
      <w:pPr>
        <w:pStyle w:val="Listaszerbekezds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 Gondozási Központban fizetendő térítési díjakat a képviselő-testület a 2. mellékletben meghatározott mértékben állapítja.</w:t>
      </w:r>
    </w:p>
    <w:p w14:paraId="123272D7" w14:textId="77777777" w:rsidR="00456F3A" w:rsidRDefault="00456F3A" w:rsidP="00456F3A">
      <w:pPr>
        <w:pStyle w:val="Listaszerbekezds"/>
        <w:ind w:left="426"/>
        <w:jc w:val="both"/>
        <w:rPr>
          <w:sz w:val="22"/>
          <w:szCs w:val="22"/>
        </w:rPr>
      </w:pPr>
    </w:p>
    <w:p w14:paraId="78DD35EF" w14:textId="77777777" w:rsidR="00C15152" w:rsidRDefault="00C15152">
      <w:pPr>
        <w:jc w:val="center"/>
        <w:rPr>
          <w:sz w:val="22"/>
          <w:szCs w:val="22"/>
        </w:rPr>
      </w:pPr>
    </w:p>
    <w:p w14:paraId="596B1C84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10. §</w:t>
      </w:r>
    </w:p>
    <w:p w14:paraId="7D31D62E" w14:textId="77777777" w:rsidR="00C15152" w:rsidRDefault="00C15152">
      <w:pPr>
        <w:jc w:val="center"/>
        <w:rPr>
          <w:sz w:val="22"/>
          <w:szCs w:val="22"/>
        </w:rPr>
      </w:pPr>
    </w:p>
    <w:p w14:paraId="7BF2A7EE" w14:textId="6FE010F0" w:rsidR="00C15152" w:rsidRDefault="00977479">
      <w:pPr>
        <w:jc w:val="both"/>
        <w:rPr>
          <w:color w:val="FF6600"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Az önkormányzat a családsegítés Szt. 64. §-</w:t>
      </w:r>
      <w:proofErr w:type="spellStart"/>
      <w:r>
        <w:rPr>
          <w:color w:val="222222"/>
          <w:sz w:val="22"/>
          <w:szCs w:val="22"/>
          <w:shd w:val="clear" w:color="auto" w:fill="FFFFFF"/>
        </w:rPr>
        <w:t>ában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megjelölt feladatait a Kuckó </w:t>
      </w:r>
      <w:r w:rsidR="00456F3A">
        <w:rPr>
          <w:color w:val="222222"/>
          <w:sz w:val="22"/>
          <w:szCs w:val="22"/>
          <w:shd w:val="clear" w:color="auto" w:fill="FFFFFF"/>
        </w:rPr>
        <w:t xml:space="preserve">Családsegítő és </w:t>
      </w:r>
      <w:proofErr w:type="gramStart"/>
      <w:r>
        <w:rPr>
          <w:color w:val="222222"/>
          <w:sz w:val="22"/>
          <w:szCs w:val="22"/>
          <w:shd w:val="clear" w:color="auto" w:fill="FFFFFF"/>
        </w:rPr>
        <w:t>Gyermekjóléti  Szolgálat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útján biztosítja.</w:t>
      </w:r>
    </w:p>
    <w:p w14:paraId="2721542B" w14:textId="77777777" w:rsidR="00C15152" w:rsidRDefault="00C15152">
      <w:pPr>
        <w:rPr>
          <w:sz w:val="22"/>
          <w:szCs w:val="22"/>
        </w:rPr>
      </w:pPr>
    </w:p>
    <w:p w14:paraId="44A6AF17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 .§</w:t>
      </w:r>
    </w:p>
    <w:p w14:paraId="4997EB68" w14:textId="77777777" w:rsidR="00C15152" w:rsidRDefault="00C15152">
      <w:pPr>
        <w:tabs>
          <w:tab w:val="left" w:pos="360"/>
          <w:tab w:val="left" w:pos="800"/>
        </w:tabs>
        <w:jc w:val="center"/>
        <w:rPr>
          <w:b/>
          <w:sz w:val="22"/>
          <w:szCs w:val="22"/>
        </w:rPr>
      </w:pPr>
    </w:p>
    <w:p w14:paraId="642EDDC1" w14:textId="01F6B57C" w:rsidR="00C15152" w:rsidRDefault="00977479">
      <w:pPr>
        <w:numPr>
          <w:ilvl w:val="0"/>
          <w:numId w:val="14"/>
        </w:numPr>
        <w:tabs>
          <w:tab w:val="left" w:pos="426"/>
          <w:tab w:val="left" w:pos="80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Az Önkormányzat a támogató szolgálat Szt. 65/C.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megjelölt feladatait a Kuckó</w:t>
      </w:r>
      <w:r w:rsidR="00456F3A">
        <w:rPr>
          <w:sz w:val="22"/>
          <w:szCs w:val="22"/>
        </w:rPr>
        <w:t xml:space="preserve"> Családsegítő és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Gyermekjóléti  Szolgálat</w:t>
      </w:r>
      <w:proofErr w:type="gramEnd"/>
      <w:r>
        <w:rPr>
          <w:sz w:val="22"/>
          <w:szCs w:val="22"/>
        </w:rPr>
        <w:t xml:space="preserve"> útján látja el.</w:t>
      </w:r>
    </w:p>
    <w:p w14:paraId="74FE214F" w14:textId="0542D488" w:rsidR="00C15152" w:rsidRDefault="00977479">
      <w:pPr>
        <w:pStyle w:val="Listaszerbekezds"/>
        <w:numPr>
          <w:ilvl w:val="0"/>
          <w:numId w:val="14"/>
        </w:numPr>
        <w:tabs>
          <w:tab w:val="clear" w:pos="720"/>
          <w:tab w:val="num" w:pos="426"/>
        </w:tabs>
        <w:ind w:left="426" w:right="708" w:hanging="426"/>
        <w:jc w:val="both"/>
        <w:rPr>
          <w:sz w:val="22"/>
          <w:szCs w:val="22"/>
        </w:rPr>
      </w:pPr>
      <w:r>
        <w:rPr>
          <w:sz w:val="22"/>
          <w:szCs w:val="22"/>
        </w:rPr>
        <w:t>A Kuckó Család</w:t>
      </w:r>
      <w:r w:rsidR="00456F3A">
        <w:rPr>
          <w:sz w:val="22"/>
          <w:szCs w:val="22"/>
        </w:rPr>
        <w:t>segítő</w:t>
      </w:r>
      <w:r>
        <w:rPr>
          <w:sz w:val="22"/>
          <w:szCs w:val="22"/>
        </w:rPr>
        <w:t xml:space="preserve"> és Gyermekjóléti Szolgálatnál fizetendő térítési díjakat a képviselő-testület a 2. mellékletben meghatározott mértékben állapítja.</w:t>
      </w:r>
    </w:p>
    <w:p w14:paraId="5450B8A0" w14:textId="77777777" w:rsidR="00C15152" w:rsidRDefault="00C15152">
      <w:pPr>
        <w:tabs>
          <w:tab w:val="left" w:pos="426"/>
        </w:tabs>
        <w:ind w:left="426" w:hanging="426"/>
        <w:jc w:val="both"/>
        <w:rPr>
          <w:strike/>
          <w:sz w:val="22"/>
          <w:szCs w:val="22"/>
        </w:rPr>
      </w:pPr>
    </w:p>
    <w:p w14:paraId="37C7C5BD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§</w:t>
      </w:r>
    </w:p>
    <w:p w14:paraId="05F9C7EB" w14:textId="77777777" w:rsidR="00C15152" w:rsidRDefault="00C15152">
      <w:pPr>
        <w:rPr>
          <w:sz w:val="22"/>
          <w:szCs w:val="22"/>
        </w:rPr>
      </w:pPr>
    </w:p>
    <w:p w14:paraId="5A773732" w14:textId="77777777" w:rsidR="00C15152" w:rsidRDefault="0097747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felvételi kérelem esetén a háziorvos véleményét ki kell kérni ara vonatkozóan, hogy a kérelmező nem szenved olyan betegségben, amely a közösségben való részvételre alkalmatlanná teszi vagy a többi ellátott egészségét veszélyezteti.</w:t>
      </w:r>
    </w:p>
    <w:p w14:paraId="2A8D552D" w14:textId="77777777" w:rsidR="00C15152" w:rsidRDefault="00977479">
      <w:pPr>
        <w:pStyle w:val="Szvegtrzs"/>
        <w:ind w:left="284" w:hanging="284"/>
        <w:rPr>
          <w:i w:val="0"/>
          <w:szCs w:val="22"/>
        </w:rPr>
      </w:pPr>
      <w:r>
        <w:rPr>
          <w:i w:val="0"/>
          <w:szCs w:val="22"/>
        </w:rPr>
        <w:t>(2) A kérelmező számára kedvezőtlen döntés esetén a képviselő-testülethez fordulhat.</w:t>
      </w:r>
    </w:p>
    <w:p w14:paraId="0B097B4A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12/A. §</w:t>
      </w:r>
    </w:p>
    <w:p w14:paraId="05CB747E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Lábatlani Zengő Óvoda és Bölcsődében fizetendő térítési díjakat a képviselő-testület a 3. mellékletben meghatározott mértékben állapítja.</w:t>
      </w:r>
    </w:p>
    <w:p w14:paraId="6940B87F" w14:textId="77777777" w:rsidR="00C15152" w:rsidRDefault="00C15152">
      <w:pPr>
        <w:jc w:val="both"/>
        <w:rPr>
          <w:b/>
          <w:sz w:val="22"/>
          <w:szCs w:val="22"/>
        </w:rPr>
      </w:pPr>
    </w:p>
    <w:p w14:paraId="72F2DF36" w14:textId="77777777" w:rsidR="00C15152" w:rsidRDefault="009774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13.§</w:t>
      </w:r>
    </w:p>
    <w:p w14:paraId="6A6A1D37" w14:textId="77777777" w:rsidR="00C15152" w:rsidRDefault="00C15152">
      <w:pPr>
        <w:jc w:val="center"/>
        <w:rPr>
          <w:sz w:val="22"/>
          <w:szCs w:val="22"/>
        </w:rPr>
      </w:pPr>
    </w:p>
    <w:p w14:paraId="03EFB7E7" w14:textId="77777777" w:rsidR="00C15152" w:rsidRDefault="0097747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Ez a rendelet 2015. március 1-jén lép hatályba.</w:t>
      </w:r>
    </w:p>
    <w:p w14:paraId="1E6EC222" w14:textId="77777777" w:rsidR="00C15152" w:rsidRDefault="0097747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Hatályát veszti a szociális igazgatásról és a szociális ellátások helyi rendezéséről szóló 16/2013. (X.24.) számú önkormányzati rendelet. </w:t>
      </w:r>
    </w:p>
    <w:p w14:paraId="1A1A4215" w14:textId="77777777" w:rsidR="00C15152" w:rsidRDefault="00C15152">
      <w:pPr>
        <w:ind w:firstLine="708"/>
        <w:jc w:val="right"/>
        <w:rPr>
          <w:sz w:val="22"/>
          <w:szCs w:val="22"/>
        </w:rPr>
      </w:pPr>
    </w:p>
    <w:p w14:paraId="7C65EE27" w14:textId="77777777" w:rsidR="00C15152" w:rsidRDefault="00C15152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14:paraId="6D6E35CB" w14:textId="55AB1286" w:rsidR="00C15152" w:rsidRDefault="00977479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56F3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Teller Péter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Schantzl Edit </w:t>
      </w:r>
    </w:p>
    <w:p w14:paraId="38128EAE" w14:textId="77777777" w:rsidR="00C15152" w:rsidRDefault="00977479">
      <w:pPr>
        <w:rPr>
          <w:sz w:val="22"/>
          <w:szCs w:val="22"/>
        </w:rPr>
      </w:pPr>
      <w:r>
        <w:rPr>
          <w:sz w:val="22"/>
          <w:szCs w:val="22"/>
        </w:rPr>
        <w:t xml:space="preserve">   polgármester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p w14:paraId="3AF86C46" w14:textId="77777777" w:rsidR="00C15152" w:rsidRDefault="00C15152">
      <w:pPr>
        <w:rPr>
          <w:sz w:val="22"/>
          <w:szCs w:val="22"/>
        </w:rPr>
      </w:pPr>
    </w:p>
    <w:p w14:paraId="675E82B5" w14:textId="77777777" w:rsidR="00C15152" w:rsidRDefault="00C15152">
      <w:pPr>
        <w:ind w:left="708" w:firstLine="708"/>
        <w:rPr>
          <w:sz w:val="22"/>
          <w:szCs w:val="22"/>
        </w:rPr>
      </w:pPr>
    </w:p>
    <w:p w14:paraId="2FC94C52" w14:textId="77777777" w:rsidR="00C15152" w:rsidRDefault="00C15152">
      <w:pPr>
        <w:ind w:left="708" w:firstLine="708"/>
        <w:rPr>
          <w:sz w:val="22"/>
          <w:szCs w:val="22"/>
        </w:rPr>
      </w:pPr>
    </w:p>
    <w:p w14:paraId="5881B536" w14:textId="77777777" w:rsidR="00C15152" w:rsidRDefault="00C15152"/>
    <w:p w14:paraId="0311C724" w14:textId="77777777" w:rsidR="00C15152" w:rsidRDefault="00C15152"/>
    <w:p w14:paraId="5C11607B" w14:textId="77777777" w:rsidR="00C15152" w:rsidRDefault="00C15152"/>
    <w:p w14:paraId="21AF3591" w14:textId="77777777" w:rsidR="00C15152" w:rsidRDefault="00C15152"/>
    <w:p w14:paraId="59A6AEDA" w14:textId="77777777" w:rsidR="00C15152" w:rsidRDefault="00C15152"/>
    <w:p w14:paraId="6A8EBD5B" w14:textId="77777777" w:rsidR="00C15152" w:rsidRDefault="00C15152"/>
    <w:p w14:paraId="010335F0" w14:textId="77777777" w:rsidR="00C15152" w:rsidRDefault="00C15152"/>
    <w:p w14:paraId="7338DE8C" w14:textId="77777777" w:rsidR="00C15152" w:rsidRDefault="00C15152"/>
    <w:p w14:paraId="67BEA110" w14:textId="77777777" w:rsidR="00C15152" w:rsidRDefault="00C15152"/>
    <w:p w14:paraId="1735C01A" w14:textId="77777777" w:rsidR="00C15152" w:rsidRDefault="00C15152"/>
    <w:p w14:paraId="04175E65" w14:textId="77777777" w:rsidR="00C15152" w:rsidRDefault="00C15152"/>
    <w:p w14:paraId="0F8CFDF8" w14:textId="77777777" w:rsidR="00C15152" w:rsidRDefault="00C15152"/>
    <w:p w14:paraId="2EF7CC31" w14:textId="77777777" w:rsidR="00C15152" w:rsidRDefault="00C15152"/>
    <w:p w14:paraId="73613702" w14:textId="77777777" w:rsidR="00C15152" w:rsidRDefault="00C15152"/>
    <w:p w14:paraId="7388454E" w14:textId="77777777" w:rsidR="00C15152" w:rsidRDefault="00C15152"/>
    <w:p w14:paraId="4DD7ABA9" w14:textId="77777777" w:rsidR="00C15152" w:rsidRDefault="00C15152"/>
    <w:p w14:paraId="65E142A4" w14:textId="77777777" w:rsidR="00C15152" w:rsidRDefault="00C15152"/>
    <w:p w14:paraId="0DC67C07" w14:textId="77777777" w:rsidR="00C15152" w:rsidRDefault="00C15152"/>
    <w:p w14:paraId="1290C1FB" w14:textId="77777777" w:rsidR="00C15152" w:rsidRDefault="00C15152"/>
    <w:p w14:paraId="566E7ED1" w14:textId="77777777" w:rsidR="00C15152" w:rsidRDefault="00C15152"/>
    <w:p w14:paraId="68040073" w14:textId="77777777" w:rsidR="00C15152" w:rsidRDefault="00C15152"/>
    <w:p w14:paraId="7C922486" w14:textId="77777777" w:rsidR="00C15152" w:rsidRDefault="00C15152"/>
    <w:p w14:paraId="0D902656" w14:textId="77777777" w:rsidR="00C15152" w:rsidRDefault="00C15152"/>
    <w:p w14:paraId="6E1B7C3E" w14:textId="77777777" w:rsidR="00C15152" w:rsidRDefault="00C15152"/>
    <w:p w14:paraId="2F7A4FE9" w14:textId="77777777" w:rsidR="00C15152" w:rsidRDefault="00C15152"/>
    <w:p w14:paraId="02585B04" w14:textId="77777777" w:rsidR="00C15152" w:rsidRDefault="00C15152"/>
    <w:p w14:paraId="12A852DE" w14:textId="77777777" w:rsidR="00C15152" w:rsidRDefault="00977479">
      <w:pPr>
        <w:pStyle w:val="Listaszerbekezds"/>
        <w:numPr>
          <w:ilvl w:val="0"/>
          <w:numId w:val="19"/>
        </w:numPr>
        <w:jc w:val="right"/>
        <w:rPr>
          <w:sz w:val="22"/>
          <w:szCs w:val="22"/>
        </w:rPr>
      </w:pPr>
      <w:r>
        <w:rPr>
          <w:sz w:val="22"/>
          <w:szCs w:val="22"/>
        </w:rPr>
        <w:t>melléklet 7/2015.(02.25) rendelethez</w:t>
      </w:r>
    </w:p>
    <w:p w14:paraId="5E7FBAC8" w14:textId="77777777" w:rsidR="00C15152" w:rsidRDefault="00C15152">
      <w:pPr>
        <w:pStyle w:val="Listaszerbekezds"/>
        <w:rPr>
          <w:sz w:val="22"/>
          <w:szCs w:val="22"/>
        </w:rPr>
      </w:pPr>
    </w:p>
    <w:p w14:paraId="652D7AF9" w14:textId="77777777" w:rsidR="00C15152" w:rsidRDefault="00C15152">
      <w:pPr>
        <w:jc w:val="right"/>
        <w:rPr>
          <w:sz w:val="22"/>
          <w:szCs w:val="22"/>
        </w:rPr>
      </w:pPr>
    </w:p>
    <w:p w14:paraId="1CD38703" w14:textId="4647CED9" w:rsidR="00C15152" w:rsidRDefault="00977479">
      <w:pPr>
        <w:jc w:val="both"/>
        <w:rPr>
          <w:sz w:val="22"/>
          <w:szCs w:val="22"/>
        </w:rPr>
      </w:pPr>
      <w:bookmarkStart w:id="0" w:name="_Hlk508706105"/>
      <w:r>
        <w:rPr>
          <w:sz w:val="22"/>
          <w:szCs w:val="22"/>
        </w:rPr>
        <w:t>Lábatlani Kuckó Család</w:t>
      </w:r>
      <w:r w:rsidR="00F81823">
        <w:rPr>
          <w:sz w:val="22"/>
          <w:szCs w:val="22"/>
        </w:rPr>
        <w:t>segítő</w:t>
      </w:r>
      <w:r>
        <w:rPr>
          <w:sz w:val="22"/>
          <w:szCs w:val="22"/>
        </w:rPr>
        <w:t xml:space="preserve"> és Gyermekjóléti Szolgálat Támogató Szolgáltatás térítési díj 2019. március 1-től</w:t>
      </w:r>
    </w:p>
    <w:bookmarkEnd w:id="0"/>
    <w:p w14:paraId="79EF4EC9" w14:textId="77777777" w:rsidR="00C15152" w:rsidRDefault="00C15152">
      <w:pPr>
        <w:jc w:val="center"/>
        <w:rPr>
          <w:sz w:val="22"/>
          <w:szCs w:val="22"/>
        </w:rPr>
      </w:pPr>
    </w:p>
    <w:p w14:paraId="6CAE66E8" w14:textId="77777777" w:rsidR="00C15152" w:rsidRDefault="0097747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Személyi segítés intézményi térítési díj: 0 Ft</w:t>
      </w:r>
    </w:p>
    <w:p w14:paraId="79AED614" w14:textId="77777777" w:rsidR="00C15152" w:rsidRDefault="0097747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Személyszállítás intézményi térítési díj: 0 Ft</w:t>
      </w:r>
    </w:p>
    <w:p w14:paraId="4357AA96" w14:textId="77777777" w:rsidR="00C15152" w:rsidRDefault="00C15152">
      <w:pPr>
        <w:rPr>
          <w:sz w:val="22"/>
          <w:szCs w:val="22"/>
        </w:rPr>
      </w:pPr>
    </w:p>
    <w:p w14:paraId="153816EF" w14:textId="77777777" w:rsidR="00C15152" w:rsidRDefault="0097747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Térítési díj:</w:t>
      </w:r>
    </w:p>
    <w:p w14:paraId="23D48B85" w14:textId="77777777" w:rsidR="00C15152" w:rsidRDefault="0097747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Támogató szolgálat személyszállítás térítési díja nem rászorult személy esetén: 80 Ft/km/fő</w:t>
      </w:r>
    </w:p>
    <w:p w14:paraId="2BF925BD" w14:textId="77777777" w:rsidR="00C15152" w:rsidRDefault="00C15152">
      <w:pPr>
        <w:rPr>
          <w:sz w:val="22"/>
          <w:szCs w:val="22"/>
        </w:rPr>
      </w:pPr>
    </w:p>
    <w:p w14:paraId="102994E3" w14:textId="77777777" w:rsidR="00C15152" w:rsidRDefault="00C15152">
      <w:pPr>
        <w:rPr>
          <w:sz w:val="22"/>
          <w:szCs w:val="22"/>
        </w:rPr>
      </w:pPr>
    </w:p>
    <w:p w14:paraId="2641780C" w14:textId="77777777" w:rsidR="00C15152" w:rsidRDefault="00977479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2. melléklet 7/2015.(02.25) rendelethez</w:t>
      </w:r>
    </w:p>
    <w:p w14:paraId="38A724F3" w14:textId="77777777" w:rsidR="00C15152" w:rsidRDefault="00C15152">
      <w:pPr>
        <w:pStyle w:val="Listaszerbekezds"/>
        <w:rPr>
          <w:sz w:val="22"/>
          <w:szCs w:val="22"/>
        </w:rPr>
      </w:pPr>
    </w:p>
    <w:p w14:paraId="7F4147C7" w14:textId="77777777" w:rsidR="00C15152" w:rsidRDefault="00C15152">
      <w:pPr>
        <w:jc w:val="right"/>
        <w:rPr>
          <w:sz w:val="22"/>
          <w:szCs w:val="22"/>
        </w:rPr>
      </w:pPr>
    </w:p>
    <w:p w14:paraId="066BA4C4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Gondozási Központ térítési díjai</w:t>
      </w:r>
    </w:p>
    <w:p w14:paraId="6A9CB643" w14:textId="77777777" w:rsidR="00C15152" w:rsidRDefault="00977479">
      <w:pPr>
        <w:jc w:val="both"/>
        <w:rPr>
          <w:sz w:val="22"/>
          <w:szCs w:val="22"/>
        </w:rPr>
      </w:pPr>
      <w:r>
        <w:rPr>
          <w:sz w:val="22"/>
          <w:szCs w:val="22"/>
        </w:rPr>
        <w:t>A díjakat 2020. december 1-től kell alkalmazni.</w:t>
      </w:r>
    </w:p>
    <w:p w14:paraId="190917FC" w14:textId="77777777" w:rsidR="00C15152" w:rsidRDefault="00C15152">
      <w:pPr>
        <w:rPr>
          <w:bCs/>
          <w:i/>
          <w:iCs/>
          <w:sz w:val="22"/>
          <w:szCs w:val="22"/>
          <w:u w:val="thick"/>
        </w:rPr>
      </w:pPr>
    </w:p>
    <w:p w14:paraId="0CE9EAC1" w14:textId="77777777" w:rsidR="00C15152" w:rsidRDefault="00977479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(étkezéssel):</w:t>
      </w:r>
    </w:p>
    <w:p w14:paraId="04DF972E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635 Ft/nap</w:t>
      </w:r>
    </w:p>
    <w:p w14:paraId="10B76182" w14:textId="77777777" w:rsidR="00C15152" w:rsidRDefault="00C15152">
      <w:pPr>
        <w:rPr>
          <w:bCs/>
          <w:iCs/>
          <w:sz w:val="22"/>
          <w:szCs w:val="22"/>
        </w:rPr>
      </w:pPr>
    </w:p>
    <w:p w14:paraId="662468A1" w14:textId="77777777" w:rsidR="00C15152" w:rsidRDefault="00977479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tartózkodással:</w:t>
      </w:r>
    </w:p>
    <w:p w14:paraId="1DCECF5E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0 Ft</w:t>
      </w:r>
    </w:p>
    <w:p w14:paraId="21F60BB0" w14:textId="77777777" w:rsidR="00C15152" w:rsidRDefault="00C15152">
      <w:pPr>
        <w:rPr>
          <w:bCs/>
          <w:iCs/>
          <w:sz w:val="22"/>
          <w:szCs w:val="22"/>
          <w:u w:val="single"/>
        </w:rPr>
      </w:pPr>
    </w:p>
    <w:p w14:paraId="772B1DCD" w14:textId="77777777" w:rsidR="00C15152" w:rsidRDefault="009774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Idősek Nappali ellátás napi térítési díja</w:t>
      </w:r>
    </w:p>
    <w:p w14:paraId="4C232A86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díj: 635  Ft/nap</w:t>
      </w:r>
    </w:p>
    <w:p w14:paraId="7C2323A1" w14:textId="77777777" w:rsidR="00C15152" w:rsidRDefault="00C15152">
      <w:pPr>
        <w:ind w:left="360"/>
        <w:rPr>
          <w:bCs/>
          <w:iCs/>
          <w:sz w:val="22"/>
          <w:szCs w:val="22"/>
          <w:u w:val="thick"/>
        </w:rPr>
      </w:pPr>
    </w:p>
    <w:p w14:paraId="6B1AC63B" w14:textId="77777777" w:rsidR="00C15152" w:rsidRDefault="009774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Idősek nappali ellátása tartózkodással: </w:t>
      </w:r>
    </w:p>
    <w:p w14:paraId="7D33B141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díj: 0 Ft/nap</w:t>
      </w:r>
    </w:p>
    <w:p w14:paraId="4323F323" w14:textId="77777777" w:rsidR="00C15152" w:rsidRDefault="00C15152">
      <w:pPr>
        <w:ind w:left="360"/>
        <w:rPr>
          <w:bCs/>
          <w:i/>
          <w:iCs/>
          <w:sz w:val="22"/>
          <w:szCs w:val="22"/>
        </w:rPr>
      </w:pPr>
    </w:p>
    <w:p w14:paraId="55336E8A" w14:textId="77777777" w:rsidR="00C15152" w:rsidRDefault="009774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Étkezés térítési díj </w:t>
      </w:r>
    </w:p>
    <w:p w14:paraId="31248265" w14:textId="77777777" w:rsidR="00C15152" w:rsidRDefault="00C15152">
      <w:pPr>
        <w:ind w:left="360" w:firstLine="708"/>
        <w:rPr>
          <w:bCs/>
          <w:iCs/>
          <w:sz w:val="22"/>
          <w:szCs w:val="22"/>
        </w:rPr>
      </w:pPr>
    </w:p>
    <w:p w14:paraId="60AB237F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helyben-elvitellel normál: 635 Ft (bruttó ár)</w:t>
      </w:r>
    </w:p>
    <w:p w14:paraId="207DB1EE" w14:textId="77777777" w:rsidR="00C15152" w:rsidRDefault="00977479">
      <w:r>
        <w:rPr>
          <w:bCs/>
          <w:iCs/>
          <w:sz w:val="22"/>
          <w:szCs w:val="22"/>
          <w:u w:val="single"/>
        </w:rPr>
        <w:t xml:space="preserve">Intézményi térítési díj helyben, elvitelre diétás: 808 Ft (bruttó ár) </w:t>
      </w:r>
    </w:p>
    <w:p w14:paraId="111FB56E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kiszállított normál: 735 Ft (bruttó ár), melyből a kiszállítás díja: 100 Ft</w:t>
      </w:r>
    </w:p>
    <w:p w14:paraId="087FF8C2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Intézményi térítési díj kiszállított diétás: </w:t>
      </w:r>
      <w:r>
        <w:rPr>
          <w:b/>
          <w:bCs/>
          <w:iCs/>
          <w:sz w:val="22"/>
          <w:szCs w:val="22"/>
          <w:u w:val="single"/>
        </w:rPr>
        <w:t>908 Ft</w:t>
      </w:r>
      <w:r>
        <w:rPr>
          <w:bCs/>
          <w:iCs/>
          <w:sz w:val="22"/>
          <w:szCs w:val="22"/>
          <w:u w:val="single"/>
        </w:rPr>
        <w:t xml:space="preserve"> (bruttó), melyből a kiszállítás díja: 100 Ft</w:t>
      </w:r>
    </w:p>
    <w:p w14:paraId="3076DC01" w14:textId="77777777" w:rsidR="00C15152" w:rsidRDefault="00C15152">
      <w:pPr>
        <w:ind w:left="720"/>
        <w:rPr>
          <w:bCs/>
          <w:iCs/>
          <w:sz w:val="22"/>
          <w:szCs w:val="22"/>
        </w:rPr>
      </w:pPr>
    </w:p>
    <w:p w14:paraId="5AE2EEAC" w14:textId="77777777" w:rsidR="00C15152" w:rsidRDefault="009774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Házi gondozás térítési díja</w:t>
      </w:r>
    </w:p>
    <w:p w14:paraId="4EEB344B" w14:textId="77777777" w:rsidR="00C15152" w:rsidRDefault="0097747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Gondozási szükséglettel nem rendelkezők számára a szociális segítés és személyi gondozás díja: 1680 Ft/fő/óra</w:t>
      </w:r>
    </w:p>
    <w:p w14:paraId="30420C18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szociális segítségnyújtás:280 Ft/óra</w:t>
      </w:r>
    </w:p>
    <w:p w14:paraId="70D6CF4E" w14:textId="77777777" w:rsidR="00C15152" w:rsidRDefault="00977479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személyi gondozás: 280 Ft/óra</w:t>
      </w:r>
    </w:p>
    <w:p w14:paraId="7BDBD453" w14:textId="77777777" w:rsidR="00C15152" w:rsidRDefault="00C15152">
      <w:pPr>
        <w:jc w:val="both"/>
        <w:rPr>
          <w:sz w:val="22"/>
          <w:szCs w:val="22"/>
        </w:rPr>
      </w:pPr>
    </w:p>
    <w:p w14:paraId="3B6D710F" w14:textId="77777777" w:rsidR="00C15152" w:rsidRDefault="00C15152">
      <w:pPr>
        <w:rPr>
          <w:b/>
          <w:bCs/>
          <w:iCs/>
          <w:sz w:val="22"/>
          <w:szCs w:val="22"/>
          <w:u w:val="single"/>
        </w:rPr>
      </w:pPr>
    </w:p>
    <w:sectPr w:rsidR="00C15152">
      <w:footerReference w:type="even" r:id="rId8"/>
      <w:footerReference w:type="default" r:id="rId9"/>
      <w:footerReference w:type="first" r:id="rId10"/>
      <w:pgSz w:w="11906" w:h="16838"/>
      <w:pgMar w:top="113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B3855" w14:textId="77777777" w:rsidR="00DA7CE0" w:rsidRDefault="00DA7CE0">
      <w:r>
        <w:separator/>
      </w:r>
    </w:p>
  </w:endnote>
  <w:endnote w:type="continuationSeparator" w:id="0">
    <w:p w14:paraId="75BC70F2" w14:textId="77777777" w:rsidR="00DA7CE0" w:rsidRDefault="00D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B134" w14:textId="77777777" w:rsidR="00C15152" w:rsidRDefault="0097747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3EFF5E" w14:textId="77777777" w:rsidR="00C15152" w:rsidRDefault="00C1515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BAFCC" w14:textId="77777777" w:rsidR="00C15152" w:rsidRDefault="0097747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0EA41129" w14:textId="77777777" w:rsidR="00C15152" w:rsidRDefault="00C15152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A41A" w14:textId="77777777" w:rsidR="00C15152" w:rsidRDefault="00C15152">
    <w:pPr>
      <w:pStyle w:val="llb"/>
    </w:pPr>
  </w:p>
  <w:p w14:paraId="66482F9E" w14:textId="77777777" w:rsidR="00C15152" w:rsidRDefault="00C151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5050" w14:textId="77777777" w:rsidR="00DA7CE0" w:rsidRDefault="00DA7CE0">
      <w:r>
        <w:separator/>
      </w:r>
    </w:p>
  </w:footnote>
  <w:footnote w:type="continuationSeparator" w:id="0">
    <w:p w14:paraId="2523EE26" w14:textId="77777777" w:rsidR="00DA7CE0" w:rsidRDefault="00DA7CE0">
      <w:r>
        <w:continuationSeparator/>
      </w:r>
    </w:p>
  </w:footnote>
  <w:footnote w:id="1">
    <w:p w14:paraId="45EDC396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  <w:p w14:paraId="4D751886" w14:textId="77777777" w:rsidR="00C15152" w:rsidRDefault="00C15152">
      <w:pPr>
        <w:pStyle w:val="Lbjegyzetszveg"/>
      </w:pPr>
    </w:p>
  </w:footnote>
  <w:footnote w:id="2">
    <w:p w14:paraId="203AAE04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3">
    <w:p w14:paraId="0632810F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Megállapította a 4/2019. (II.06.) </w:t>
      </w:r>
      <w:proofErr w:type="spellStart"/>
      <w:r>
        <w:t>ör</w:t>
      </w:r>
      <w:proofErr w:type="spellEnd"/>
      <w:r>
        <w:t>.</w:t>
      </w:r>
    </w:p>
  </w:footnote>
  <w:footnote w:id="4">
    <w:p w14:paraId="5A8DD95D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5">
    <w:p w14:paraId="0ED8B87A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</w:p>
  </w:footnote>
  <w:footnote w:id="6">
    <w:p w14:paraId="2B29E52E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  <w:r>
        <w:t xml:space="preserve"> módosította a …/2019. (II.05.) </w:t>
      </w:r>
      <w:proofErr w:type="spellStart"/>
      <w:r>
        <w:t>ör</w:t>
      </w:r>
      <w:proofErr w:type="spellEnd"/>
      <w:r>
        <w:t>.</w:t>
      </w:r>
    </w:p>
  </w:footnote>
  <w:footnote w:id="7">
    <w:p w14:paraId="0149ECC8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8">
    <w:p w14:paraId="0C0D6AAF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  <w:r>
        <w:t xml:space="preserve"> módosította a 4/2019. (II.06.) </w:t>
      </w:r>
      <w:proofErr w:type="spellStart"/>
      <w:r>
        <w:t>ör</w:t>
      </w:r>
      <w:proofErr w:type="spellEnd"/>
      <w:r>
        <w:t>.</w:t>
      </w:r>
    </w:p>
  </w:footnote>
  <w:footnote w:id="9">
    <w:p w14:paraId="79C26DA0" w14:textId="77777777" w:rsidR="00C15152" w:rsidRDefault="00977479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23E"/>
    <w:multiLevelType w:val="hybridMultilevel"/>
    <w:tmpl w:val="2B70BCBA"/>
    <w:lvl w:ilvl="0" w:tplc="0B5C1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DC9"/>
    <w:multiLevelType w:val="hybridMultilevel"/>
    <w:tmpl w:val="48B4AC9E"/>
    <w:lvl w:ilvl="0" w:tplc="B65C843C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A88"/>
    <w:multiLevelType w:val="multilevel"/>
    <w:tmpl w:val="6BB2F63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18407C78"/>
    <w:multiLevelType w:val="multilevel"/>
    <w:tmpl w:val="AC98BE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3"/>
      <w:numFmt w:val="decimal"/>
      <w:lvlText w:val="(%3)"/>
      <w:lvlJc w:val="left"/>
      <w:pPr>
        <w:ind w:left="2294" w:hanging="39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</w:lvl>
    <w:lvl w:ilvl="1">
      <w:start w:val="789"/>
      <w:numFmt w:val="decimal"/>
      <w:lvlText w:val="%1.%2"/>
      <w:lvlJc w:val="left"/>
      <w:pPr>
        <w:ind w:left="1260" w:hanging="1080"/>
      </w:pPr>
    </w:lvl>
    <w:lvl w:ilvl="2">
      <w:start w:val="984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0867"/>
    <w:multiLevelType w:val="hybridMultilevel"/>
    <w:tmpl w:val="1C46F0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03D2F"/>
    <w:multiLevelType w:val="multilevel"/>
    <w:tmpl w:val="BC00D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(%2)"/>
      <w:lvlJc w:val="left"/>
      <w:pPr>
        <w:ind w:left="136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B23ACD"/>
    <w:multiLevelType w:val="hybridMultilevel"/>
    <w:tmpl w:val="2A1258E2"/>
    <w:lvl w:ilvl="0" w:tplc="2A1E1C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6E48D0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0" w15:restartNumberingAfterBreak="0">
    <w:nsid w:val="6BD767C5"/>
    <w:multiLevelType w:val="hybridMultilevel"/>
    <w:tmpl w:val="888AC07E"/>
    <w:lvl w:ilvl="0" w:tplc="FFA0644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57787"/>
    <w:multiLevelType w:val="multilevel"/>
    <w:tmpl w:val="20826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</w:lvl>
    <w:lvl w:ilvl="1">
      <w:start w:val="663"/>
      <w:numFmt w:val="decimal"/>
      <w:lvlText w:val="%1.%2"/>
      <w:lvlJc w:val="left"/>
      <w:pPr>
        <w:ind w:left="1080" w:hanging="1080"/>
      </w:pPr>
    </w:lvl>
    <w:lvl w:ilvl="2">
      <w:start w:val="232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9E06306"/>
    <w:multiLevelType w:val="hybridMultilevel"/>
    <w:tmpl w:val="888AC07E"/>
    <w:lvl w:ilvl="0" w:tplc="FFA0644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4BE"/>
    <w:multiLevelType w:val="multilevel"/>
    <w:tmpl w:val="7D221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1"/>
      <w:numFmt w:val="decimal"/>
      <w:lvlText w:val="(%2)"/>
      <w:lvlJc w:val="left"/>
      <w:pPr>
        <w:ind w:left="1394" w:hanging="39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2">
    <w:abstractNumId w:val="5"/>
  </w:num>
  <w:num w:numId="3">
    <w:abstractNumId w:val="14"/>
  </w:num>
  <w:num w:numId="4">
    <w:abstractNumId w:val="13"/>
  </w:num>
  <w:num w:numId="5">
    <w:abstractNumId w:val="21"/>
  </w:num>
  <w:num w:numId="6">
    <w:abstractNumId w:val="11"/>
  </w:num>
  <w:num w:numId="7">
    <w:abstractNumId w:val="17"/>
  </w:num>
  <w:num w:numId="8">
    <w:abstractNumId w:val="4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9"/>
  </w:num>
  <w:num w:numId="12">
    <w:abstractNumId w:val="25"/>
  </w:num>
  <w:num w:numId="13">
    <w:abstractNumId w:val="6"/>
  </w:num>
  <w:num w:numId="14">
    <w:abstractNumId w:val="18"/>
  </w:num>
  <w:num w:numId="15">
    <w:abstractNumId w:val="20"/>
  </w:num>
  <w:num w:numId="16">
    <w:abstractNumId w:val="24"/>
  </w:num>
  <w:num w:numId="17">
    <w:abstractNumId w:val="0"/>
  </w:num>
  <w:num w:numId="18">
    <w:abstractNumId w:val="2"/>
  </w:num>
  <w:num w:numId="19">
    <w:abstractNumId w:val="16"/>
  </w:num>
  <w:num w:numId="20">
    <w:abstractNumId w:val="3"/>
  </w:num>
  <w:num w:numId="21">
    <w:abstractNumId w:val="12"/>
  </w:num>
  <w:num w:numId="22">
    <w:abstractNumId w:val="22"/>
  </w:num>
  <w:num w:numId="23">
    <w:abstractNumId w:val="1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3"/>
    <w:lvlOverride w:ilvl="0">
      <w:startOverride w:val="14"/>
    </w:lvlOverride>
    <w:lvlOverride w:ilvl="1">
      <w:startOverride w:val="663"/>
    </w:lvlOverride>
    <w:lvlOverride w:ilvl="2">
      <w:startOverride w:val="2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3"/>
    </w:lvlOverride>
    <w:lvlOverride w:ilvl="1">
      <w:startOverride w:val="789"/>
    </w:lvlOverride>
    <w:lvlOverride w:ilvl="2">
      <w:startOverride w:val="98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52"/>
    <w:rsid w:val="00456F3A"/>
    <w:rsid w:val="00962C8C"/>
    <w:rsid w:val="00977479"/>
    <w:rsid w:val="00AB77F4"/>
    <w:rsid w:val="00C15152"/>
    <w:rsid w:val="00DA7CE0"/>
    <w:rsid w:val="00F81823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56907"/>
  <w15:docId w15:val="{4DCA7868-A940-4034-A520-B154348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22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semiHidden/>
    <w:locked/>
    <w:rPr>
      <w:rFonts w:cs="Times New Roman"/>
      <w:b/>
      <w:sz w:val="22"/>
      <w:lang w:val="hu-HU" w:eastAsia="hu-HU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i/>
      <w:iCs/>
      <w:sz w:val="22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i/>
      <w:sz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pPr>
      <w:jc w:val="both"/>
    </w:pPr>
  </w:style>
  <w:style w:type="character" w:customStyle="1" w:styleId="Szvegtrzs2Char">
    <w:name w:val="Szövegtörzs 2 Char"/>
    <w:link w:val="Szvegtrzs2"/>
    <w:uiPriority w:val="99"/>
    <w:locked/>
    <w:rPr>
      <w:rFonts w:cs="Times New Roman"/>
      <w:sz w:val="24"/>
      <w:lang w:val="hu-HU" w:eastAsia="hu-HU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/>
      <w:sz w:val="20"/>
    </w:rPr>
  </w:style>
  <w:style w:type="character" w:customStyle="1" w:styleId="CsakszvegChar">
    <w:name w:val="Csak szöveg Char"/>
    <w:link w:val="Csakszveg"/>
    <w:uiPriority w:val="99"/>
    <w:semiHidden/>
    <w:locked/>
    <w:rPr>
      <w:rFonts w:ascii="Courier New" w:hAnsi="Courier New" w:cs="Times New Roman"/>
      <w:sz w:val="24"/>
      <w:lang w:val="hu-HU" w:eastAsia="hu-HU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4"/>
      <w:lang w:val="hu-HU" w:eastAsia="hu-HU"/>
    </w:rPr>
  </w:style>
  <w:style w:type="character" w:styleId="Oldalszm">
    <w:name w:val="page number"/>
    <w:uiPriority w:val="99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locked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3Char">
    <w:name w:val="Címsor 3 Char"/>
    <w:link w:val="Cmso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Pr>
      <w:sz w:val="24"/>
      <w:szCs w:val="24"/>
    </w:rPr>
  </w:style>
  <w:style w:type="paragraph" w:styleId="NormlWeb">
    <w:name w:val="Normal (Web)"/>
    <w:basedOn w:val="Norml"/>
    <w:uiPriority w:val="99"/>
    <w:locked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locked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lock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</w:style>
  <w:style w:type="character" w:styleId="Lbjegyzet-hivatkozs">
    <w:name w:val="footnote reference"/>
    <w:basedOn w:val="Bekezdsalapbettpusa"/>
    <w:uiPriority w:val="99"/>
    <w:semiHidden/>
    <w:unhideWhenUsed/>
    <w:locked/>
    <w:rPr>
      <w:vertAlign w:val="superscript"/>
    </w:rPr>
  </w:style>
  <w:style w:type="character" w:customStyle="1" w:styleId="Cmsor4Char">
    <w:name w:val="Címsor 4 Char"/>
    <w:basedOn w:val="Bekezdsalapbettpusa"/>
    <w:link w:val="Cmsor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8A7E-7A45-4B94-AEDC-95773A0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13323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Esztergom Város Önkormányzata Képviselő-testületének</vt:lpstr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Esztergom Város Önkormányzata Képviselő-testületének</dc:title>
  <dc:subject/>
  <dc:creator>barina.andrea</dc:creator>
  <cp:keywords/>
  <dc:description/>
  <cp:lastModifiedBy>Szilvi Juhászné</cp:lastModifiedBy>
  <cp:revision>2</cp:revision>
  <cp:lastPrinted>2020-11-25T10:22:00Z</cp:lastPrinted>
  <dcterms:created xsi:type="dcterms:W3CDTF">2020-12-18T08:27:00Z</dcterms:created>
  <dcterms:modified xsi:type="dcterms:W3CDTF">2020-12-18T08:27:00Z</dcterms:modified>
</cp:coreProperties>
</file>