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5EC14" w14:textId="77777777" w:rsidR="0039748D" w:rsidRPr="000F1E6C" w:rsidRDefault="0039748D" w:rsidP="0039748D">
      <w:pPr>
        <w:suppressAutoHyphens w:val="0"/>
        <w:autoSpaceDE w:val="0"/>
        <w:spacing w:after="160" w:line="259" w:lineRule="auto"/>
        <w:jc w:val="both"/>
        <w:rPr>
          <w:rFonts w:eastAsia="SimSun"/>
          <w:lang w:eastAsia="en-US"/>
        </w:rPr>
      </w:pPr>
    </w:p>
    <w:p w14:paraId="60CE8571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Indoklás</w:t>
      </w:r>
    </w:p>
    <w:p w14:paraId="6DE23982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1AC51AED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1.§</w:t>
      </w:r>
    </w:p>
    <w:p w14:paraId="16A6C2C1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168A12A0" w14:textId="77777777" w:rsidR="0039748D" w:rsidRPr="000F1E6C" w:rsidRDefault="0039748D" w:rsidP="0039748D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  <w:r w:rsidRPr="000F1E6C">
        <w:rPr>
          <w:rFonts w:eastAsiaTheme="minorHAnsi"/>
          <w:lang w:eastAsia="en-US"/>
        </w:rPr>
        <w:t xml:space="preserve">Új díjtétel megállapítása az előterjesztésnek megfelelően.                                                                                                     </w:t>
      </w:r>
    </w:p>
    <w:p w14:paraId="49F9338E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0F1E6C">
        <w:rPr>
          <w:rFonts w:eastAsiaTheme="minorHAnsi"/>
          <w:b/>
          <w:bCs/>
          <w:lang w:eastAsia="en-US"/>
        </w:rPr>
        <w:t>2.§</w:t>
      </w:r>
    </w:p>
    <w:p w14:paraId="783BA799" w14:textId="77777777" w:rsidR="0039748D" w:rsidRPr="000F1E6C" w:rsidRDefault="0039748D" w:rsidP="0039748D">
      <w:pPr>
        <w:suppressAutoHyphens w:val="0"/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239990B2" w14:textId="77777777" w:rsidR="0039748D" w:rsidRPr="000F1E6C" w:rsidRDefault="0039748D" w:rsidP="0039748D">
      <w:pPr>
        <w:suppressAutoHyphens w:val="0"/>
        <w:spacing w:after="160" w:line="259" w:lineRule="auto"/>
        <w:jc w:val="both"/>
        <w:rPr>
          <w:rFonts w:eastAsiaTheme="minorHAnsi"/>
          <w:lang w:eastAsia="en-US"/>
        </w:rPr>
      </w:pPr>
      <w:r w:rsidRPr="000F1E6C">
        <w:rPr>
          <w:rFonts w:eastAsiaTheme="minorHAnsi"/>
          <w:lang w:eastAsia="en-US"/>
        </w:rPr>
        <w:t>Hatályba léptető és deregulációs rendelkezés</w:t>
      </w:r>
    </w:p>
    <w:p w14:paraId="5550B6BC" w14:textId="77777777" w:rsidR="0039748D" w:rsidRPr="000F1E6C" w:rsidRDefault="0039748D" w:rsidP="0039748D">
      <w:pPr>
        <w:tabs>
          <w:tab w:val="left" w:pos="1418"/>
        </w:tabs>
        <w:jc w:val="both"/>
        <w:rPr>
          <w:b/>
          <w:u w:val="single"/>
          <w:lang w:eastAsia="ar-SA"/>
        </w:rPr>
      </w:pPr>
    </w:p>
    <w:p w14:paraId="147F1B5F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6B49D384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0A445E26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7BDCA08F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5E75ABBB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634A0E6E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2B188893" w14:textId="77777777" w:rsidR="0039748D" w:rsidRPr="000F1E6C" w:rsidRDefault="0039748D" w:rsidP="0039748D">
      <w:pPr>
        <w:tabs>
          <w:tab w:val="left" w:pos="1418"/>
        </w:tabs>
        <w:jc w:val="both"/>
        <w:rPr>
          <w:bCs/>
          <w:lang w:eastAsia="ar-SA"/>
        </w:rPr>
      </w:pPr>
    </w:p>
    <w:p w14:paraId="1860344F" w14:textId="77777777" w:rsidR="00861DE9" w:rsidRDefault="00861DE9"/>
    <w:sectPr w:rsidR="0086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8D"/>
    <w:rsid w:val="0039748D"/>
    <w:rsid w:val="008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79AA"/>
  <w15:chartTrackingRefBased/>
  <w15:docId w15:val="{1DAEBDBD-4BCC-43F8-A61B-0397C72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2020-12-22T10:06:00Z</dcterms:created>
  <dcterms:modified xsi:type="dcterms:W3CDTF">2020-12-22T10:06:00Z</dcterms:modified>
</cp:coreProperties>
</file>