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7C" w:rsidRPr="008905E0" w:rsidRDefault="00C52E7C" w:rsidP="00C52E7C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8905E0">
        <w:rPr>
          <w:rFonts w:ascii="Times New Roman" w:hAnsi="Times New Roman" w:cs="Times New Roman"/>
          <w:b/>
          <w:bCs/>
        </w:rPr>
        <w:t>II. Hatásvizsgálat</w:t>
      </w:r>
    </w:p>
    <w:p w:rsidR="00C52E7C" w:rsidRPr="008905E0" w:rsidRDefault="00C52E7C" w:rsidP="00C52E7C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C52E7C" w:rsidRPr="008905E0" w:rsidRDefault="00C52E7C" w:rsidP="00C52E7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8905E0">
        <w:rPr>
          <w:rFonts w:ascii="Times New Roman" w:hAnsi="Times New Roman" w:cs="Times New Roman"/>
          <w:b/>
          <w:bCs/>
        </w:rPr>
        <w:t>Társadalmi, gazdasági, költségvetési hatáskörben</w:t>
      </w: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  <w:r w:rsidRPr="008905E0">
        <w:rPr>
          <w:rFonts w:ascii="Times New Roman" w:hAnsi="Times New Roman" w:cs="Times New Roman"/>
        </w:rPr>
        <w:t>A helyi önkormányzat az államháztartásról szóló 2011. évi CXCV. törvény (Áht.) 23. §. (1) bekezdése értelmében a költségvetését költségvetési rendeletben állapítja meg. A költségvetés végrehajtása során elsőbbséget élvez az önkormányzat működőképességének biztosítása, az önkormányzat kötelező feladatainak ellátásához szükséges forrás biztosítása. A költségvetés év közben módosítható.</w:t>
      </w: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8905E0">
        <w:rPr>
          <w:rFonts w:ascii="Times New Roman" w:hAnsi="Times New Roman" w:cs="Times New Roman"/>
          <w:b/>
          <w:bCs/>
        </w:rPr>
        <w:t>2. Környezeti és egészségügyi következmények</w:t>
      </w: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  <w:r w:rsidRPr="008905E0">
        <w:rPr>
          <w:rFonts w:ascii="Times New Roman" w:hAnsi="Times New Roman" w:cs="Times New Roman"/>
        </w:rPr>
        <w:t>A költségvetési tervezet rendelkezik többek között az egészségügyi, szociális feladatok ellátásáról, ezáltal biztosítja az önkormányzat által ellátandó feladatok zökkenőmentes megvalósítását.</w:t>
      </w: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8905E0">
        <w:rPr>
          <w:rFonts w:ascii="Times New Roman" w:hAnsi="Times New Roman" w:cs="Times New Roman"/>
          <w:b/>
          <w:bCs/>
        </w:rPr>
        <w:t>3. Adminisztratív terheket befolyásoló hatása</w:t>
      </w: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  <w:r w:rsidRPr="008905E0">
        <w:rPr>
          <w:rFonts w:ascii="Times New Roman" w:hAnsi="Times New Roman" w:cs="Times New Roman"/>
        </w:rPr>
        <w:t>A költségvetés elkészítése, az előirányzatok módosításának dokumentálása és a hozzá kapcsolódó feladatok ellátása a polgármesteri hivatal dolgozóinak munkaköri leírásában szerepel.</w:t>
      </w: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8905E0">
        <w:rPr>
          <w:rFonts w:ascii="Times New Roman" w:hAnsi="Times New Roman" w:cs="Times New Roman"/>
          <w:b/>
          <w:bCs/>
        </w:rPr>
        <w:t>4. A jogszabály megalkotásának szükségessége, a jogalkotás elmaradásának várható következményei</w:t>
      </w: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  <w:r w:rsidRPr="008905E0">
        <w:rPr>
          <w:rFonts w:ascii="Times New Roman" w:hAnsi="Times New Roman" w:cs="Times New Roman"/>
        </w:rPr>
        <w:t>Az Áht. 24. § (3) bekezdése szerint a jegyző által elkészített költségvetési rendelettervezet a polgármester a központi költségvetésről szóló törvény hatálybalépését követő negyvenötödik napig nyújtja be a képviselő-testületnek.</w:t>
      </w: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  <w:r w:rsidRPr="008905E0">
        <w:rPr>
          <w:rFonts w:ascii="Times New Roman" w:hAnsi="Times New Roman" w:cs="Times New Roman"/>
        </w:rPr>
        <w:t>Az Áht. 34. § (4) bekezdése szerint képviselő-testület – az első negyedév kivételével – negyedévenként, a döntése szerinti időpontokban, de legkésőbb az éves költségvetési beszámoló elkészítésének határidejéig, december 31-i hatállyal módosítja költségvetési rendeletét.</w:t>
      </w: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8905E0">
        <w:rPr>
          <w:rFonts w:ascii="Times New Roman" w:hAnsi="Times New Roman" w:cs="Times New Roman"/>
          <w:b/>
          <w:bCs/>
        </w:rPr>
        <w:t>5. A jogszabály alkalmazásához szükséges személyi, szervezeti, tárgyi és pénzügyi feltételek</w:t>
      </w: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  <w:r w:rsidRPr="008905E0">
        <w:rPr>
          <w:rFonts w:ascii="Times New Roman" w:hAnsi="Times New Roman" w:cs="Times New Roman"/>
        </w:rPr>
        <w:t>Többlet erőforrások biztosítására nincs szükség.</w:t>
      </w: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  <w:r w:rsidRPr="008905E0">
        <w:rPr>
          <w:rFonts w:ascii="Times New Roman" w:hAnsi="Times New Roman" w:cs="Times New Roman"/>
        </w:rPr>
        <w:t>Kérjük a Tisztelt Képviselő-testületet az előterjesztés megtárgyalására, és a rendelet-tervezet elfogadására!</w:t>
      </w: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  <w:r w:rsidRPr="008905E0">
        <w:rPr>
          <w:rFonts w:ascii="Times New Roman" w:hAnsi="Times New Roman" w:cs="Times New Roman"/>
        </w:rPr>
        <w:t>Mátraszőlős</w:t>
      </w:r>
      <w:proofErr w:type="gramStart"/>
      <w:r w:rsidRPr="008905E0">
        <w:rPr>
          <w:rFonts w:ascii="Times New Roman" w:hAnsi="Times New Roman" w:cs="Times New Roman"/>
        </w:rPr>
        <w:t>,,</w:t>
      </w:r>
      <w:proofErr w:type="gramEnd"/>
      <w:r w:rsidRPr="008905E0">
        <w:rPr>
          <w:rFonts w:ascii="Times New Roman" w:hAnsi="Times New Roman" w:cs="Times New Roman"/>
        </w:rPr>
        <w:t xml:space="preserve">  2020.02.06.</w:t>
      </w: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</w:p>
    <w:p w:rsidR="00C52E7C" w:rsidRPr="008905E0" w:rsidRDefault="00C52E7C" w:rsidP="00C52E7C">
      <w:pPr>
        <w:pStyle w:val="Standard"/>
        <w:jc w:val="both"/>
        <w:rPr>
          <w:rFonts w:ascii="Times New Roman" w:hAnsi="Times New Roman" w:cs="Times New Roman"/>
        </w:rPr>
      </w:pPr>
    </w:p>
    <w:p w:rsidR="000B105E" w:rsidRDefault="000B105E">
      <w:bookmarkStart w:id="0" w:name="_GoBack"/>
      <w:bookmarkEnd w:id="0"/>
    </w:p>
    <w:sectPr w:rsidR="000B1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420B7"/>
    <w:multiLevelType w:val="multilevel"/>
    <w:tmpl w:val="7736B48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7C"/>
    <w:rsid w:val="000B105E"/>
    <w:rsid w:val="00C5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52E7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52E7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Kitti</dc:creator>
  <cp:lastModifiedBy>Kitti</cp:lastModifiedBy>
  <cp:revision>1</cp:revision>
  <dcterms:created xsi:type="dcterms:W3CDTF">2020-06-09T10:25:00Z</dcterms:created>
  <dcterms:modified xsi:type="dcterms:W3CDTF">2020-06-09T10:27:00Z</dcterms:modified>
</cp:coreProperties>
</file>