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D0173D" w14:textId="77777777" w:rsidR="009B2522" w:rsidRDefault="008D1E3E" w:rsidP="008D1E3E">
      <w:pPr>
        <w:pStyle w:val="Nincstrkz"/>
        <w:jc w:val="center"/>
      </w:pPr>
      <w:r>
        <w:t>ÁLTALÁNOS INDOKOLÁS</w:t>
      </w:r>
    </w:p>
    <w:p w14:paraId="3B1853AE" w14:textId="77777777" w:rsidR="008D1E3E" w:rsidRDefault="008D1E3E" w:rsidP="008D1E3E">
      <w:pPr>
        <w:pStyle w:val="Nincstrkz"/>
        <w:jc w:val="both"/>
      </w:pPr>
    </w:p>
    <w:p w14:paraId="2F4F0FDB" w14:textId="77777777" w:rsidR="008D1E3E" w:rsidRDefault="008D1E3E" w:rsidP="008D1E3E">
      <w:pPr>
        <w:pStyle w:val="Nincstrkz"/>
        <w:jc w:val="both"/>
      </w:pPr>
    </w:p>
    <w:p w14:paraId="07200FA4" w14:textId="77777777" w:rsidR="008D1E3E" w:rsidRDefault="008D1E3E" w:rsidP="0094758E">
      <w:pPr>
        <w:pStyle w:val="Nincstrkz"/>
        <w:spacing w:line="360" w:lineRule="auto"/>
        <w:jc w:val="both"/>
      </w:pPr>
      <w:r>
        <w:t>A rendelet-tervezet</w:t>
      </w:r>
      <w:r w:rsidR="00F348B8">
        <w:t xml:space="preserve"> előkészítése során figyelembe vettük a jogalkotásról szóló 2010. évi CXXX. törvényt, a jogszabályszerkesztésről szóló 6/2009.(XII.14.) IRM rendelet</w:t>
      </w:r>
      <w:r w:rsidR="00CC1A80">
        <w:t>b</w:t>
      </w:r>
      <w:r w:rsidR="00F348B8">
        <w:t>en foglalt szabályokat, így a jogszabály formai tagolását, a fejezetek és alcímek számozását a hivatkozott rendeletnek megfelelően tartalmazza a rendelet-tervezet. Az az</w:t>
      </w:r>
      <w:r w:rsidR="00362EFD">
        <w:t>onos vagy hasonló életviszonyokat azonos vagy hasonló módon, szabályozási szintenként lehetőleg ugyanabban a jogszabályban kell szabályozni. A szabályozás nem lehet indokolatlanul párhuzamos vagy többszintű. A jogsza</w:t>
      </w:r>
      <w:r w:rsidR="00CC1A80">
        <w:t>bályban nem ismételhető meg az A</w:t>
      </w:r>
      <w:r w:rsidR="00362EFD">
        <w:t>laptörvény vagy olyan jogszabály rendelkezése, amellyel a jogszabály az Alaptörvény alapján nem lehet ellentétes.</w:t>
      </w:r>
    </w:p>
    <w:p w14:paraId="74683C7F" w14:textId="739CB44A" w:rsidR="00362EFD" w:rsidRDefault="00362EFD" w:rsidP="0094758E">
      <w:pPr>
        <w:pStyle w:val="Nincstrkz"/>
        <w:spacing w:line="360" w:lineRule="auto"/>
        <w:jc w:val="both"/>
      </w:pPr>
      <w:r>
        <w:t>A rendelet-tervezet a fenti szabályok figyelembevételével készült el.</w:t>
      </w:r>
    </w:p>
    <w:p w14:paraId="3BFDA5BB" w14:textId="09637E12" w:rsidR="00D16F50" w:rsidRDefault="00E06E23" w:rsidP="008D1E3E">
      <w:pPr>
        <w:pStyle w:val="Nincstrkz"/>
        <w:jc w:val="both"/>
      </w:pPr>
      <w:r>
        <w:t>Palkonya Község Önkormányzata településrendezési eszközök felülvizsgálatát rendelte el korábbi döntésével. Az új Helyi Építési Szabályzat megalkotásáig szükséges a változtatási tilalom elrendelése.</w:t>
      </w:r>
    </w:p>
    <w:p w14:paraId="48E82F63" w14:textId="0E6EC14F" w:rsidR="00E06E23" w:rsidRDefault="00E06E23" w:rsidP="008D1E3E">
      <w:pPr>
        <w:pStyle w:val="Nincstrkz"/>
        <w:jc w:val="both"/>
      </w:pPr>
    </w:p>
    <w:p w14:paraId="49FAAD18" w14:textId="6CBCFCAC" w:rsidR="00E06E23" w:rsidRDefault="00E06E23" w:rsidP="00E06E23">
      <w:pPr>
        <w:pStyle w:val="Nincstrkz"/>
        <w:jc w:val="center"/>
      </w:pPr>
      <w:r>
        <w:t>Részletes indokolás</w:t>
      </w:r>
    </w:p>
    <w:p w14:paraId="29364174" w14:textId="2179D96E" w:rsidR="00E06E23" w:rsidRDefault="00E06E23" w:rsidP="008D1E3E">
      <w:pPr>
        <w:pStyle w:val="Nincstrkz"/>
        <w:jc w:val="both"/>
      </w:pPr>
    </w:p>
    <w:p w14:paraId="0CCBD69F" w14:textId="63F92121" w:rsidR="00D16F50" w:rsidRDefault="00E06E23" w:rsidP="00E06E23">
      <w:pPr>
        <w:pStyle w:val="Nincstrkz"/>
        <w:jc w:val="center"/>
      </w:pPr>
      <w:r>
        <w:t>1.§-hoz</w:t>
      </w:r>
    </w:p>
    <w:p w14:paraId="6778E260" w14:textId="23917297" w:rsidR="00E06E23" w:rsidRDefault="00E06E23" w:rsidP="008D1E3E">
      <w:pPr>
        <w:pStyle w:val="Nincstrkz"/>
        <w:jc w:val="both"/>
      </w:pPr>
    </w:p>
    <w:p w14:paraId="1DE5CC0C" w14:textId="6CCD17CA" w:rsidR="00E06E23" w:rsidRDefault="00E06E23" w:rsidP="008D1E3E">
      <w:pPr>
        <w:pStyle w:val="Nincstrkz"/>
        <w:jc w:val="both"/>
      </w:pPr>
      <w:r>
        <w:t>A változtatási tilalom alá eső területeket határozza meg.</w:t>
      </w:r>
    </w:p>
    <w:p w14:paraId="1316A2FC" w14:textId="66776819" w:rsidR="00E06E23" w:rsidRDefault="00E06E23" w:rsidP="008D1E3E">
      <w:pPr>
        <w:pStyle w:val="Nincstrkz"/>
        <w:jc w:val="both"/>
      </w:pPr>
    </w:p>
    <w:p w14:paraId="0DE17D06" w14:textId="4F491770" w:rsidR="00E06E23" w:rsidRDefault="00E06E23" w:rsidP="00E06E23">
      <w:pPr>
        <w:pStyle w:val="Nincstrkz"/>
        <w:jc w:val="center"/>
      </w:pPr>
      <w:r>
        <w:t>2.§-hoz</w:t>
      </w:r>
    </w:p>
    <w:p w14:paraId="4214FCED" w14:textId="3A37F6C0" w:rsidR="00E06E23" w:rsidRDefault="00E06E23" w:rsidP="008D1E3E">
      <w:pPr>
        <w:pStyle w:val="Nincstrkz"/>
        <w:jc w:val="both"/>
      </w:pPr>
    </w:p>
    <w:p w14:paraId="1001F7BF" w14:textId="3BD0447D" w:rsidR="00E06E23" w:rsidRDefault="00E06E23" w:rsidP="008D1E3E">
      <w:pPr>
        <w:pStyle w:val="Nincstrkz"/>
        <w:jc w:val="both"/>
      </w:pPr>
      <w:r>
        <w:t xml:space="preserve">Szabályozza, hogy a változtatási </w:t>
      </w:r>
      <w:proofErr w:type="gramStart"/>
      <w:r>
        <w:t>tilalom  alá</w:t>
      </w:r>
      <w:proofErr w:type="gramEnd"/>
      <w:r>
        <w:t xml:space="preserve">  eső területeken mely tevékenységeket és változásokat nem lehet végrehajtani.</w:t>
      </w:r>
    </w:p>
    <w:p w14:paraId="48A83514" w14:textId="78091D8C" w:rsidR="00E06E23" w:rsidRDefault="00E06E23" w:rsidP="008D1E3E">
      <w:pPr>
        <w:pStyle w:val="Nincstrkz"/>
        <w:jc w:val="both"/>
      </w:pPr>
    </w:p>
    <w:p w14:paraId="2D7A5AF8" w14:textId="40126B2A" w:rsidR="00E06E23" w:rsidRDefault="00E06E23" w:rsidP="00E06E23">
      <w:pPr>
        <w:pStyle w:val="Nincstrkz"/>
        <w:jc w:val="center"/>
      </w:pPr>
      <w:r>
        <w:t>3.</w:t>
      </w:r>
      <w:proofErr w:type="gramStart"/>
      <w:r>
        <w:t>§.-</w:t>
      </w:r>
      <w:proofErr w:type="gramEnd"/>
      <w:r>
        <w:t>hoz</w:t>
      </w:r>
    </w:p>
    <w:p w14:paraId="1DA602FA" w14:textId="77777777" w:rsidR="00E06E23" w:rsidRDefault="00E06E23" w:rsidP="008D1E3E">
      <w:pPr>
        <w:pStyle w:val="Nincstrkz"/>
        <w:jc w:val="both"/>
      </w:pPr>
    </w:p>
    <w:p w14:paraId="6ED41072" w14:textId="19069B23" w:rsidR="00E06E23" w:rsidRDefault="00E06E23" w:rsidP="008D1E3E">
      <w:pPr>
        <w:pStyle w:val="Nincstrkz"/>
        <w:jc w:val="both"/>
      </w:pPr>
      <w:r>
        <w:t>Szabályozza, hogy a változtatási tilalom mire nem vonatkozik.</w:t>
      </w:r>
    </w:p>
    <w:p w14:paraId="6D4200FB" w14:textId="77777777" w:rsidR="00E06E23" w:rsidRDefault="00E06E23" w:rsidP="008D1E3E">
      <w:pPr>
        <w:pStyle w:val="Nincstrkz"/>
        <w:jc w:val="both"/>
      </w:pPr>
    </w:p>
    <w:p w14:paraId="325430F3" w14:textId="77777777" w:rsidR="00E06E23" w:rsidRDefault="00E06E23" w:rsidP="00E06E23">
      <w:pPr>
        <w:pStyle w:val="Nincstrkz"/>
        <w:jc w:val="center"/>
      </w:pPr>
      <w:r>
        <w:t>4.§-hoz</w:t>
      </w:r>
    </w:p>
    <w:p w14:paraId="4517B169" w14:textId="77777777" w:rsidR="00E06E23" w:rsidRDefault="00E06E23" w:rsidP="008D1E3E">
      <w:pPr>
        <w:pStyle w:val="Nincstrkz"/>
        <w:jc w:val="both"/>
      </w:pPr>
    </w:p>
    <w:p w14:paraId="10BF8989" w14:textId="190612A9" w:rsidR="00E06E23" w:rsidRDefault="00E06E23" w:rsidP="008D1E3E">
      <w:pPr>
        <w:pStyle w:val="Nincstrkz"/>
        <w:jc w:val="both"/>
      </w:pPr>
      <w:r>
        <w:t xml:space="preserve">A rendelet hatályba lépését tartalmazza.  </w:t>
      </w:r>
    </w:p>
    <w:p w14:paraId="02F54385" w14:textId="77777777" w:rsidR="00D16F50" w:rsidRDefault="00D16F50">
      <w:r>
        <w:br w:type="page"/>
      </w:r>
    </w:p>
    <w:p w14:paraId="162BE9CF" w14:textId="77777777" w:rsidR="00D16F50" w:rsidRDefault="00D16F50" w:rsidP="00D16F50">
      <w:pPr>
        <w:pStyle w:val="Nincstrkz"/>
        <w:jc w:val="center"/>
      </w:pPr>
      <w:r>
        <w:lastRenderedPageBreak/>
        <w:t>RÉSZLETES INDOKOLÁS</w:t>
      </w:r>
    </w:p>
    <w:p w14:paraId="2DB56F49" w14:textId="77777777" w:rsidR="00D16F50" w:rsidRDefault="00D16F50" w:rsidP="00D16F50">
      <w:pPr>
        <w:pStyle w:val="Nincstrkz"/>
        <w:jc w:val="center"/>
      </w:pPr>
    </w:p>
    <w:p w14:paraId="247B2022" w14:textId="77777777" w:rsidR="00D16F50" w:rsidRDefault="00D16F50" w:rsidP="0094758E">
      <w:pPr>
        <w:pStyle w:val="Nincstrkz"/>
        <w:numPr>
          <w:ilvl w:val="0"/>
          <w:numId w:val="1"/>
        </w:numPr>
        <w:jc w:val="center"/>
      </w:pPr>
      <w:r>
        <w:t>§</w:t>
      </w:r>
    </w:p>
    <w:p w14:paraId="228C7F50" w14:textId="77777777" w:rsidR="0094758E" w:rsidRDefault="0094758E" w:rsidP="0094758E">
      <w:pPr>
        <w:pStyle w:val="Nincstrkz"/>
        <w:ind w:left="720"/>
      </w:pPr>
    </w:p>
    <w:p w14:paraId="02FCD411" w14:textId="77777777" w:rsidR="00D16F50" w:rsidRDefault="008D342E" w:rsidP="008D1E3E">
      <w:pPr>
        <w:pStyle w:val="Nincstrkz"/>
        <w:jc w:val="both"/>
      </w:pPr>
      <w:proofErr w:type="gramStart"/>
      <w:r>
        <w:t xml:space="preserve">Palkonya </w:t>
      </w:r>
      <w:r w:rsidR="00E576FF">
        <w:t xml:space="preserve"> </w:t>
      </w:r>
      <w:r w:rsidR="00E03883">
        <w:t>Község</w:t>
      </w:r>
      <w:proofErr w:type="gramEnd"/>
      <w:r w:rsidR="00D16F50">
        <w:t xml:space="preserve"> Önkormányzatának </w:t>
      </w:r>
      <w:r w:rsidR="0094758E">
        <w:t>összevont költségvetési</w:t>
      </w:r>
      <w:r w:rsidR="00D16F50">
        <w:t xml:space="preserve"> főösszegeit tartalmazza, a vonatkozó jogszabályoknak megfelelően. </w:t>
      </w:r>
    </w:p>
    <w:p w14:paraId="386045E6" w14:textId="77777777" w:rsidR="00D16F50" w:rsidRDefault="00D16F50" w:rsidP="008D1E3E">
      <w:pPr>
        <w:pStyle w:val="Nincstrkz"/>
        <w:jc w:val="both"/>
      </w:pPr>
    </w:p>
    <w:p w14:paraId="60666B76" w14:textId="77777777" w:rsidR="00D16F50" w:rsidRDefault="00D16F50" w:rsidP="00D16F50">
      <w:pPr>
        <w:pStyle w:val="Nincstrkz"/>
        <w:jc w:val="center"/>
      </w:pPr>
      <w:proofErr w:type="gramStart"/>
      <w:r>
        <w:t>2</w:t>
      </w:r>
      <w:r w:rsidR="00321326">
        <w:t xml:space="preserve"> </w:t>
      </w:r>
      <w:r w:rsidR="00A07404">
        <w:t>.</w:t>
      </w:r>
      <w:proofErr w:type="gramEnd"/>
      <w:r w:rsidR="00A07404">
        <w:t xml:space="preserve"> </w:t>
      </w:r>
      <w:r>
        <w:t>§</w:t>
      </w:r>
    </w:p>
    <w:p w14:paraId="543575B8" w14:textId="77777777" w:rsidR="00D16F50" w:rsidRDefault="00D16F50" w:rsidP="008D1E3E">
      <w:pPr>
        <w:pStyle w:val="Nincstrkz"/>
        <w:jc w:val="both"/>
      </w:pPr>
    </w:p>
    <w:p w14:paraId="21F1E43E" w14:textId="77777777" w:rsidR="008D1E3E" w:rsidRDefault="00D16F50" w:rsidP="008D1E3E">
      <w:pPr>
        <w:pStyle w:val="Nincstrkz"/>
        <w:jc w:val="both"/>
      </w:pPr>
      <w:proofErr w:type="gramStart"/>
      <w:r>
        <w:t xml:space="preserve">A </w:t>
      </w:r>
      <w:r w:rsidR="0094758E">
        <w:t xml:space="preserve"> módosítás</w:t>
      </w:r>
      <w:proofErr w:type="gramEnd"/>
      <w:r w:rsidR="0094758E">
        <w:t xml:space="preserve"> </w:t>
      </w:r>
      <w:r>
        <w:t>mellékleteket sorolja fel.</w:t>
      </w:r>
    </w:p>
    <w:p w14:paraId="57CDF48A" w14:textId="77777777" w:rsidR="00D16F50" w:rsidRDefault="00D16F50" w:rsidP="008D1E3E">
      <w:pPr>
        <w:pStyle w:val="Nincstrkz"/>
        <w:jc w:val="both"/>
      </w:pPr>
    </w:p>
    <w:p w14:paraId="132B400E" w14:textId="77777777" w:rsidR="00D16F50" w:rsidRDefault="005753C7" w:rsidP="00D16F50">
      <w:pPr>
        <w:pStyle w:val="Nincstrkz"/>
        <w:jc w:val="center"/>
      </w:pPr>
      <w:r>
        <w:t>3</w:t>
      </w:r>
      <w:r w:rsidR="00D16F50">
        <w:t>. §</w:t>
      </w:r>
    </w:p>
    <w:p w14:paraId="7D451E77" w14:textId="77777777" w:rsidR="00D16F50" w:rsidRDefault="00D16F50" w:rsidP="008D1E3E">
      <w:pPr>
        <w:pStyle w:val="Nincstrkz"/>
        <w:jc w:val="both"/>
      </w:pPr>
    </w:p>
    <w:p w14:paraId="5FAEC313" w14:textId="77777777" w:rsidR="008D1E3E" w:rsidRDefault="00D16F50" w:rsidP="008D1E3E">
      <w:pPr>
        <w:pStyle w:val="Nincstrkz"/>
        <w:jc w:val="both"/>
      </w:pPr>
      <w:r>
        <w:t>Hatály</w:t>
      </w:r>
      <w:r w:rsidR="00BA792A">
        <w:t>b</w:t>
      </w:r>
      <w:r>
        <w:t>a léptető rendelkezéseket rögzíti.</w:t>
      </w:r>
    </w:p>
    <w:p w14:paraId="4E7E95E1" w14:textId="77777777" w:rsidR="008D1E3E" w:rsidRDefault="008D1E3E" w:rsidP="008D1E3E">
      <w:pPr>
        <w:pStyle w:val="Nincstrkz"/>
        <w:jc w:val="both"/>
      </w:pPr>
    </w:p>
    <w:p w14:paraId="6948BABE" w14:textId="77777777" w:rsidR="00D16F50" w:rsidRDefault="00D16F50" w:rsidP="008D1E3E">
      <w:pPr>
        <w:pStyle w:val="Nincstrkz"/>
        <w:jc w:val="both"/>
      </w:pPr>
    </w:p>
    <w:p w14:paraId="2630FB58" w14:textId="77777777" w:rsidR="008D1E3E" w:rsidRDefault="008D1E3E" w:rsidP="008D1E3E">
      <w:pPr>
        <w:pStyle w:val="Nincstrkz"/>
        <w:jc w:val="both"/>
      </w:pPr>
    </w:p>
    <w:p w14:paraId="40271D29" w14:textId="77777777" w:rsidR="008D1E3E" w:rsidRDefault="008D1E3E" w:rsidP="008D1E3E">
      <w:pPr>
        <w:pStyle w:val="Nincstrkz"/>
        <w:jc w:val="both"/>
      </w:pPr>
    </w:p>
    <w:sectPr w:rsidR="008D1E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787658"/>
    <w:multiLevelType w:val="hybridMultilevel"/>
    <w:tmpl w:val="8BB66D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E3E"/>
    <w:rsid w:val="001972F8"/>
    <w:rsid w:val="001B6D2D"/>
    <w:rsid w:val="00232F76"/>
    <w:rsid w:val="002D2963"/>
    <w:rsid w:val="00321326"/>
    <w:rsid w:val="00362EFD"/>
    <w:rsid w:val="00393C90"/>
    <w:rsid w:val="00422C67"/>
    <w:rsid w:val="004D2545"/>
    <w:rsid w:val="005753C7"/>
    <w:rsid w:val="006F3C85"/>
    <w:rsid w:val="008D1E3E"/>
    <w:rsid w:val="008D342E"/>
    <w:rsid w:val="0094758E"/>
    <w:rsid w:val="009B2522"/>
    <w:rsid w:val="00A07404"/>
    <w:rsid w:val="00A136A5"/>
    <w:rsid w:val="00BA792A"/>
    <w:rsid w:val="00C3170E"/>
    <w:rsid w:val="00C52CFD"/>
    <w:rsid w:val="00CC1A80"/>
    <w:rsid w:val="00CF48A0"/>
    <w:rsid w:val="00D16F50"/>
    <w:rsid w:val="00E03883"/>
    <w:rsid w:val="00E06E23"/>
    <w:rsid w:val="00E576FF"/>
    <w:rsid w:val="00F348B8"/>
    <w:rsid w:val="00F7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8358C0"/>
  <w15:chartTrackingRefBased/>
  <w15:docId w15:val="{3F224E3F-D43E-408C-91A9-861245F9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incstrkz">
    <w:name w:val="No Spacing"/>
    <w:uiPriority w:val="1"/>
    <w:qFormat/>
    <w:rsid w:val="008D1E3E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393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3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201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Polgármesteri</dc:creator>
  <cp:keywords/>
  <dc:description/>
  <cp:lastModifiedBy>KÖH Újpetre</cp:lastModifiedBy>
  <cp:revision>2</cp:revision>
  <cp:lastPrinted>2020-05-06T06:38:00Z</cp:lastPrinted>
  <dcterms:created xsi:type="dcterms:W3CDTF">2020-11-13T09:53:00Z</dcterms:created>
  <dcterms:modified xsi:type="dcterms:W3CDTF">2020-11-13T09:53:00Z</dcterms:modified>
</cp:coreProperties>
</file>