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87" w:rsidRPr="00043675" w:rsidRDefault="00366487" w:rsidP="00366487">
      <w:pPr>
        <w:pStyle w:val="Listaszerbekezds"/>
        <w:numPr>
          <w:ilvl w:val="0"/>
          <w:numId w:val="1"/>
        </w:numPr>
        <w:rPr>
          <w:rFonts w:eastAsia="Helvetica"/>
          <w:b/>
          <w:sz w:val="22"/>
          <w:szCs w:val="22"/>
        </w:rPr>
      </w:pPr>
      <w:r w:rsidRPr="00043675">
        <w:rPr>
          <w:rFonts w:eastAsia="Helvetica"/>
          <w:b/>
          <w:sz w:val="22"/>
          <w:szCs w:val="22"/>
        </w:rPr>
        <w:t xml:space="preserve">függelék a </w:t>
      </w:r>
      <w:r w:rsidRPr="00043675">
        <w:rPr>
          <w:b/>
          <w:bCs/>
        </w:rPr>
        <w:t xml:space="preserve">2/2019. (II.28.). </w:t>
      </w:r>
      <w:r w:rsidRPr="00043675">
        <w:rPr>
          <w:rFonts w:eastAsia="Helvetica"/>
          <w:b/>
          <w:sz w:val="22"/>
          <w:szCs w:val="22"/>
        </w:rPr>
        <w:t>önkormányzati rendelethez</w:t>
      </w:r>
    </w:p>
    <w:p w:rsidR="00366487" w:rsidRPr="00043675" w:rsidRDefault="00366487" w:rsidP="00366487">
      <w:pPr>
        <w:pStyle w:val="Alaprtelmezett"/>
        <w:spacing w:after="240" w:line="280" w:lineRule="atLeast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043675">
        <w:rPr>
          <w:rFonts w:ascii="Times New Roman" w:hAnsi="Times New Roman" w:cs="Times New Roman"/>
          <w:b/>
          <w:bCs/>
          <w:color w:val="auto"/>
          <w:u w:val="single"/>
        </w:rPr>
        <w:t>Műemlékek és régészeti lelőhelyek listája</w:t>
      </w:r>
    </w:p>
    <w:p w:rsidR="00366487" w:rsidRPr="00043675" w:rsidRDefault="00366487" w:rsidP="00366487">
      <w:pPr>
        <w:rPr>
          <w:b/>
          <w:sz w:val="22"/>
          <w:szCs w:val="22"/>
          <w:u w:val="single"/>
        </w:rPr>
      </w:pPr>
      <w:r w:rsidRPr="00043675">
        <w:rPr>
          <w:b/>
          <w:sz w:val="22"/>
          <w:szCs w:val="22"/>
          <w:u w:val="single"/>
        </w:rPr>
        <w:t>Műemlékek: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960"/>
        <w:gridCol w:w="1294"/>
        <w:gridCol w:w="1341"/>
        <w:gridCol w:w="484"/>
        <w:gridCol w:w="899"/>
        <w:gridCol w:w="1135"/>
        <w:gridCol w:w="2478"/>
      </w:tblGrid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r w:rsidRPr="00043675">
              <w:rPr>
                <w:b/>
                <w:bCs/>
                <w:sz w:val="22"/>
                <w:szCs w:val="22"/>
              </w:rPr>
              <w:t>törzsszám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r w:rsidRPr="00043675">
              <w:rPr>
                <w:b/>
                <w:bCs/>
                <w:sz w:val="22"/>
                <w:szCs w:val="22"/>
              </w:rPr>
              <w:t>azonosító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r w:rsidRPr="00043675">
              <w:rPr>
                <w:b/>
                <w:bCs/>
                <w:sz w:val="22"/>
                <w:szCs w:val="22"/>
              </w:rPr>
              <w:t>védelem státusza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r w:rsidRPr="00043675">
              <w:rPr>
                <w:b/>
                <w:bCs/>
                <w:sz w:val="22"/>
                <w:szCs w:val="22"/>
              </w:rPr>
              <w:t>védelem fajtája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r w:rsidRPr="00043675">
              <w:rPr>
                <w:b/>
                <w:bCs/>
                <w:sz w:val="22"/>
                <w:szCs w:val="22"/>
              </w:rPr>
              <w:t>hrsz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r w:rsidRPr="00043675">
              <w:rPr>
                <w:b/>
                <w:bCs/>
                <w:sz w:val="22"/>
                <w:szCs w:val="22"/>
              </w:rPr>
              <w:t>település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r w:rsidRPr="00043675">
              <w:rPr>
                <w:b/>
                <w:bCs/>
                <w:sz w:val="22"/>
                <w:szCs w:val="22"/>
              </w:rPr>
              <w:t>cím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r w:rsidRPr="00043675">
              <w:rPr>
                <w:b/>
                <w:bCs/>
                <w:sz w:val="22"/>
                <w:szCs w:val="22"/>
              </w:rPr>
              <w:t>név</w:t>
            </w:r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4131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8795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Műemléki védelem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Műemlék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Rákóczi utca 136.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5" w:history="1">
              <w:r w:rsidRPr="00043675">
                <w:rPr>
                  <w:rStyle w:val="Hiperhivatkozs"/>
                  <w:sz w:val="22"/>
                  <w:szCs w:val="22"/>
                </w:rPr>
                <w:t>R. k. plébániaház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4131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22710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Műemléki védelem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6" w:history="1">
              <w:r w:rsidRPr="00043675">
                <w:rPr>
                  <w:rStyle w:val="Hiperhivatkozs"/>
                  <w:sz w:val="22"/>
                  <w:szCs w:val="22"/>
                </w:rPr>
                <w:t>R. k. plébániaház ex-lege műemléki környezete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4132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8796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Műemléki védelem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Műemlék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Székely u.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7" w:history="1">
              <w:r w:rsidRPr="00043675">
                <w:rPr>
                  <w:rStyle w:val="Hiperhivatkozs"/>
                  <w:sz w:val="22"/>
                  <w:szCs w:val="22"/>
                </w:rPr>
                <w:t>R. k. templom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4132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22712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Műemléki védelem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8" w:history="1">
              <w:r w:rsidRPr="00043675">
                <w:rPr>
                  <w:rStyle w:val="Hiperhivatkozs"/>
                  <w:sz w:val="22"/>
                  <w:szCs w:val="22"/>
                </w:rPr>
                <w:t>R. k. templom ex-lege műemléki környezete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4130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8794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Műemléki védelem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Műemlék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Kossuth Lajos u.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9" w:history="1">
              <w:r w:rsidRPr="00043675">
                <w:rPr>
                  <w:rStyle w:val="Hiperhivatkozs"/>
                  <w:sz w:val="22"/>
                  <w:szCs w:val="22"/>
                </w:rPr>
                <w:t>Szent Flórián-szobor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4130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22709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Műemléki védelem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Műemléki környezet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10" w:history="1">
              <w:r w:rsidRPr="00043675">
                <w:rPr>
                  <w:rStyle w:val="Hiperhivatkozs"/>
                  <w:sz w:val="22"/>
                  <w:szCs w:val="22"/>
                </w:rPr>
                <w:t>Szent Flórián-szobor ex-lege műemléki környezete</w:t>
              </w:r>
            </w:hyperlink>
          </w:p>
        </w:tc>
      </w:tr>
    </w:tbl>
    <w:p w:rsidR="00366487" w:rsidRPr="00043675" w:rsidRDefault="00366487" w:rsidP="00366487">
      <w:pPr>
        <w:spacing w:line="300" w:lineRule="exact"/>
        <w:rPr>
          <w:sz w:val="22"/>
          <w:szCs w:val="22"/>
        </w:rPr>
      </w:pPr>
    </w:p>
    <w:p w:rsidR="00366487" w:rsidRPr="00043675" w:rsidRDefault="00366487" w:rsidP="00366487">
      <w:pPr>
        <w:rPr>
          <w:b/>
          <w:sz w:val="22"/>
          <w:szCs w:val="22"/>
          <w:u w:val="single"/>
        </w:rPr>
      </w:pPr>
      <w:r w:rsidRPr="00043675">
        <w:rPr>
          <w:b/>
          <w:sz w:val="22"/>
          <w:szCs w:val="22"/>
          <w:u w:val="single"/>
        </w:rPr>
        <w:t>Régészeti területek: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899"/>
        <w:gridCol w:w="557"/>
        <w:gridCol w:w="1723"/>
        <w:gridCol w:w="2782"/>
      </w:tblGrid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r w:rsidRPr="00043675">
              <w:rPr>
                <w:b/>
                <w:bCs/>
                <w:sz w:val="22"/>
                <w:szCs w:val="22"/>
              </w:rPr>
              <w:t>azonosító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r w:rsidRPr="00043675">
              <w:rPr>
                <w:b/>
                <w:bCs/>
                <w:sz w:val="22"/>
                <w:szCs w:val="22"/>
              </w:rPr>
              <w:t>település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r w:rsidRPr="00043675">
              <w:rPr>
                <w:b/>
                <w:bCs/>
                <w:sz w:val="22"/>
                <w:szCs w:val="22"/>
              </w:rPr>
              <w:t>szám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r w:rsidRPr="00043675">
              <w:rPr>
                <w:b/>
                <w:bCs/>
                <w:sz w:val="22"/>
                <w:szCs w:val="22"/>
              </w:rPr>
              <w:t>régészeti védelem</w:t>
            </w:r>
          </w:p>
        </w:tc>
        <w:tc>
          <w:tcPr>
            <w:tcW w:w="2737" w:type="dxa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jc w:val="center"/>
              <w:rPr>
                <w:b/>
                <w:bCs/>
                <w:sz w:val="22"/>
                <w:szCs w:val="22"/>
              </w:rPr>
            </w:pPr>
            <w:r w:rsidRPr="00043675">
              <w:rPr>
                <w:b/>
                <w:bCs/>
                <w:sz w:val="22"/>
                <w:szCs w:val="22"/>
              </w:rPr>
              <w:t>név</w:t>
            </w:r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23240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régészeti lelőhely</w:t>
            </w:r>
          </w:p>
        </w:tc>
        <w:tc>
          <w:tcPr>
            <w:tcW w:w="2737" w:type="dxa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11" w:history="1">
              <w:r w:rsidRPr="00043675">
                <w:rPr>
                  <w:rStyle w:val="Hiperhivatkozs"/>
                  <w:sz w:val="22"/>
                  <w:szCs w:val="22"/>
                </w:rPr>
                <w:t>Új utca 10.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23242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régészeti lelőhely</w:t>
            </w:r>
          </w:p>
        </w:tc>
        <w:tc>
          <w:tcPr>
            <w:tcW w:w="2737" w:type="dxa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12" w:history="1">
              <w:r w:rsidRPr="00043675">
                <w:rPr>
                  <w:rStyle w:val="Hiperhivatkozs"/>
                  <w:sz w:val="22"/>
                  <w:szCs w:val="22"/>
                </w:rPr>
                <w:t>Alsó Ziller-dűlő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23243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régészeti lelőhely</w:t>
            </w:r>
          </w:p>
        </w:tc>
        <w:tc>
          <w:tcPr>
            <w:tcW w:w="2737" w:type="dxa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13" w:history="1">
              <w:r w:rsidRPr="00043675">
                <w:rPr>
                  <w:rStyle w:val="Hiperhivatkozs"/>
                  <w:sz w:val="22"/>
                  <w:szCs w:val="22"/>
                </w:rPr>
                <w:t>Tengeri földek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37012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régészeti lelőhely</w:t>
            </w:r>
          </w:p>
        </w:tc>
        <w:tc>
          <w:tcPr>
            <w:tcW w:w="2737" w:type="dxa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14" w:history="1">
              <w:r w:rsidRPr="00043675">
                <w:rPr>
                  <w:rStyle w:val="Hiperhivatkozs"/>
                  <w:sz w:val="22"/>
                  <w:szCs w:val="22"/>
                </w:rPr>
                <w:t>Sportpálya felett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52350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régészeti lelőhely</w:t>
            </w:r>
          </w:p>
        </w:tc>
        <w:tc>
          <w:tcPr>
            <w:tcW w:w="2737" w:type="dxa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15" w:history="1">
              <w:r w:rsidRPr="00043675">
                <w:rPr>
                  <w:rStyle w:val="Hiperhivatkozs"/>
                  <w:sz w:val="22"/>
                  <w:szCs w:val="22"/>
                </w:rPr>
                <w:t>Cilleri-völgy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52353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régészeti lelőhely</w:t>
            </w:r>
          </w:p>
        </w:tc>
        <w:tc>
          <w:tcPr>
            <w:tcW w:w="2737" w:type="dxa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16" w:history="1">
              <w:r w:rsidRPr="00043675">
                <w:rPr>
                  <w:rStyle w:val="Hiperhivatkozs"/>
                  <w:sz w:val="22"/>
                  <w:szCs w:val="22"/>
                </w:rPr>
                <w:t>Cilleri-völgy II.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52361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régészeti lelőhely</w:t>
            </w:r>
          </w:p>
        </w:tc>
        <w:tc>
          <w:tcPr>
            <w:tcW w:w="2737" w:type="dxa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17" w:history="1">
              <w:r w:rsidRPr="00043675">
                <w:rPr>
                  <w:rStyle w:val="Hiperhivatkozs"/>
                  <w:sz w:val="22"/>
                  <w:szCs w:val="22"/>
                </w:rPr>
                <w:t>Cilleri-rétek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52362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régészeti lelőhely</w:t>
            </w:r>
          </w:p>
        </w:tc>
        <w:tc>
          <w:tcPr>
            <w:tcW w:w="2737" w:type="dxa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18" w:history="1">
              <w:r w:rsidRPr="00043675">
                <w:rPr>
                  <w:rStyle w:val="Hiperhivatkozs"/>
                  <w:sz w:val="22"/>
                  <w:szCs w:val="22"/>
                </w:rPr>
                <w:t>Cilleri-rétek II.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52363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régészeti lelőhely</w:t>
            </w:r>
          </w:p>
        </w:tc>
        <w:tc>
          <w:tcPr>
            <w:tcW w:w="2737" w:type="dxa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19" w:history="1">
              <w:r w:rsidRPr="00043675">
                <w:rPr>
                  <w:rStyle w:val="Hiperhivatkozs"/>
                  <w:sz w:val="22"/>
                  <w:szCs w:val="22"/>
                </w:rPr>
                <w:t>Alsó-Ziller-dűlő II.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52364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régészeti lelőhely</w:t>
            </w:r>
          </w:p>
        </w:tc>
        <w:tc>
          <w:tcPr>
            <w:tcW w:w="2737" w:type="dxa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20" w:history="1">
              <w:r w:rsidRPr="00043675">
                <w:rPr>
                  <w:rStyle w:val="Hiperhivatkozs"/>
                  <w:sz w:val="22"/>
                  <w:szCs w:val="22"/>
                </w:rPr>
                <w:t>Sarok földek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52371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régészeti lelőhely</w:t>
            </w:r>
          </w:p>
        </w:tc>
        <w:tc>
          <w:tcPr>
            <w:tcW w:w="2737" w:type="dxa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21" w:history="1">
              <w:r w:rsidRPr="00043675">
                <w:rPr>
                  <w:rStyle w:val="Hiperhivatkozs"/>
                  <w:sz w:val="22"/>
                  <w:szCs w:val="22"/>
                </w:rPr>
                <w:t>Mucsi útra dűlő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52372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régészeti lelőhely</w:t>
            </w:r>
          </w:p>
        </w:tc>
        <w:tc>
          <w:tcPr>
            <w:tcW w:w="2737" w:type="dxa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22" w:history="1">
              <w:r w:rsidRPr="00043675">
                <w:rPr>
                  <w:rStyle w:val="Hiperhivatkozs"/>
                  <w:sz w:val="22"/>
                  <w:szCs w:val="22"/>
                </w:rPr>
                <w:t>Bárányvölgy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52381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régészeti lelőhely</w:t>
            </w:r>
          </w:p>
        </w:tc>
        <w:tc>
          <w:tcPr>
            <w:tcW w:w="2737" w:type="dxa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23" w:history="1">
              <w:r w:rsidRPr="00043675">
                <w:rPr>
                  <w:rStyle w:val="Hiperhivatkozs"/>
                  <w:sz w:val="22"/>
                  <w:szCs w:val="22"/>
                </w:rPr>
                <w:t>III. oldal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52383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régészeti lelőhely</w:t>
            </w:r>
          </w:p>
        </w:tc>
        <w:tc>
          <w:tcPr>
            <w:tcW w:w="2737" w:type="dxa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24" w:history="1">
              <w:r w:rsidRPr="00043675">
                <w:rPr>
                  <w:rStyle w:val="Hiperhivatkozs"/>
                  <w:sz w:val="22"/>
                  <w:szCs w:val="22"/>
                </w:rPr>
                <w:t>Faluhegy</w:t>
              </w:r>
            </w:hyperlink>
          </w:p>
        </w:tc>
      </w:tr>
      <w:tr w:rsidR="00366487" w:rsidRPr="00043675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52384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régészeti lelőhely</w:t>
            </w:r>
          </w:p>
        </w:tc>
        <w:tc>
          <w:tcPr>
            <w:tcW w:w="2737" w:type="dxa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25" w:history="1">
              <w:r w:rsidRPr="00043675">
                <w:rPr>
                  <w:rStyle w:val="Hiperhivatkozs"/>
                  <w:sz w:val="22"/>
                  <w:szCs w:val="22"/>
                </w:rPr>
                <w:t>Faluhegy II.</w:t>
              </w:r>
            </w:hyperlink>
          </w:p>
        </w:tc>
      </w:tr>
      <w:tr w:rsidR="00366487" w:rsidRPr="00D628CC" w:rsidTr="00D21E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52386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Závod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66487" w:rsidRPr="00043675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r w:rsidRPr="00043675">
              <w:rPr>
                <w:sz w:val="22"/>
                <w:szCs w:val="22"/>
              </w:rPr>
              <w:t>régészeti lelőhely</w:t>
            </w:r>
          </w:p>
        </w:tc>
        <w:tc>
          <w:tcPr>
            <w:tcW w:w="2737" w:type="dxa"/>
            <w:vAlign w:val="center"/>
            <w:hideMark/>
          </w:tcPr>
          <w:p w:rsidR="00366487" w:rsidRPr="00D628CC" w:rsidRDefault="00366487" w:rsidP="00D21EEC">
            <w:pPr>
              <w:spacing w:line="300" w:lineRule="exact"/>
              <w:rPr>
                <w:sz w:val="22"/>
                <w:szCs w:val="22"/>
              </w:rPr>
            </w:pPr>
            <w:hyperlink r:id="rId26" w:history="1">
              <w:r w:rsidRPr="00043675">
                <w:rPr>
                  <w:rStyle w:val="Hiperhivatkozs"/>
                  <w:sz w:val="22"/>
                  <w:szCs w:val="22"/>
                </w:rPr>
                <w:t>Kovácsi útra dűlő</w:t>
              </w:r>
            </w:hyperlink>
          </w:p>
        </w:tc>
      </w:tr>
    </w:tbl>
    <w:p w:rsidR="00366487" w:rsidRPr="00D628CC" w:rsidRDefault="00366487" w:rsidP="00366487">
      <w:pPr>
        <w:pStyle w:val="Alaprtelmezett"/>
        <w:spacing w:after="240" w:line="280" w:lineRule="atLeast"/>
        <w:jc w:val="both"/>
        <w:rPr>
          <w:rFonts w:ascii="Times New Roman" w:eastAsia="Helvetica" w:hAnsi="Times New Roman" w:cs="Times New Roman"/>
          <w:color w:val="auto"/>
        </w:rPr>
      </w:pPr>
    </w:p>
    <w:p w:rsidR="00A95AFC" w:rsidRDefault="00A95AFC">
      <w:bookmarkStart w:id="0" w:name="_GoBack"/>
      <w:bookmarkEnd w:id="0"/>
    </w:p>
    <w:sectPr w:rsidR="00A95AFC">
      <w:pgSz w:w="11906" w:h="16838"/>
      <w:pgMar w:top="1134" w:right="1134" w:bottom="1134" w:left="1134" w:header="709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773E6"/>
    <w:multiLevelType w:val="hybridMultilevel"/>
    <w:tmpl w:val="56648B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87"/>
    <w:rsid w:val="00366487"/>
    <w:rsid w:val="00A9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49C20-31F8-474D-B0D2-8AA546EB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3664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66487"/>
    <w:rPr>
      <w:u w:val="single"/>
    </w:rPr>
  </w:style>
  <w:style w:type="paragraph" w:customStyle="1" w:styleId="Alaprtelmezett">
    <w:name w:val="Alapértelmezett"/>
    <w:rsid w:val="003664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  <w:style w:type="paragraph" w:styleId="Listaszerbekezds">
    <w:name w:val="List Paragraph"/>
    <w:basedOn w:val="Norml"/>
    <w:uiPriority w:val="34"/>
    <w:qFormat/>
    <w:rsid w:val="0036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m&#369;eml&#233;k?azon=22712" TargetMode="External"/><Relationship Id="rId13" Type="http://schemas.openxmlformats.org/officeDocument/2006/relationships/hyperlink" Target="http://ivo.forsterkozpont.hu/lel&#337;hely?azon=23243" TargetMode="External"/><Relationship Id="rId18" Type="http://schemas.openxmlformats.org/officeDocument/2006/relationships/hyperlink" Target="http://ivo.forsterkozpont.hu/lel&#337;hely?azon=52362" TargetMode="External"/><Relationship Id="rId26" Type="http://schemas.openxmlformats.org/officeDocument/2006/relationships/hyperlink" Target="http://ivo.forsterkozpont.hu/lel&#337;hely?azon=523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forsterkozpont.hu/lel&#337;hely?azon=52371" TargetMode="External"/><Relationship Id="rId7" Type="http://schemas.openxmlformats.org/officeDocument/2006/relationships/hyperlink" Target="http://ivo.forsterkozpont.hu/m&#369;eml&#233;k?azon=8796" TargetMode="External"/><Relationship Id="rId12" Type="http://schemas.openxmlformats.org/officeDocument/2006/relationships/hyperlink" Target="http://ivo.forsterkozpont.hu/lel&#337;hely?azon=23242" TargetMode="External"/><Relationship Id="rId17" Type="http://schemas.openxmlformats.org/officeDocument/2006/relationships/hyperlink" Target="http://ivo.forsterkozpont.hu/lel&#337;hely?azon=52361" TargetMode="External"/><Relationship Id="rId25" Type="http://schemas.openxmlformats.org/officeDocument/2006/relationships/hyperlink" Target="http://ivo.forsterkozpont.hu/lel&#337;hely?azon=52384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forsterkozpont.hu/lel&#337;hely?azon=52353" TargetMode="External"/><Relationship Id="rId20" Type="http://schemas.openxmlformats.org/officeDocument/2006/relationships/hyperlink" Target="http://ivo.forsterkozpont.hu/lel&#337;hely?azon=523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forsterkozpont.hu/m&#369;eml&#233;k?azon=22710" TargetMode="External"/><Relationship Id="rId11" Type="http://schemas.openxmlformats.org/officeDocument/2006/relationships/hyperlink" Target="http://ivo.forsterkozpont.hu/lel&#337;hely?azon=23240" TargetMode="External"/><Relationship Id="rId24" Type="http://schemas.openxmlformats.org/officeDocument/2006/relationships/hyperlink" Target="http://ivo.forsterkozpont.hu/lel&#337;hely?azon=52383" TargetMode="External"/><Relationship Id="rId5" Type="http://schemas.openxmlformats.org/officeDocument/2006/relationships/hyperlink" Target="http://ivo.forsterkozpont.hu/m&#369;eml&#233;k?azon=8795" TargetMode="External"/><Relationship Id="rId15" Type="http://schemas.openxmlformats.org/officeDocument/2006/relationships/hyperlink" Target="http://ivo.forsterkozpont.hu/lel&#337;hely?azon=52350" TargetMode="External"/><Relationship Id="rId23" Type="http://schemas.openxmlformats.org/officeDocument/2006/relationships/hyperlink" Target="http://ivo.forsterkozpont.hu/lel&#337;hely?azon=5238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vo.forsterkozpont.hu/m&#369;eml&#233;k?azon=22709" TargetMode="External"/><Relationship Id="rId19" Type="http://schemas.openxmlformats.org/officeDocument/2006/relationships/hyperlink" Target="http://ivo.forsterkozpont.hu/lel&#337;hely?azon=523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forsterkozpont.hu/m&#369;eml&#233;k?azon=8794" TargetMode="External"/><Relationship Id="rId14" Type="http://schemas.openxmlformats.org/officeDocument/2006/relationships/hyperlink" Target="http://ivo.forsterkozpont.hu/lel&#337;hely?azon=37012" TargetMode="External"/><Relationship Id="rId22" Type="http://schemas.openxmlformats.org/officeDocument/2006/relationships/hyperlink" Target="http://ivo.forsterkozpont.hu/lel&#337;hely?azon=5237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2626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2019-02-28T12:22:00Z</dcterms:created>
  <dcterms:modified xsi:type="dcterms:W3CDTF">2019-02-28T12:22:00Z</dcterms:modified>
</cp:coreProperties>
</file>